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黑体" w:eastAsia="黑体" w:cs="黑体"/>
          <w:b/>
          <w:color w:val="000000"/>
          <w:sz w:val="44"/>
          <w:lang w:eastAsia="zh-CN"/>
        </w:rPr>
      </w:pPr>
      <w:bookmarkStart w:id="1" w:name="_GoBack"/>
      <w:bookmarkEnd w:id="1"/>
    </w:p>
    <w:p>
      <w:pPr>
        <w:jc w:val="center"/>
        <w:outlineLvl w:val="0"/>
        <w:rPr>
          <w:rFonts w:hint="eastAsia" w:ascii="黑体" w:hAnsi="黑体" w:eastAsia="黑体" w:cs="黑体"/>
          <w:b/>
          <w:color w:val="000000"/>
          <w:sz w:val="44"/>
          <w:lang w:eastAsia="zh-CN"/>
        </w:rPr>
      </w:pPr>
    </w:p>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eastAsia="zh-CN"/>
        </w:rPr>
        <w:t>3</w:t>
      </w:r>
      <w:r>
        <w:rPr>
          <w:rFonts w:ascii="黑体" w:hAnsi="黑体" w:eastAsia="黑体" w:cs="黑体"/>
          <w:b/>
          <w:color w:val="000000"/>
          <w:sz w:val="44"/>
        </w:rPr>
        <w:t>年部门</w:t>
      </w:r>
      <w:r>
        <w:rPr>
          <w:rFonts w:hint="eastAsia" w:ascii="黑体" w:hAnsi="黑体" w:eastAsia="黑体" w:cs="黑体"/>
          <w:b/>
          <w:color w:val="000000"/>
          <w:sz w:val="44"/>
          <w:lang w:eastAsia="zh-CN"/>
        </w:rPr>
        <w:t>所属单位</w:t>
      </w:r>
      <w:r>
        <w:rPr>
          <w:rFonts w:ascii="黑体" w:hAnsi="黑体" w:eastAsia="黑体" w:cs="黑体"/>
          <w:b/>
          <w:color w:val="000000"/>
          <w:sz w:val="44"/>
        </w:rPr>
        <w:t>预算信息公开目录</w:t>
      </w:r>
    </w:p>
    <w:p>
      <w:pPr>
        <w:pStyle w:val="5"/>
        <w:tabs>
          <w:tab w:val="right" w:leader="dot" w:pos="14562"/>
        </w:tabs>
        <w:rPr>
          <w:rFonts w:hint="eastAsia"/>
          <w:lang w:eastAsia="zh-CN"/>
        </w:rPr>
      </w:pPr>
    </w:p>
    <w:p>
      <w:pPr>
        <w:pStyle w:val="5"/>
        <w:tabs>
          <w:tab w:val="right" w:leader="dot" w:pos="14562"/>
        </w:tabs>
        <w:rPr>
          <w:rFonts w:hint="eastAsia"/>
          <w:lang w:eastAsia="zh-CN"/>
        </w:rPr>
      </w:pPr>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rFonts w:hint="eastAsia"/>
        </w:rPr>
        <w:t>一、魏县农业农村局本级收支预算</w:t>
      </w:r>
      <w:r>
        <w:tab/>
      </w:r>
      <w:r>
        <w:rPr>
          <w:rFonts w:hint="eastAsia"/>
          <w:lang w:eastAsia="zh-CN"/>
        </w:rPr>
        <w:t>1</w:t>
      </w:r>
      <w:r>
        <w:rPr>
          <w:rFonts w:hint="eastAsia"/>
          <w:lang w:eastAsia="zh-CN"/>
        </w:rPr>
        <w:fldChar w:fldCharType="end"/>
      </w:r>
    </w:p>
    <w:p>
      <w:pPr>
        <w:pStyle w:val="5"/>
        <w:tabs>
          <w:tab w:val="right" w:leader="dot" w:pos="14562"/>
        </w:tabs>
        <w:rPr>
          <w:rFonts w:hint="eastAsia"/>
          <w:lang w:eastAsia="zh-CN"/>
        </w:rPr>
      </w:pPr>
    </w:p>
    <w:p>
      <w:pPr>
        <w:sectPr>
          <w:pgSz w:w="16840" w:h="11900" w:orient="landscape"/>
          <w:pgMar w:top="1587" w:right="1134" w:bottom="1361" w:left="113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3" w:type="default"/>
          <w:footerReference r:id="rId4" w:type="even"/>
          <w:pgSz w:w="16840" w:h="11900" w:orient="landscape"/>
          <w:pgMar w:top="1361" w:right="1020" w:bottom="1134" w:left="1020" w:header="720" w:footer="720" w:gutter="0"/>
          <w:cols w:space="720" w:num="1"/>
        </w:sectPr>
      </w:pPr>
      <w:r>
        <w:rPr>
          <w:rFonts w:hint="eastAsia" w:ascii="方正小标宋_GBK" w:hAnsi="方正小标宋_GBK" w:eastAsia="方正小标宋_GBK" w:cs="方正小标宋_GBK"/>
          <w:color w:val="000000"/>
          <w:sz w:val="72"/>
        </w:rPr>
        <w:t>部门所属单位预算</w:t>
      </w:r>
    </w:p>
    <w:p>
      <w:pPr>
        <w:jc w:val="center"/>
        <w:outlineLvl w:val="3"/>
      </w:pPr>
      <w:bookmarkStart w:id="0" w:name="_Toc_4_4_0000000019"/>
      <w:r>
        <w:rPr>
          <w:rFonts w:hint="eastAsia" w:ascii="方正小标宋_GBK" w:hAnsi="方正小标宋_GBK" w:eastAsia="方正小标宋_GBK" w:cs="方正小标宋_GBK"/>
          <w:color w:val="000000"/>
          <w:sz w:val="44"/>
        </w:rPr>
        <w:t>一、魏县农业农村局本级收支预算</w:t>
      </w:r>
      <w:bookmarkEnd w:id="0"/>
    </w:p>
    <w:p>
      <w:pPr>
        <w:jc w:val="center"/>
        <w:outlineLvl w:val="4"/>
      </w:pPr>
      <w:r>
        <w:rPr>
          <w:rFonts w:hint="eastAsia"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326001</w:t>
            </w:r>
            <w:r>
              <w:rPr>
                <w:rFonts w:hint="eastAsia"/>
              </w:rPr>
              <w:t>魏县农业农村局本级</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20333.42</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336.70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57.60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r>
              <w:t>19824.12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rPr>
                <w:rFonts w:hint="eastAsia"/>
              </w:rPr>
              <w:t>本年收入合计</w:t>
            </w:r>
          </w:p>
        </w:tc>
        <w:tc>
          <w:tcPr>
            <w:tcW w:w="2126" w:type="dxa"/>
            <w:vAlign w:val="center"/>
          </w:tcPr>
          <w:p>
            <w:pPr>
              <w:pStyle w:val="19"/>
            </w:pPr>
            <w:r>
              <w:t>20333.42</w:t>
            </w:r>
          </w:p>
        </w:tc>
        <w:tc>
          <w:tcPr>
            <w:tcW w:w="4535" w:type="dxa"/>
            <w:vAlign w:val="center"/>
          </w:tcPr>
          <w:p>
            <w:pPr>
              <w:pStyle w:val="18"/>
            </w:pPr>
            <w:r>
              <w:rPr>
                <w:rFonts w:hint="eastAsia"/>
              </w:rPr>
              <w:t>本年支出合计</w:t>
            </w:r>
          </w:p>
        </w:tc>
        <w:tc>
          <w:tcPr>
            <w:tcW w:w="2126" w:type="dxa"/>
            <w:vAlign w:val="center"/>
          </w:tcPr>
          <w:p>
            <w:pPr>
              <w:pStyle w:val="19"/>
            </w:pPr>
            <w:r>
              <w:t>20333.42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rPr>
                <w:rFonts w:hint="eastAsia"/>
              </w:rPr>
              <w:t>收入总计</w:t>
            </w:r>
          </w:p>
        </w:tc>
        <w:tc>
          <w:tcPr>
            <w:tcW w:w="2126" w:type="dxa"/>
            <w:vAlign w:val="center"/>
          </w:tcPr>
          <w:p>
            <w:pPr>
              <w:pStyle w:val="19"/>
            </w:pPr>
            <w:r>
              <w:t>20333.42</w:t>
            </w:r>
          </w:p>
        </w:tc>
        <w:tc>
          <w:tcPr>
            <w:tcW w:w="4535" w:type="dxa"/>
            <w:vAlign w:val="center"/>
          </w:tcPr>
          <w:p>
            <w:pPr>
              <w:pStyle w:val="18"/>
            </w:pPr>
            <w:r>
              <w:rPr>
                <w:rFonts w:hint="eastAsia"/>
              </w:rPr>
              <w:t>支出总计</w:t>
            </w:r>
          </w:p>
        </w:tc>
        <w:tc>
          <w:tcPr>
            <w:tcW w:w="2126" w:type="dxa"/>
            <w:vAlign w:val="center"/>
          </w:tcPr>
          <w:p>
            <w:pPr>
              <w:pStyle w:val="19"/>
            </w:pPr>
            <w:r>
              <w:t>20333.42</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326001</w:t>
            </w:r>
            <w:r>
              <w:rPr>
                <w:rFonts w:hint="eastAsia"/>
              </w:rPr>
              <w:t>魏县农业农村局本级</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20333.42</w:t>
            </w:r>
          </w:p>
        </w:tc>
        <w:tc>
          <w:tcPr>
            <w:tcW w:w="1134" w:type="dxa"/>
            <w:vAlign w:val="center"/>
          </w:tcPr>
          <w:p>
            <w:pPr>
              <w:pStyle w:val="19"/>
            </w:pPr>
            <w:r>
              <w:t>20333.42</w:t>
            </w:r>
          </w:p>
        </w:tc>
        <w:tc>
          <w:tcPr>
            <w:tcW w:w="1134" w:type="dxa"/>
            <w:vAlign w:val="center"/>
          </w:tcPr>
          <w:p>
            <w:pPr>
              <w:pStyle w:val="19"/>
            </w:pPr>
            <w:r>
              <w:t>20333.42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206</w:t>
            </w:r>
          </w:p>
        </w:tc>
        <w:tc>
          <w:tcPr>
            <w:tcW w:w="1559" w:type="dxa"/>
            <w:vAlign w:val="center"/>
          </w:tcPr>
          <w:p>
            <w:pPr>
              <w:pStyle w:val="16"/>
            </w:pPr>
            <w:r>
              <w:rPr>
                <w:rFonts w:hint="eastAsia"/>
              </w:rPr>
              <w:t>科学技术支出</w:t>
            </w:r>
          </w:p>
        </w:tc>
        <w:tc>
          <w:tcPr>
            <w:tcW w:w="1134" w:type="dxa"/>
            <w:vAlign w:val="center"/>
          </w:tcPr>
          <w:p>
            <w:pPr>
              <w:pStyle w:val="15"/>
            </w:pPr>
            <w:r>
              <w:t>115.00</w:t>
            </w:r>
          </w:p>
        </w:tc>
        <w:tc>
          <w:tcPr>
            <w:tcW w:w="1134" w:type="dxa"/>
            <w:vAlign w:val="center"/>
          </w:tcPr>
          <w:p>
            <w:pPr>
              <w:pStyle w:val="15"/>
            </w:pPr>
            <w:r>
              <w:t>115.00</w:t>
            </w:r>
          </w:p>
        </w:tc>
        <w:tc>
          <w:tcPr>
            <w:tcW w:w="1134" w:type="dxa"/>
            <w:vAlign w:val="center"/>
          </w:tcPr>
          <w:p>
            <w:pPr>
              <w:pStyle w:val="15"/>
            </w:pPr>
            <w:r>
              <w:t>115.00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20604</w:t>
            </w:r>
          </w:p>
        </w:tc>
        <w:tc>
          <w:tcPr>
            <w:tcW w:w="1559" w:type="dxa"/>
            <w:vAlign w:val="center"/>
          </w:tcPr>
          <w:p>
            <w:pPr>
              <w:pStyle w:val="16"/>
            </w:pPr>
            <w:r>
              <w:rPr>
                <w:rFonts w:hint="eastAsia"/>
              </w:rPr>
              <w:t>技术研究与开发</w:t>
            </w:r>
          </w:p>
        </w:tc>
        <w:tc>
          <w:tcPr>
            <w:tcW w:w="1134" w:type="dxa"/>
            <w:vAlign w:val="center"/>
          </w:tcPr>
          <w:p>
            <w:pPr>
              <w:pStyle w:val="15"/>
            </w:pPr>
            <w:r>
              <w:t>115.00</w:t>
            </w:r>
          </w:p>
        </w:tc>
        <w:tc>
          <w:tcPr>
            <w:tcW w:w="1134" w:type="dxa"/>
            <w:vAlign w:val="center"/>
          </w:tcPr>
          <w:p>
            <w:pPr>
              <w:pStyle w:val="15"/>
            </w:pPr>
            <w:r>
              <w:t>115.00</w:t>
            </w:r>
          </w:p>
        </w:tc>
        <w:tc>
          <w:tcPr>
            <w:tcW w:w="1134" w:type="dxa"/>
            <w:vAlign w:val="center"/>
          </w:tcPr>
          <w:p>
            <w:pPr>
              <w:pStyle w:val="15"/>
            </w:pPr>
            <w:r>
              <w:t>115.00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2060404</w:t>
            </w:r>
          </w:p>
        </w:tc>
        <w:tc>
          <w:tcPr>
            <w:tcW w:w="1559" w:type="dxa"/>
            <w:vAlign w:val="center"/>
          </w:tcPr>
          <w:p>
            <w:pPr>
              <w:pStyle w:val="16"/>
            </w:pPr>
            <w:r>
              <w:rPr>
                <w:rFonts w:hint="eastAsia"/>
              </w:rPr>
              <w:t>科技成果转化与扩散</w:t>
            </w:r>
          </w:p>
        </w:tc>
        <w:tc>
          <w:tcPr>
            <w:tcW w:w="1134" w:type="dxa"/>
            <w:vAlign w:val="center"/>
          </w:tcPr>
          <w:p>
            <w:pPr>
              <w:pStyle w:val="15"/>
            </w:pPr>
            <w:r>
              <w:t>115.00</w:t>
            </w:r>
          </w:p>
        </w:tc>
        <w:tc>
          <w:tcPr>
            <w:tcW w:w="1134" w:type="dxa"/>
            <w:vAlign w:val="center"/>
          </w:tcPr>
          <w:p>
            <w:pPr>
              <w:pStyle w:val="15"/>
            </w:pPr>
            <w:r>
              <w:t>115.00</w:t>
            </w:r>
          </w:p>
        </w:tc>
        <w:tc>
          <w:tcPr>
            <w:tcW w:w="1134" w:type="dxa"/>
            <w:vAlign w:val="center"/>
          </w:tcPr>
          <w:p>
            <w:pPr>
              <w:pStyle w:val="15"/>
            </w:pPr>
            <w:r>
              <w:t>115.00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336.70</w:t>
            </w:r>
          </w:p>
        </w:tc>
        <w:tc>
          <w:tcPr>
            <w:tcW w:w="1134" w:type="dxa"/>
            <w:vAlign w:val="center"/>
          </w:tcPr>
          <w:p>
            <w:pPr>
              <w:pStyle w:val="15"/>
            </w:pPr>
            <w:r>
              <w:t>336.70</w:t>
            </w:r>
          </w:p>
        </w:tc>
        <w:tc>
          <w:tcPr>
            <w:tcW w:w="1134" w:type="dxa"/>
            <w:vAlign w:val="center"/>
          </w:tcPr>
          <w:p>
            <w:pPr>
              <w:pStyle w:val="15"/>
            </w:pPr>
            <w:r>
              <w:t>336.70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336.70</w:t>
            </w:r>
          </w:p>
        </w:tc>
        <w:tc>
          <w:tcPr>
            <w:tcW w:w="1134" w:type="dxa"/>
            <w:vAlign w:val="center"/>
          </w:tcPr>
          <w:p>
            <w:pPr>
              <w:pStyle w:val="15"/>
            </w:pPr>
            <w:r>
              <w:t>336.70</w:t>
            </w:r>
          </w:p>
        </w:tc>
        <w:tc>
          <w:tcPr>
            <w:tcW w:w="1134" w:type="dxa"/>
            <w:vAlign w:val="center"/>
          </w:tcPr>
          <w:p>
            <w:pPr>
              <w:pStyle w:val="15"/>
            </w:pPr>
            <w:r>
              <w:t>336.70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2080501</w:t>
            </w:r>
          </w:p>
        </w:tc>
        <w:tc>
          <w:tcPr>
            <w:tcW w:w="1559" w:type="dxa"/>
            <w:vAlign w:val="center"/>
          </w:tcPr>
          <w:p>
            <w:pPr>
              <w:pStyle w:val="16"/>
            </w:pPr>
            <w:r>
              <w:rPr>
                <w:rFonts w:hint="eastAsia"/>
              </w:rPr>
              <w:t>行政单位离退休</w:t>
            </w:r>
          </w:p>
        </w:tc>
        <w:tc>
          <w:tcPr>
            <w:tcW w:w="1134" w:type="dxa"/>
            <w:vAlign w:val="center"/>
          </w:tcPr>
          <w:p>
            <w:pPr>
              <w:pStyle w:val="15"/>
            </w:pPr>
            <w:r>
              <w:t>160.58</w:t>
            </w:r>
          </w:p>
        </w:tc>
        <w:tc>
          <w:tcPr>
            <w:tcW w:w="1134" w:type="dxa"/>
            <w:vAlign w:val="center"/>
          </w:tcPr>
          <w:p>
            <w:pPr>
              <w:pStyle w:val="15"/>
            </w:pPr>
            <w:r>
              <w:t>160.58</w:t>
            </w:r>
          </w:p>
        </w:tc>
        <w:tc>
          <w:tcPr>
            <w:tcW w:w="1134" w:type="dxa"/>
            <w:vAlign w:val="center"/>
          </w:tcPr>
          <w:p>
            <w:pPr>
              <w:pStyle w:val="15"/>
            </w:pPr>
            <w:r>
              <w:t>160.58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117.41</w:t>
            </w:r>
          </w:p>
        </w:tc>
        <w:tc>
          <w:tcPr>
            <w:tcW w:w="1134" w:type="dxa"/>
            <w:vAlign w:val="center"/>
          </w:tcPr>
          <w:p>
            <w:pPr>
              <w:pStyle w:val="15"/>
            </w:pPr>
            <w:r>
              <w:t>117.41</w:t>
            </w:r>
          </w:p>
        </w:tc>
        <w:tc>
          <w:tcPr>
            <w:tcW w:w="1134" w:type="dxa"/>
            <w:vAlign w:val="center"/>
          </w:tcPr>
          <w:p>
            <w:pPr>
              <w:pStyle w:val="15"/>
            </w:pPr>
            <w:r>
              <w:t>117.41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58.71</w:t>
            </w:r>
          </w:p>
        </w:tc>
        <w:tc>
          <w:tcPr>
            <w:tcW w:w="1134" w:type="dxa"/>
            <w:vAlign w:val="center"/>
          </w:tcPr>
          <w:p>
            <w:pPr>
              <w:pStyle w:val="15"/>
            </w:pPr>
            <w:r>
              <w:t>58.71</w:t>
            </w:r>
          </w:p>
        </w:tc>
        <w:tc>
          <w:tcPr>
            <w:tcW w:w="1134" w:type="dxa"/>
            <w:vAlign w:val="center"/>
          </w:tcPr>
          <w:p>
            <w:pPr>
              <w:pStyle w:val="15"/>
            </w:pPr>
            <w:r>
              <w:t>58.71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57.60</w:t>
            </w:r>
          </w:p>
        </w:tc>
        <w:tc>
          <w:tcPr>
            <w:tcW w:w="1134" w:type="dxa"/>
            <w:vAlign w:val="center"/>
          </w:tcPr>
          <w:p>
            <w:pPr>
              <w:pStyle w:val="15"/>
            </w:pPr>
            <w:r>
              <w:t>57.60</w:t>
            </w:r>
          </w:p>
        </w:tc>
        <w:tc>
          <w:tcPr>
            <w:tcW w:w="1134" w:type="dxa"/>
            <w:vAlign w:val="center"/>
          </w:tcPr>
          <w:p>
            <w:pPr>
              <w:pStyle w:val="15"/>
            </w:pPr>
            <w:r>
              <w:t>57.60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21012</w:t>
            </w:r>
          </w:p>
        </w:tc>
        <w:tc>
          <w:tcPr>
            <w:tcW w:w="1559" w:type="dxa"/>
            <w:vAlign w:val="center"/>
          </w:tcPr>
          <w:p>
            <w:pPr>
              <w:pStyle w:val="16"/>
            </w:pPr>
            <w:r>
              <w:rPr>
                <w:rFonts w:hint="eastAsia"/>
              </w:rPr>
              <w:t>财政对基本医疗保险基金的补助</w:t>
            </w:r>
          </w:p>
        </w:tc>
        <w:tc>
          <w:tcPr>
            <w:tcW w:w="1134" w:type="dxa"/>
            <w:vAlign w:val="center"/>
          </w:tcPr>
          <w:p>
            <w:pPr>
              <w:pStyle w:val="15"/>
            </w:pPr>
            <w:r>
              <w:t>57.60</w:t>
            </w:r>
          </w:p>
        </w:tc>
        <w:tc>
          <w:tcPr>
            <w:tcW w:w="1134" w:type="dxa"/>
            <w:vAlign w:val="center"/>
          </w:tcPr>
          <w:p>
            <w:pPr>
              <w:pStyle w:val="15"/>
            </w:pPr>
            <w:r>
              <w:t>57.60</w:t>
            </w:r>
          </w:p>
        </w:tc>
        <w:tc>
          <w:tcPr>
            <w:tcW w:w="1134" w:type="dxa"/>
            <w:vAlign w:val="center"/>
          </w:tcPr>
          <w:p>
            <w:pPr>
              <w:pStyle w:val="15"/>
            </w:pPr>
            <w:r>
              <w:t>57.60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2101201</w:t>
            </w:r>
          </w:p>
        </w:tc>
        <w:tc>
          <w:tcPr>
            <w:tcW w:w="1559" w:type="dxa"/>
            <w:vAlign w:val="center"/>
          </w:tcPr>
          <w:p>
            <w:pPr>
              <w:pStyle w:val="16"/>
            </w:pPr>
            <w:r>
              <w:rPr>
                <w:rFonts w:hint="eastAsia"/>
              </w:rPr>
              <w:t>财政对职工基本医疗保险基金的补助</w:t>
            </w:r>
          </w:p>
        </w:tc>
        <w:tc>
          <w:tcPr>
            <w:tcW w:w="1134" w:type="dxa"/>
            <w:vAlign w:val="center"/>
          </w:tcPr>
          <w:p>
            <w:pPr>
              <w:pStyle w:val="15"/>
            </w:pPr>
            <w:r>
              <w:t>57.60</w:t>
            </w:r>
          </w:p>
        </w:tc>
        <w:tc>
          <w:tcPr>
            <w:tcW w:w="1134" w:type="dxa"/>
            <w:vAlign w:val="center"/>
          </w:tcPr>
          <w:p>
            <w:pPr>
              <w:pStyle w:val="15"/>
            </w:pPr>
            <w:r>
              <w:t>57.60</w:t>
            </w:r>
          </w:p>
        </w:tc>
        <w:tc>
          <w:tcPr>
            <w:tcW w:w="1134" w:type="dxa"/>
            <w:vAlign w:val="center"/>
          </w:tcPr>
          <w:p>
            <w:pPr>
              <w:pStyle w:val="15"/>
            </w:pPr>
            <w:r>
              <w:t>57.60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213</w:t>
            </w:r>
          </w:p>
        </w:tc>
        <w:tc>
          <w:tcPr>
            <w:tcW w:w="1559" w:type="dxa"/>
            <w:vAlign w:val="center"/>
          </w:tcPr>
          <w:p>
            <w:pPr>
              <w:pStyle w:val="16"/>
            </w:pPr>
            <w:r>
              <w:rPr>
                <w:rFonts w:hint="eastAsia"/>
              </w:rPr>
              <w:t>农林水支出</w:t>
            </w:r>
          </w:p>
        </w:tc>
        <w:tc>
          <w:tcPr>
            <w:tcW w:w="1134" w:type="dxa"/>
            <w:vAlign w:val="center"/>
          </w:tcPr>
          <w:p>
            <w:pPr>
              <w:pStyle w:val="15"/>
            </w:pPr>
            <w:r>
              <w:t>19824.12</w:t>
            </w:r>
          </w:p>
        </w:tc>
        <w:tc>
          <w:tcPr>
            <w:tcW w:w="1134" w:type="dxa"/>
            <w:vAlign w:val="center"/>
          </w:tcPr>
          <w:p>
            <w:pPr>
              <w:pStyle w:val="15"/>
            </w:pPr>
            <w:r>
              <w:t>19824.12</w:t>
            </w:r>
          </w:p>
        </w:tc>
        <w:tc>
          <w:tcPr>
            <w:tcW w:w="1134" w:type="dxa"/>
            <w:vAlign w:val="center"/>
          </w:tcPr>
          <w:p>
            <w:pPr>
              <w:pStyle w:val="15"/>
            </w:pPr>
            <w:r>
              <w:t>19824.12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21301</w:t>
            </w:r>
          </w:p>
        </w:tc>
        <w:tc>
          <w:tcPr>
            <w:tcW w:w="1559" w:type="dxa"/>
            <w:vAlign w:val="center"/>
          </w:tcPr>
          <w:p>
            <w:pPr>
              <w:pStyle w:val="16"/>
            </w:pPr>
            <w:r>
              <w:rPr>
                <w:rFonts w:hint="eastAsia"/>
              </w:rPr>
              <w:t>农业农村</w:t>
            </w:r>
          </w:p>
        </w:tc>
        <w:tc>
          <w:tcPr>
            <w:tcW w:w="1134" w:type="dxa"/>
            <w:vAlign w:val="center"/>
          </w:tcPr>
          <w:p>
            <w:pPr>
              <w:pStyle w:val="15"/>
            </w:pPr>
            <w:r>
              <w:t>19351.72</w:t>
            </w:r>
          </w:p>
        </w:tc>
        <w:tc>
          <w:tcPr>
            <w:tcW w:w="1134" w:type="dxa"/>
            <w:vAlign w:val="center"/>
          </w:tcPr>
          <w:p>
            <w:pPr>
              <w:pStyle w:val="15"/>
            </w:pPr>
            <w:r>
              <w:t>19351.72</w:t>
            </w:r>
          </w:p>
        </w:tc>
        <w:tc>
          <w:tcPr>
            <w:tcW w:w="1134" w:type="dxa"/>
            <w:vAlign w:val="center"/>
          </w:tcPr>
          <w:p>
            <w:pPr>
              <w:pStyle w:val="15"/>
            </w:pPr>
            <w:r>
              <w:t>19351.72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2130101</w:t>
            </w:r>
          </w:p>
        </w:tc>
        <w:tc>
          <w:tcPr>
            <w:tcW w:w="1559" w:type="dxa"/>
            <w:vAlign w:val="center"/>
          </w:tcPr>
          <w:p>
            <w:pPr>
              <w:pStyle w:val="16"/>
            </w:pPr>
            <w:r>
              <w:rPr>
                <w:rFonts w:hint="eastAsia"/>
              </w:rPr>
              <w:t>行政运行</w:t>
            </w:r>
          </w:p>
        </w:tc>
        <w:tc>
          <w:tcPr>
            <w:tcW w:w="1134" w:type="dxa"/>
            <w:vAlign w:val="center"/>
          </w:tcPr>
          <w:p>
            <w:pPr>
              <w:pStyle w:val="15"/>
            </w:pPr>
            <w:r>
              <w:t>1657.63</w:t>
            </w:r>
          </w:p>
        </w:tc>
        <w:tc>
          <w:tcPr>
            <w:tcW w:w="1134" w:type="dxa"/>
            <w:vAlign w:val="center"/>
          </w:tcPr>
          <w:p>
            <w:pPr>
              <w:pStyle w:val="15"/>
            </w:pPr>
            <w:r>
              <w:t>1657.63</w:t>
            </w:r>
          </w:p>
        </w:tc>
        <w:tc>
          <w:tcPr>
            <w:tcW w:w="1134" w:type="dxa"/>
            <w:vAlign w:val="center"/>
          </w:tcPr>
          <w:p>
            <w:pPr>
              <w:pStyle w:val="15"/>
            </w:pPr>
            <w:r>
              <w:t>1657.63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2130102</w:t>
            </w:r>
          </w:p>
        </w:tc>
        <w:tc>
          <w:tcPr>
            <w:tcW w:w="1559" w:type="dxa"/>
            <w:vAlign w:val="center"/>
          </w:tcPr>
          <w:p>
            <w:pPr>
              <w:pStyle w:val="16"/>
            </w:pPr>
            <w:r>
              <w:rPr>
                <w:rFonts w:hint="eastAsia"/>
              </w:rPr>
              <w:t>一般行政管理事务</w:t>
            </w:r>
          </w:p>
        </w:tc>
        <w:tc>
          <w:tcPr>
            <w:tcW w:w="1134" w:type="dxa"/>
            <w:vAlign w:val="center"/>
          </w:tcPr>
          <w:p>
            <w:pPr>
              <w:pStyle w:val="15"/>
            </w:pPr>
            <w:r>
              <w:t>280.00</w:t>
            </w:r>
          </w:p>
        </w:tc>
        <w:tc>
          <w:tcPr>
            <w:tcW w:w="1134" w:type="dxa"/>
            <w:vAlign w:val="center"/>
          </w:tcPr>
          <w:p>
            <w:pPr>
              <w:pStyle w:val="15"/>
            </w:pPr>
            <w:r>
              <w:t>280.00</w:t>
            </w:r>
          </w:p>
        </w:tc>
        <w:tc>
          <w:tcPr>
            <w:tcW w:w="1134" w:type="dxa"/>
            <w:vAlign w:val="center"/>
          </w:tcPr>
          <w:p>
            <w:pPr>
              <w:pStyle w:val="15"/>
            </w:pPr>
            <w:r>
              <w:t>280.00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2130106</w:t>
            </w:r>
          </w:p>
        </w:tc>
        <w:tc>
          <w:tcPr>
            <w:tcW w:w="1559" w:type="dxa"/>
            <w:vAlign w:val="center"/>
          </w:tcPr>
          <w:p>
            <w:pPr>
              <w:pStyle w:val="16"/>
            </w:pPr>
            <w:r>
              <w:rPr>
                <w:rFonts w:hint="eastAsia"/>
              </w:rPr>
              <w:t>科技转化与推广服务</w:t>
            </w:r>
          </w:p>
        </w:tc>
        <w:tc>
          <w:tcPr>
            <w:tcW w:w="1134" w:type="dxa"/>
            <w:vAlign w:val="center"/>
          </w:tcPr>
          <w:p>
            <w:pPr>
              <w:pStyle w:val="15"/>
            </w:pPr>
            <w:r>
              <w:t>44.20</w:t>
            </w:r>
          </w:p>
        </w:tc>
        <w:tc>
          <w:tcPr>
            <w:tcW w:w="1134" w:type="dxa"/>
            <w:vAlign w:val="center"/>
          </w:tcPr>
          <w:p>
            <w:pPr>
              <w:pStyle w:val="15"/>
            </w:pPr>
            <w:r>
              <w:t>44.20</w:t>
            </w:r>
          </w:p>
        </w:tc>
        <w:tc>
          <w:tcPr>
            <w:tcW w:w="1134" w:type="dxa"/>
            <w:vAlign w:val="center"/>
          </w:tcPr>
          <w:p>
            <w:pPr>
              <w:pStyle w:val="15"/>
            </w:pPr>
            <w:r>
              <w:t>44.20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2130108</w:t>
            </w:r>
          </w:p>
        </w:tc>
        <w:tc>
          <w:tcPr>
            <w:tcW w:w="1559" w:type="dxa"/>
            <w:vAlign w:val="center"/>
          </w:tcPr>
          <w:p>
            <w:pPr>
              <w:pStyle w:val="16"/>
            </w:pPr>
            <w:r>
              <w:rPr>
                <w:rFonts w:hint="eastAsia"/>
              </w:rPr>
              <w:t>病虫害控制</w:t>
            </w:r>
          </w:p>
        </w:tc>
        <w:tc>
          <w:tcPr>
            <w:tcW w:w="1134" w:type="dxa"/>
            <w:vAlign w:val="center"/>
          </w:tcPr>
          <w:p>
            <w:pPr>
              <w:pStyle w:val="15"/>
            </w:pPr>
            <w:r>
              <w:t>341.26</w:t>
            </w:r>
          </w:p>
        </w:tc>
        <w:tc>
          <w:tcPr>
            <w:tcW w:w="1134" w:type="dxa"/>
            <w:vAlign w:val="center"/>
          </w:tcPr>
          <w:p>
            <w:pPr>
              <w:pStyle w:val="15"/>
            </w:pPr>
            <w:r>
              <w:t>341.26</w:t>
            </w:r>
          </w:p>
        </w:tc>
        <w:tc>
          <w:tcPr>
            <w:tcW w:w="1134" w:type="dxa"/>
            <w:vAlign w:val="center"/>
          </w:tcPr>
          <w:p>
            <w:pPr>
              <w:pStyle w:val="15"/>
            </w:pPr>
            <w:r>
              <w:t>341.26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2130109</w:t>
            </w:r>
          </w:p>
        </w:tc>
        <w:tc>
          <w:tcPr>
            <w:tcW w:w="1559" w:type="dxa"/>
            <w:vAlign w:val="center"/>
          </w:tcPr>
          <w:p>
            <w:pPr>
              <w:pStyle w:val="16"/>
            </w:pPr>
            <w:r>
              <w:rPr>
                <w:rFonts w:hint="eastAsia"/>
              </w:rPr>
              <w:t>农产品质量安全</w:t>
            </w:r>
          </w:p>
        </w:tc>
        <w:tc>
          <w:tcPr>
            <w:tcW w:w="1134" w:type="dxa"/>
            <w:vAlign w:val="center"/>
          </w:tcPr>
          <w:p>
            <w:pPr>
              <w:pStyle w:val="15"/>
            </w:pPr>
            <w:r>
              <w:t>42.20</w:t>
            </w:r>
          </w:p>
        </w:tc>
        <w:tc>
          <w:tcPr>
            <w:tcW w:w="1134" w:type="dxa"/>
            <w:vAlign w:val="center"/>
          </w:tcPr>
          <w:p>
            <w:pPr>
              <w:pStyle w:val="15"/>
            </w:pPr>
            <w:r>
              <w:t>42.20</w:t>
            </w:r>
          </w:p>
        </w:tc>
        <w:tc>
          <w:tcPr>
            <w:tcW w:w="1134" w:type="dxa"/>
            <w:vAlign w:val="center"/>
          </w:tcPr>
          <w:p>
            <w:pPr>
              <w:pStyle w:val="15"/>
            </w:pPr>
            <w:r>
              <w:t>42.20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2130110</w:t>
            </w:r>
          </w:p>
        </w:tc>
        <w:tc>
          <w:tcPr>
            <w:tcW w:w="1559" w:type="dxa"/>
            <w:vAlign w:val="center"/>
          </w:tcPr>
          <w:p>
            <w:pPr>
              <w:pStyle w:val="16"/>
            </w:pPr>
            <w:r>
              <w:rPr>
                <w:rFonts w:hint="eastAsia"/>
              </w:rPr>
              <w:t>执法监管</w:t>
            </w:r>
          </w:p>
        </w:tc>
        <w:tc>
          <w:tcPr>
            <w:tcW w:w="1134" w:type="dxa"/>
            <w:vAlign w:val="center"/>
          </w:tcPr>
          <w:p>
            <w:pPr>
              <w:pStyle w:val="15"/>
            </w:pPr>
            <w:r>
              <w:t>350.00</w:t>
            </w:r>
          </w:p>
        </w:tc>
        <w:tc>
          <w:tcPr>
            <w:tcW w:w="1134" w:type="dxa"/>
            <w:vAlign w:val="center"/>
          </w:tcPr>
          <w:p>
            <w:pPr>
              <w:pStyle w:val="15"/>
            </w:pPr>
            <w:r>
              <w:t>350.00</w:t>
            </w:r>
          </w:p>
        </w:tc>
        <w:tc>
          <w:tcPr>
            <w:tcW w:w="1134" w:type="dxa"/>
            <w:vAlign w:val="center"/>
          </w:tcPr>
          <w:p>
            <w:pPr>
              <w:pStyle w:val="15"/>
            </w:pPr>
            <w:r>
              <w:t>350.00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2130121</w:t>
            </w:r>
          </w:p>
        </w:tc>
        <w:tc>
          <w:tcPr>
            <w:tcW w:w="1559" w:type="dxa"/>
            <w:vAlign w:val="center"/>
          </w:tcPr>
          <w:p>
            <w:pPr>
              <w:pStyle w:val="16"/>
            </w:pPr>
            <w:r>
              <w:rPr>
                <w:rFonts w:hint="eastAsia"/>
              </w:rPr>
              <w:t>农业结构调整补贴</w:t>
            </w:r>
          </w:p>
        </w:tc>
        <w:tc>
          <w:tcPr>
            <w:tcW w:w="1134" w:type="dxa"/>
            <w:vAlign w:val="center"/>
          </w:tcPr>
          <w:p>
            <w:pPr>
              <w:pStyle w:val="15"/>
            </w:pPr>
            <w:r>
              <w:t>122.50</w:t>
            </w:r>
          </w:p>
        </w:tc>
        <w:tc>
          <w:tcPr>
            <w:tcW w:w="1134" w:type="dxa"/>
            <w:vAlign w:val="center"/>
          </w:tcPr>
          <w:p>
            <w:pPr>
              <w:pStyle w:val="15"/>
            </w:pPr>
            <w:r>
              <w:t>122.50</w:t>
            </w:r>
          </w:p>
        </w:tc>
        <w:tc>
          <w:tcPr>
            <w:tcW w:w="1134" w:type="dxa"/>
            <w:vAlign w:val="center"/>
          </w:tcPr>
          <w:p>
            <w:pPr>
              <w:pStyle w:val="15"/>
            </w:pPr>
            <w:r>
              <w:t>122.50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2130122</w:t>
            </w:r>
          </w:p>
        </w:tc>
        <w:tc>
          <w:tcPr>
            <w:tcW w:w="1559" w:type="dxa"/>
            <w:vAlign w:val="center"/>
          </w:tcPr>
          <w:p>
            <w:pPr>
              <w:pStyle w:val="16"/>
            </w:pPr>
            <w:r>
              <w:rPr>
                <w:rFonts w:hint="eastAsia"/>
              </w:rPr>
              <w:t>农业生产发展</w:t>
            </w:r>
          </w:p>
        </w:tc>
        <w:tc>
          <w:tcPr>
            <w:tcW w:w="1134" w:type="dxa"/>
            <w:vAlign w:val="center"/>
          </w:tcPr>
          <w:p>
            <w:pPr>
              <w:pStyle w:val="15"/>
            </w:pPr>
            <w:r>
              <w:t>2635.24</w:t>
            </w:r>
          </w:p>
        </w:tc>
        <w:tc>
          <w:tcPr>
            <w:tcW w:w="1134" w:type="dxa"/>
            <w:vAlign w:val="center"/>
          </w:tcPr>
          <w:p>
            <w:pPr>
              <w:pStyle w:val="15"/>
            </w:pPr>
            <w:r>
              <w:t>2635.24</w:t>
            </w:r>
          </w:p>
        </w:tc>
        <w:tc>
          <w:tcPr>
            <w:tcW w:w="1134" w:type="dxa"/>
            <w:vAlign w:val="center"/>
          </w:tcPr>
          <w:p>
            <w:pPr>
              <w:pStyle w:val="15"/>
            </w:pPr>
            <w:r>
              <w:t>2635.24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2130124</w:t>
            </w:r>
          </w:p>
        </w:tc>
        <w:tc>
          <w:tcPr>
            <w:tcW w:w="1559" w:type="dxa"/>
            <w:vAlign w:val="center"/>
          </w:tcPr>
          <w:p>
            <w:pPr>
              <w:pStyle w:val="16"/>
            </w:pPr>
            <w:r>
              <w:rPr>
                <w:rFonts w:hint="eastAsia"/>
              </w:rPr>
              <w:t>农村合作经济</w:t>
            </w:r>
          </w:p>
        </w:tc>
        <w:tc>
          <w:tcPr>
            <w:tcW w:w="1134" w:type="dxa"/>
            <w:vAlign w:val="center"/>
          </w:tcPr>
          <w:p>
            <w:pPr>
              <w:pStyle w:val="15"/>
            </w:pPr>
            <w:r>
              <w:t>40.00</w:t>
            </w:r>
          </w:p>
        </w:tc>
        <w:tc>
          <w:tcPr>
            <w:tcW w:w="1134" w:type="dxa"/>
            <w:vAlign w:val="center"/>
          </w:tcPr>
          <w:p>
            <w:pPr>
              <w:pStyle w:val="15"/>
            </w:pPr>
            <w:r>
              <w:t>40.00</w:t>
            </w:r>
          </w:p>
        </w:tc>
        <w:tc>
          <w:tcPr>
            <w:tcW w:w="1134" w:type="dxa"/>
            <w:vAlign w:val="center"/>
          </w:tcPr>
          <w:p>
            <w:pPr>
              <w:pStyle w:val="15"/>
            </w:pPr>
            <w:r>
              <w:t>40.00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pPr>
            <w:r>
              <w:t>2130125</w:t>
            </w:r>
          </w:p>
        </w:tc>
        <w:tc>
          <w:tcPr>
            <w:tcW w:w="1559" w:type="dxa"/>
            <w:vAlign w:val="center"/>
          </w:tcPr>
          <w:p>
            <w:pPr>
              <w:pStyle w:val="16"/>
            </w:pPr>
            <w:r>
              <w:rPr>
                <w:rFonts w:hint="eastAsia"/>
              </w:rPr>
              <w:t>农产品加工与促销</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2130126</w:t>
            </w:r>
          </w:p>
        </w:tc>
        <w:tc>
          <w:tcPr>
            <w:tcW w:w="1559" w:type="dxa"/>
            <w:vAlign w:val="center"/>
          </w:tcPr>
          <w:p>
            <w:pPr>
              <w:pStyle w:val="16"/>
            </w:pPr>
            <w:r>
              <w:rPr>
                <w:rFonts w:hint="eastAsia"/>
              </w:rPr>
              <w:t>农村社会事业</w:t>
            </w:r>
          </w:p>
        </w:tc>
        <w:tc>
          <w:tcPr>
            <w:tcW w:w="1134" w:type="dxa"/>
            <w:vAlign w:val="center"/>
          </w:tcPr>
          <w:p>
            <w:pPr>
              <w:pStyle w:val="15"/>
            </w:pPr>
            <w:r>
              <w:t>5456.00</w:t>
            </w:r>
          </w:p>
        </w:tc>
        <w:tc>
          <w:tcPr>
            <w:tcW w:w="1134" w:type="dxa"/>
            <w:vAlign w:val="center"/>
          </w:tcPr>
          <w:p>
            <w:pPr>
              <w:pStyle w:val="15"/>
            </w:pPr>
            <w:r>
              <w:t>5456.00</w:t>
            </w:r>
          </w:p>
        </w:tc>
        <w:tc>
          <w:tcPr>
            <w:tcW w:w="1134" w:type="dxa"/>
            <w:vAlign w:val="center"/>
          </w:tcPr>
          <w:p>
            <w:pPr>
              <w:pStyle w:val="15"/>
            </w:pPr>
            <w:r>
              <w:t>5456.00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2130135</w:t>
            </w:r>
          </w:p>
        </w:tc>
        <w:tc>
          <w:tcPr>
            <w:tcW w:w="1559" w:type="dxa"/>
            <w:vAlign w:val="center"/>
          </w:tcPr>
          <w:p>
            <w:pPr>
              <w:pStyle w:val="16"/>
            </w:pPr>
            <w:r>
              <w:rPr>
                <w:rFonts w:hint="eastAsia"/>
              </w:rPr>
              <w:t>农业资源保护修复与利用</w:t>
            </w:r>
          </w:p>
        </w:tc>
        <w:tc>
          <w:tcPr>
            <w:tcW w:w="1134" w:type="dxa"/>
            <w:vAlign w:val="center"/>
          </w:tcPr>
          <w:p>
            <w:pPr>
              <w:pStyle w:val="15"/>
            </w:pPr>
            <w:r>
              <w:t>3845.00</w:t>
            </w:r>
          </w:p>
        </w:tc>
        <w:tc>
          <w:tcPr>
            <w:tcW w:w="1134" w:type="dxa"/>
            <w:vAlign w:val="center"/>
          </w:tcPr>
          <w:p>
            <w:pPr>
              <w:pStyle w:val="15"/>
            </w:pPr>
            <w:r>
              <w:t>3845.00</w:t>
            </w:r>
          </w:p>
        </w:tc>
        <w:tc>
          <w:tcPr>
            <w:tcW w:w="1134" w:type="dxa"/>
            <w:vAlign w:val="center"/>
          </w:tcPr>
          <w:p>
            <w:pPr>
              <w:pStyle w:val="15"/>
            </w:pPr>
            <w:r>
              <w:t>3845.00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27</w:t>
            </w:r>
          </w:p>
        </w:tc>
        <w:tc>
          <w:tcPr>
            <w:tcW w:w="992" w:type="dxa"/>
            <w:vAlign w:val="center"/>
          </w:tcPr>
          <w:p>
            <w:pPr>
              <w:pStyle w:val="16"/>
            </w:pPr>
            <w:r>
              <w:t>2130153</w:t>
            </w:r>
          </w:p>
        </w:tc>
        <w:tc>
          <w:tcPr>
            <w:tcW w:w="1559" w:type="dxa"/>
            <w:vAlign w:val="center"/>
          </w:tcPr>
          <w:p>
            <w:pPr>
              <w:pStyle w:val="16"/>
            </w:pPr>
            <w:r>
              <w:rPr>
                <w:rFonts w:hint="eastAsia"/>
              </w:rPr>
              <w:t>农田建设</w:t>
            </w:r>
          </w:p>
        </w:tc>
        <w:tc>
          <w:tcPr>
            <w:tcW w:w="1134" w:type="dxa"/>
            <w:vAlign w:val="center"/>
          </w:tcPr>
          <w:p>
            <w:pPr>
              <w:pStyle w:val="15"/>
            </w:pPr>
            <w:r>
              <w:t>3907.00</w:t>
            </w:r>
          </w:p>
        </w:tc>
        <w:tc>
          <w:tcPr>
            <w:tcW w:w="1134" w:type="dxa"/>
            <w:vAlign w:val="center"/>
          </w:tcPr>
          <w:p>
            <w:pPr>
              <w:pStyle w:val="15"/>
            </w:pPr>
            <w:r>
              <w:t>3907.00</w:t>
            </w:r>
          </w:p>
        </w:tc>
        <w:tc>
          <w:tcPr>
            <w:tcW w:w="1134" w:type="dxa"/>
            <w:vAlign w:val="center"/>
          </w:tcPr>
          <w:p>
            <w:pPr>
              <w:pStyle w:val="15"/>
            </w:pPr>
            <w:r>
              <w:t>3907.00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28</w:t>
            </w:r>
          </w:p>
        </w:tc>
        <w:tc>
          <w:tcPr>
            <w:tcW w:w="992" w:type="dxa"/>
            <w:vAlign w:val="center"/>
          </w:tcPr>
          <w:p>
            <w:pPr>
              <w:pStyle w:val="16"/>
            </w:pPr>
            <w:r>
              <w:t>2130199</w:t>
            </w:r>
          </w:p>
        </w:tc>
        <w:tc>
          <w:tcPr>
            <w:tcW w:w="1559" w:type="dxa"/>
            <w:vAlign w:val="center"/>
          </w:tcPr>
          <w:p>
            <w:pPr>
              <w:pStyle w:val="16"/>
            </w:pPr>
            <w:r>
              <w:rPr>
                <w:rFonts w:hint="eastAsia"/>
              </w:rPr>
              <w:t>其他农业农村支出</w:t>
            </w:r>
          </w:p>
        </w:tc>
        <w:tc>
          <w:tcPr>
            <w:tcW w:w="1134" w:type="dxa"/>
            <w:vAlign w:val="center"/>
          </w:tcPr>
          <w:p>
            <w:pPr>
              <w:pStyle w:val="15"/>
            </w:pPr>
            <w:r>
              <w:t>610.69</w:t>
            </w:r>
          </w:p>
        </w:tc>
        <w:tc>
          <w:tcPr>
            <w:tcW w:w="1134" w:type="dxa"/>
            <w:vAlign w:val="center"/>
          </w:tcPr>
          <w:p>
            <w:pPr>
              <w:pStyle w:val="15"/>
            </w:pPr>
            <w:r>
              <w:t>610.69</w:t>
            </w:r>
          </w:p>
        </w:tc>
        <w:tc>
          <w:tcPr>
            <w:tcW w:w="1134" w:type="dxa"/>
            <w:vAlign w:val="center"/>
          </w:tcPr>
          <w:p>
            <w:pPr>
              <w:pStyle w:val="15"/>
            </w:pPr>
            <w:r>
              <w:t>610.69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29</w:t>
            </w:r>
          </w:p>
        </w:tc>
        <w:tc>
          <w:tcPr>
            <w:tcW w:w="992" w:type="dxa"/>
            <w:vAlign w:val="center"/>
          </w:tcPr>
          <w:p>
            <w:pPr>
              <w:pStyle w:val="16"/>
            </w:pPr>
            <w:r>
              <w:t>21307</w:t>
            </w:r>
          </w:p>
        </w:tc>
        <w:tc>
          <w:tcPr>
            <w:tcW w:w="1559" w:type="dxa"/>
            <w:vAlign w:val="center"/>
          </w:tcPr>
          <w:p>
            <w:pPr>
              <w:pStyle w:val="16"/>
            </w:pPr>
            <w:r>
              <w:rPr>
                <w:rFonts w:hint="eastAsia"/>
              </w:rPr>
              <w:t>农村综合改革</w:t>
            </w:r>
          </w:p>
        </w:tc>
        <w:tc>
          <w:tcPr>
            <w:tcW w:w="1134" w:type="dxa"/>
            <w:vAlign w:val="center"/>
          </w:tcPr>
          <w:p>
            <w:pPr>
              <w:pStyle w:val="15"/>
            </w:pPr>
            <w:r>
              <w:t>472.40</w:t>
            </w:r>
          </w:p>
        </w:tc>
        <w:tc>
          <w:tcPr>
            <w:tcW w:w="1134" w:type="dxa"/>
            <w:vAlign w:val="center"/>
          </w:tcPr>
          <w:p>
            <w:pPr>
              <w:pStyle w:val="15"/>
            </w:pPr>
            <w:r>
              <w:t>472.40</w:t>
            </w:r>
          </w:p>
        </w:tc>
        <w:tc>
          <w:tcPr>
            <w:tcW w:w="1134" w:type="dxa"/>
            <w:vAlign w:val="center"/>
          </w:tcPr>
          <w:p>
            <w:pPr>
              <w:pStyle w:val="15"/>
            </w:pPr>
            <w:r>
              <w:t>472.40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30</w:t>
            </w:r>
          </w:p>
        </w:tc>
        <w:tc>
          <w:tcPr>
            <w:tcW w:w="992" w:type="dxa"/>
            <w:vAlign w:val="center"/>
          </w:tcPr>
          <w:p>
            <w:pPr>
              <w:pStyle w:val="16"/>
            </w:pPr>
            <w:r>
              <w:t>2130705</w:t>
            </w:r>
          </w:p>
        </w:tc>
        <w:tc>
          <w:tcPr>
            <w:tcW w:w="1559" w:type="dxa"/>
            <w:vAlign w:val="center"/>
          </w:tcPr>
          <w:p>
            <w:pPr>
              <w:pStyle w:val="16"/>
            </w:pPr>
            <w:r>
              <w:rPr>
                <w:rFonts w:hint="eastAsia"/>
              </w:rPr>
              <w:t>对村民委员会和村党支部的补助</w:t>
            </w:r>
          </w:p>
        </w:tc>
        <w:tc>
          <w:tcPr>
            <w:tcW w:w="1134" w:type="dxa"/>
            <w:vAlign w:val="center"/>
          </w:tcPr>
          <w:p>
            <w:pPr>
              <w:pStyle w:val="15"/>
            </w:pPr>
            <w:r>
              <w:t>40.40</w:t>
            </w:r>
          </w:p>
        </w:tc>
        <w:tc>
          <w:tcPr>
            <w:tcW w:w="1134" w:type="dxa"/>
            <w:vAlign w:val="center"/>
          </w:tcPr>
          <w:p>
            <w:pPr>
              <w:pStyle w:val="15"/>
            </w:pPr>
            <w:r>
              <w:t>40.40</w:t>
            </w:r>
          </w:p>
        </w:tc>
        <w:tc>
          <w:tcPr>
            <w:tcW w:w="1134" w:type="dxa"/>
            <w:vAlign w:val="center"/>
          </w:tcPr>
          <w:p>
            <w:pPr>
              <w:pStyle w:val="15"/>
            </w:pPr>
            <w:r>
              <w:t>40.40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31</w:t>
            </w:r>
          </w:p>
        </w:tc>
        <w:tc>
          <w:tcPr>
            <w:tcW w:w="992" w:type="dxa"/>
            <w:vAlign w:val="center"/>
          </w:tcPr>
          <w:p>
            <w:pPr>
              <w:pStyle w:val="16"/>
            </w:pPr>
            <w:r>
              <w:t>2130799</w:t>
            </w:r>
          </w:p>
        </w:tc>
        <w:tc>
          <w:tcPr>
            <w:tcW w:w="1559" w:type="dxa"/>
            <w:vAlign w:val="center"/>
          </w:tcPr>
          <w:p>
            <w:pPr>
              <w:pStyle w:val="16"/>
            </w:pPr>
            <w:r>
              <w:rPr>
                <w:rFonts w:hint="eastAsia"/>
              </w:rPr>
              <w:t>其他农村综合改革支出</w:t>
            </w:r>
          </w:p>
        </w:tc>
        <w:tc>
          <w:tcPr>
            <w:tcW w:w="1134" w:type="dxa"/>
            <w:vAlign w:val="center"/>
          </w:tcPr>
          <w:p>
            <w:pPr>
              <w:pStyle w:val="15"/>
            </w:pPr>
            <w:r>
              <w:t>432.00</w:t>
            </w:r>
          </w:p>
        </w:tc>
        <w:tc>
          <w:tcPr>
            <w:tcW w:w="1134" w:type="dxa"/>
            <w:vAlign w:val="center"/>
          </w:tcPr>
          <w:p>
            <w:pPr>
              <w:pStyle w:val="15"/>
            </w:pPr>
            <w:r>
              <w:t>432.00</w:t>
            </w:r>
          </w:p>
        </w:tc>
        <w:tc>
          <w:tcPr>
            <w:tcW w:w="1134" w:type="dxa"/>
            <w:vAlign w:val="center"/>
          </w:tcPr>
          <w:p>
            <w:pPr>
              <w:pStyle w:val="15"/>
            </w:pPr>
            <w:r>
              <w:t>432.00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326001</w:t>
            </w:r>
            <w:r>
              <w:rPr>
                <w:rFonts w:hint="eastAsia"/>
              </w:rPr>
              <w:t>魏县农业农村局本级</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20333.42</w:t>
            </w:r>
          </w:p>
        </w:tc>
        <w:tc>
          <w:tcPr>
            <w:tcW w:w="1361" w:type="dxa"/>
            <w:vAlign w:val="center"/>
          </w:tcPr>
          <w:p>
            <w:pPr>
              <w:pStyle w:val="19"/>
            </w:pPr>
            <w:r>
              <w:t>1531.20</w:t>
            </w:r>
          </w:p>
        </w:tc>
        <w:tc>
          <w:tcPr>
            <w:tcW w:w="1361" w:type="dxa"/>
            <w:vAlign w:val="center"/>
          </w:tcPr>
          <w:p>
            <w:pPr>
              <w:pStyle w:val="19"/>
            </w:pPr>
            <w:r>
              <w:t>18802.22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206</w:t>
            </w:r>
          </w:p>
        </w:tc>
        <w:tc>
          <w:tcPr>
            <w:tcW w:w="4535" w:type="dxa"/>
            <w:vAlign w:val="center"/>
          </w:tcPr>
          <w:p>
            <w:pPr>
              <w:pStyle w:val="16"/>
            </w:pPr>
            <w:r>
              <w:rPr>
                <w:rFonts w:hint="eastAsia"/>
              </w:rPr>
              <w:t>科学技术支出</w:t>
            </w:r>
          </w:p>
        </w:tc>
        <w:tc>
          <w:tcPr>
            <w:tcW w:w="1361" w:type="dxa"/>
            <w:vAlign w:val="center"/>
          </w:tcPr>
          <w:p>
            <w:pPr>
              <w:pStyle w:val="15"/>
            </w:pPr>
            <w:r>
              <w:t>115.00</w:t>
            </w:r>
          </w:p>
        </w:tc>
        <w:tc>
          <w:tcPr>
            <w:tcW w:w="1361" w:type="dxa"/>
            <w:vAlign w:val="center"/>
          </w:tcPr>
          <w:p>
            <w:pPr>
              <w:pStyle w:val="15"/>
            </w:pPr>
          </w:p>
        </w:tc>
        <w:tc>
          <w:tcPr>
            <w:tcW w:w="1361" w:type="dxa"/>
            <w:vAlign w:val="center"/>
          </w:tcPr>
          <w:p>
            <w:pPr>
              <w:pStyle w:val="15"/>
            </w:pPr>
            <w:r>
              <w:t>115.00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20604</w:t>
            </w:r>
          </w:p>
        </w:tc>
        <w:tc>
          <w:tcPr>
            <w:tcW w:w="4535" w:type="dxa"/>
            <w:vAlign w:val="center"/>
          </w:tcPr>
          <w:p>
            <w:pPr>
              <w:pStyle w:val="16"/>
            </w:pPr>
            <w:r>
              <w:rPr>
                <w:rFonts w:hint="eastAsia"/>
              </w:rPr>
              <w:t>技术研究与开发</w:t>
            </w:r>
          </w:p>
        </w:tc>
        <w:tc>
          <w:tcPr>
            <w:tcW w:w="1361" w:type="dxa"/>
            <w:vAlign w:val="center"/>
          </w:tcPr>
          <w:p>
            <w:pPr>
              <w:pStyle w:val="15"/>
            </w:pPr>
            <w:r>
              <w:t>115.00</w:t>
            </w:r>
          </w:p>
        </w:tc>
        <w:tc>
          <w:tcPr>
            <w:tcW w:w="1361" w:type="dxa"/>
            <w:vAlign w:val="center"/>
          </w:tcPr>
          <w:p>
            <w:pPr>
              <w:pStyle w:val="15"/>
            </w:pPr>
          </w:p>
        </w:tc>
        <w:tc>
          <w:tcPr>
            <w:tcW w:w="1361" w:type="dxa"/>
            <w:vAlign w:val="center"/>
          </w:tcPr>
          <w:p>
            <w:pPr>
              <w:pStyle w:val="15"/>
            </w:pPr>
            <w:r>
              <w:t>115.00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2060404</w:t>
            </w:r>
          </w:p>
        </w:tc>
        <w:tc>
          <w:tcPr>
            <w:tcW w:w="4535" w:type="dxa"/>
            <w:vAlign w:val="center"/>
          </w:tcPr>
          <w:p>
            <w:pPr>
              <w:pStyle w:val="16"/>
            </w:pPr>
            <w:r>
              <w:rPr>
                <w:rFonts w:hint="eastAsia"/>
              </w:rPr>
              <w:t>科技成果转化与扩散</w:t>
            </w:r>
          </w:p>
        </w:tc>
        <w:tc>
          <w:tcPr>
            <w:tcW w:w="1361" w:type="dxa"/>
            <w:vAlign w:val="center"/>
          </w:tcPr>
          <w:p>
            <w:pPr>
              <w:pStyle w:val="15"/>
            </w:pPr>
            <w:r>
              <w:t>115.00</w:t>
            </w:r>
          </w:p>
        </w:tc>
        <w:tc>
          <w:tcPr>
            <w:tcW w:w="1361" w:type="dxa"/>
            <w:vAlign w:val="center"/>
          </w:tcPr>
          <w:p>
            <w:pPr>
              <w:pStyle w:val="15"/>
            </w:pPr>
          </w:p>
        </w:tc>
        <w:tc>
          <w:tcPr>
            <w:tcW w:w="1361" w:type="dxa"/>
            <w:vAlign w:val="center"/>
          </w:tcPr>
          <w:p>
            <w:pPr>
              <w:pStyle w:val="15"/>
            </w:pPr>
            <w:r>
              <w:t>115.00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336.70</w:t>
            </w:r>
          </w:p>
        </w:tc>
        <w:tc>
          <w:tcPr>
            <w:tcW w:w="1361" w:type="dxa"/>
            <w:vAlign w:val="center"/>
          </w:tcPr>
          <w:p>
            <w:pPr>
              <w:pStyle w:val="15"/>
            </w:pPr>
            <w:r>
              <w:t>336.70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336.70</w:t>
            </w:r>
          </w:p>
        </w:tc>
        <w:tc>
          <w:tcPr>
            <w:tcW w:w="1361" w:type="dxa"/>
            <w:vAlign w:val="center"/>
          </w:tcPr>
          <w:p>
            <w:pPr>
              <w:pStyle w:val="15"/>
            </w:pPr>
            <w:r>
              <w:t>336.70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2080501</w:t>
            </w:r>
          </w:p>
        </w:tc>
        <w:tc>
          <w:tcPr>
            <w:tcW w:w="4535" w:type="dxa"/>
            <w:vAlign w:val="center"/>
          </w:tcPr>
          <w:p>
            <w:pPr>
              <w:pStyle w:val="16"/>
            </w:pPr>
            <w:r>
              <w:rPr>
                <w:rFonts w:hint="eastAsia"/>
              </w:rPr>
              <w:t>行政单位离退休</w:t>
            </w:r>
          </w:p>
        </w:tc>
        <w:tc>
          <w:tcPr>
            <w:tcW w:w="1361" w:type="dxa"/>
            <w:vAlign w:val="center"/>
          </w:tcPr>
          <w:p>
            <w:pPr>
              <w:pStyle w:val="15"/>
            </w:pPr>
            <w:r>
              <w:t>160.58</w:t>
            </w:r>
          </w:p>
        </w:tc>
        <w:tc>
          <w:tcPr>
            <w:tcW w:w="1361" w:type="dxa"/>
            <w:vAlign w:val="center"/>
          </w:tcPr>
          <w:p>
            <w:pPr>
              <w:pStyle w:val="15"/>
            </w:pPr>
            <w:r>
              <w:t>160.58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117.41</w:t>
            </w:r>
          </w:p>
        </w:tc>
        <w:tc>
          <w:tcPr>
            <w:tcW w:w="1361" w:type="dxa"/>
            <w:vAlign w:val="center"/>
          </w:tcPr>
          <w:p>
            <w:pPr>
              <w:pStyle w:val="15"/>
            </w:pPr>
            <w:r>
              <w:t>117.41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58.71</w:t>
            </w:r>
          </w:p>
        </w:tc>
        <w:tc>
          <w:tcPr>
            <w:tcW w:w="1361" w:type="dxa"/>
            <w:vAlign w:val="center"/>
          </w:tcPr>
          <w:p>
            <w:pPr>
              <w:pStyle w:val="15"/>
            </w:pPr>
            <w:r>
              <w:t>58.71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57.60</w:t>
            </w:r>
          </w:p>
        </w:tc>
        <w:tc>
          <w:tcPr>
            <w:tcW w:w="1361" w:type="dxa"/>
            <w:vAlign w:val="center"/>
          </w:tcPr>
          <w:p>
            <w:pPr>
              <w:pStyle w:val="15"/>
            </w:pPr>
            <w:r>
              <w:t>57.60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21012</w:t>
            </w:r>
          </w:p>
        </w:tc>
        <w:tc>
          <w:tcPr>
            <w:tcW w:w="4535" w:type="dxa"/>
            <w:vAlign w:val="center"/>
          </w:tcPr>
          <w:p>
            <w:pPr>
              <w:pStyle w:val="16"/>
            </w:pPr>
            <w:r>
              <w:rPr>
                <w:rFonts w:hint="eastAsia"/>
              </w:rPr>
              <w:t>财政对基本医疗保险基金的补助</w:t>
            </w:r>
          </w:p>
        </w:tc>
        <w:tc>
          <w:tcPr>
            <w:tcW w:w="1361" w:type="dxa"/>
            <w:vAlign w:val="center"/>
          </w:tcPr>
          <w:p>
            <w:pPr>
              <w:pStyle w:val="15"/>
            </w:pPr>
            <w:r>
              <w:t>57.60</w:t>
            </w:r>
          </w:p>
        </w:tc>
        <w:tc>
          <w:tcPr>
            <w:tcW w:w="1361" w:type="dxa"/>
            <w:vAlign w:val="center"/>
          </w:tcPr>
          <w:p>
            <w:pPr>
              <w:pStyle w:val="15"/>
            </w:pPr>
            <w:r>
              <w:t>57.60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2101201</w:t>
            </w:r>
          </w:p>
        </w:tc>
        <w:tc>
          <w:tcPr>
            <w:tcW w:w="4535" w:type="dxa"/>
            <w:vAlign w:val="center"/>
          </w:tcPr>
          <w:p>
            <w:pPr>
              <w:pStyle w:val="16"/>
            </w:pPr>
            <w:r>
              <w:rPr>
                <w:rFonts w:hint="eastAsia"/>
              </w:rPr>
              <w:t>财政对职工基本医疗保险基金的补助</w:t>
            </w:r>
          </w:p>
        </w:tc>
        <w:tc>
          <w:tcPr>
            <w:tcW w:w="1361" w:type="dxa"/>
            <w:vAlign w:val="center"/>
          </w:tcPr>
          <w:p>
            <w:pPr>
              <w:pStyle w:val="15"/>
            </w:pPr>
            <w:r>
              <w:t>57.60</w:t>
            </w:r>
          </w:p>
        </w:tc>
        <w:tc>
          <w:tcPr>
            <w:tcW w:w="1361" w:type="dxa"/>
            <w:vAlign w:val="center"/>
          </w:tcPr>
          <w:p>
            <w:pPr>
              <w:pStyle w:val="15"/>
            </w:pPr>
            <w:r>
              <w:t>57.60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213</w:t>
            </w:r>
          </w:p>
        </w:tc>
        <w:tc>
          <w:tcPr>
            <w:tcW w:w="4535" w:type="dxa"/>
            <w:vAlign w:val="center"/>
          </w:tcPr>
          <w:p>
            <w:pPr>
              <w:pStyle w:val="16"/>
            </w:pPr>
            <w:r>
              <w:rPr>
                <w:rFonts w:hint="eastAsia"/>
              </w:rPr>
              <w:t>农林水支出</w:t>
            </w:r>
          </w:p>
        </w:tc>
        <w:tc>
          <w:tcPr>
            <w:tcW w:w="1361" w:type="dxa"/>
            <w:vAlign w:val="center"/>
          </w:tcPr>
          <w:p>
            <w:pPr>
              <w:pStyle w:val="15"/>
            </w:pPr>
            <w:r>
              <w:t>19824.12</w:t>
            </w:r>
          </w:p>
        </w:tc>
        <w:tc>
          <w:tcPr>
            <w:tcW w:w="1361" w:type="dxa"/>
            <w:vAlign w:val="center"/>
          </w:tcPr>
          <w:p>
            <w:pPr>
              <w:pStyle w:val="15"/>
            </w:pPr>
            <w:r>
              <w:t>1136.90</w:t>
            </w:r>
          </w:p>
        </w:tc>
        <w:tc>
          <w:tcPr>
            <w:tcW w:w="1361" w:type="dxa"/>
            <w:vAlign w:val="center"/>
          </w:tcPr>
          <w:p>
            <w:pPr>
              <w:pStyle w:val="15"/>
            </w:pPr>
            <w:r>
              <w:t>18687.22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21301</w:t>
            </w:r>
          </w:p>
        </w:tc>
        <w:tc>
          <w:tcPr>
            <w:tcW w:w="4535" w:type="dxa"/>
            <w:vAlign w:val="center"/>
          </w:tcPr>
          <w:p>
            <w:pPr>
              <w:pStyle w:val="16"/>
            </w:pPr>
            <w:r>
              <w:rPr>
                <w:rFonts w:hint="eastAsia"/>
              </w:rPr>
              <w:t>农业农村</w:t>
            </w:r>
          </w:p>
        </w:tc>
        <w:tc>
          <w:tcPr>
            <w:tcW w:w="1361" w:type="dxa"/>
            <w:vAlign w:val="center"/>
          </w:tcPr>
          <w:p>
            <w:pPr>
              <w:pStyle w:val="15"/>
            </w:pPr>
            <w:r>
              <w:t>19351.72</w:t>
            </w:r>
          </w:p>
        </w:tc>
        <w:tc>
          <w:tcPr>
            <w:tcW w:w="1361" w:type="dxa"/>
            <w:vAlign w:val="center"/>
          </w:tcPr>
          <w:p>
            <w:pPr>
              <w:pStyle w:val="15"/>
            </w:pPr>
            <w:r>
              <w:t>1136.90</w:t>
            </w:r>
          </w:p>
        </w:tc>
        <w:tc>
          <w:tcPr>
            <w:tcW w:w="1361" w:type="dxa"/>
            <w:vAlign w:val="center"/>
          </w:tcPr>
          <w:p>
            <w:pPr>
              <w:pStyle w:val="15"/>
            </w:pPr>
            <w:r>
              <w:t>18214.82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2130101</w:t>
            </w:r>
          </w:p>
        </w:tc>
        <w:tc>
          <w:tcPr>
            <w:tcW w:w="4535" w:type="dxa"/>
            <w:vAlign w:val="center"/>
          </w:tcPr>
          <w:p>
            <w:pPr>
              <w:pStyle w:val="16"/>
            </w:pPr>
            <w:r>
              <w:rPr>
                <w:rFonts w:hint="eastAsia"/>
              </w:rPr>
              <w:t>行政运行</w:t>
            </w:r>
          </w:p>
        </w:tc>
        <w:tc>
          <w:tcPr>
            <w:tcW w:w="1361" w:type="dxa"/>
            <w:vAlign w:val="center"/>
          </w:tcPr>
          <w:p>
            <w:pPr>
              <w:pStyle w:val="15"/>
            </w:pPr>
            <w:r>
              <w:t>1657.63</w:t>
            </w:r>
          </w:p>
        </w:tc>
        <w:tc>
          <w:tcPr>
            <w:tcW w:w="1361" w:type="dxa"/>
            <w:vAlign w:val="center"/>
          </w:tcPr>
          <w:p>
            <w:pPr>
              <w:pStyle w:val="15"/>
            </w:pPr>
            <w:r>
              <w:t>1136.90</w:t>
            </w:r>
          </w:p>
        </w:tc>
        <w:tc>
          <w:tcPr>
            <w:tcW w:w="1361" w:type="dxa"/>
            <w:vAlign w:val="center"/>
          </w:tcPr>
          <w:p>
            <w:pPr>
              <w:pStyle w:val="15"/>
            </w:pPr>
            <w:r>
              <w:t>520.73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2130102</w:t>
            </w:r>
          </w:p>
        </w:tc>
        <w:tc>
          <w:tcPr>
            <w:tcW w:w="4535" w:type="dxa"/>
            <w:vAlign w:val="center"/>
          </w:tcPr>
          <w:p>
            <w:pPr>
              <w:pStyle w:val="16"/>
            </w:pPr>
            <w:r>
              <w:rPr>
                <w:rFonts w:hint="eastAsia"/>
              </w:rPr>
              <w:t>一般行政管理事务</w:t>
            </w:r>
          </w:p>
        </w:tc>
        <w:tc>
          <w:tcPr>
            <w:tcW w:w="1361" w:type="dxa"/>
            <w:vAlign w:val="center"/>
          </w:tcPr>
          <w:p>
            <w:pPr>
              <w:pStyle w:val="15"/>
            </w:pPr>
            <w:r>
              <w:t>280.00</w:t>
            </w:r>
          </w:p>
        </w:tc>
        <w:tc>
          <w:tcPr>
            <w:tcW w:w="1361" w:type="dxa"/>
            <w:vAlign w:val="center"/>
          </w:tcPr>
          <w:p>
            <w:pPr>
              <w:pStyle w:val="15"/>
            </w:pPr>
          </w:p>
        </w:tc>
        <w:tc>
          <w:tcPr>
            <w:tcW w:w="1361" w:type="dxa"/>
            <w:vAlign w:val="center"/>
          </w:tcPr>
          <w:p>
            <w:pPr>
              <w:pStyle w:val="15"/>
            </w:pPr>
            <w:r>
              <w:t>280.00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2130106</w:t>
            </w:r>
          </w:p>
        </w:tc>
        <w:tc>
          <w:tcPr>
            <w:tcW w:w="4535" w:type="dxa"/>
            <w:vAlign w:val="center"/>
          </w:tcPr>
          <w:p>
            <w:pPr>
              <w:pStyle w:val="16"/>
            </w:pPr>
            <w:r>
              <w:rPr>
                <w:rFonts w:hint="eastAsia"/>
              </w:rPr>
              <w:t>科技转化与推广服务</w:t>
            </w:r>
          </w:p>
        </w:tc>
        <w:tc>
          <w:tcPr>
            <w:tcW w:w="1361" w:type="dxa"/>
            <w:vAlign w:val="center"/>
          </w:tcPr>
          <w:p>
            <w:pPr>
              <w:pStyle w:val="15"/>
            </w:pPr>
            <w:r>
              <w:t>44.20</w:t>
            </w:r>
          </w:p>
        </w:tc>
        <w:tc>
          <w:tcPr>
            <w:tcW w:w="1361" w:type="dxa"/>
            <w:vAlign w:val="center"/>
          </w:tcPr>
          <w:p>
            <w:pPr>
              <w:pStyle w:val="15"/>
            </w:pPr>
          </w:p>
        </w:tc>
        <w:tc>
          <w:tcPr>
            <w:tcW w:w="1361" w:type="dxa"/>
            <w:vAlign w:val="center"/>
          </w:tcPr>
          <w:p>
            <w:pPr>
              <w:pStyle w:val="15"/>
            </w:pPr>
            <w:r>
              <w:t>44.20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2130108</w:t>
            </w:r>
          </w:p>
        </w:tc>
        <w:tc>
          <w:tcPr>
            <w:tcW w:w="4535" w:type="dxa"/>
            <w:vAlign w:val="center"/>
          </w:tcPr>
          <w:p>
            <w:pPr>
              <w:pStyle w:val="16"/>
            </w:pPr>
            <w:r>
              <w:rPr>
                <w:rFonts w:hint="eastAsia"/>
              </w:rPr>
              <w:t>病虫害控制</w:t>
            </w:r>
          </w:p>
        </w:tc>
        <w:tc>
          <w:tcPr>
            <w:tcW w:w="1361" w:type="dxa"/>
            <w:vAlign w:val="center"/>
          </w:tcPr>
          <w:p>
            <w:pPr>
              <w:pStyle w:val="15"/>
            </w:pPr>
            <w:r>
              <w:t>341.26</w:t>
            </w:r>
          </w:p>
        </w:tc>
        <w:tc>
          <w:tcPr>
            <w:tcW w:w="1361" w:type="dxa"/>
            <w:vAlign w:val="center"/>
          </w:tcPr>
          <w:p>
            <w:pPr>
              <w:pStyle w:val="15"/>
            </w:pPr>
          </w:p>
        </w:tc>
        <w:tc>
          <w:tcPr>
            <w:tcW w:w="1361" w:type="dxa"/>
            <w:vAlign w:val="center"/>
          </w:tcPr>
          <w:p>
            <w:pPr>
              <w:pStyle w:val="15"/>
            </w:pPr>
            <w:r>
              <w:t>341.26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2130109</w:t>
            </w:r>
          </w:p>
        </w:tc>
        <w:tc>
          <w:tcPr>
            <w:tcW w:w="4535" w:type="dxa"/>
            <w:vAlign w:val="center"/>
          </w:tcPr>
          <w:p>
            <w:pPr>
              <w:pStyle w:val="16"/>
            </w:pPr>
            <w:r>
              <w:rPr>
                <w:rFonts w:hint="eastAsia"/>
              </w:rPr>
              <w:t>农产品质量安全</w:t>
            </w:r>
          </w:p>
        </w:tc>
        <w:tc>
          <w:tcPr>
            <w:tcW w:w="1361" w:type="dxa"/>
            <w:vAlign w:val="center"/>
          </w:tcPr>
          <w:p>
            <w:pPr>
              <w:pStyle w:val="15"/>
            </w:pPr>
            <w:r>
              <w:t>42.20</w:t>
            </w:r>
          </w:p>
        </w:tc>
        <w:tc>
          <w:tcPr>
            <w:tcW w:w="1361" w:type="dxa"/>
            <w:vAlign w:val="center"/>
          </w:tcPr>
          <w:p>
            <w:pPr>
              <w:pStyle w:val="15"/>
            </w:pPr>
          </w:p>
        </w:tc>
        <w:tc>
          <w:tcPr>
            <w:tcW w:w="1361" w:type="dxa"/>
            <w:vAlign w:val="center"/>
          </w:tcPr>
          <w:p>
            <w:pPr>
              <w:pStyle w:val="15"/>
            </w:pPr>
            <w:r>
              <w:t>42.20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2130110</w:t>
            </w:r>
          </w:p>
        </w:tc>
        <w:tc>
          <w:tcPr>
            <w:tcW w:w="4535" w:type="dxa"/>
            <w:vAlign w:val="center"/>
          </w:tcPr>
          <w:p>
            <w:pPr>
              <w:pStyle w:val="16"/>
            </w:pPr>
            <w:r>
              <w:rPr>
                <w:rFonts w:hint="eastAsia"/>
              </w:rPr>
              <w:t>执法监管</w:t>
            </w:r>
          </w:p>
        </w:tc>
        <w:tc>
          <w:tcPr>
            <w:tcW w:w="1361" w:type="dxa"/>
            <w:vAlign w:val="center"/>
          </w:tcPr>
          <w:p>
            <w:pPr>
              <w:pStyle w:val="15"/>
            </w:pPr>
            <w:r>
              <w:t>350.00</w:t>
            </w:r>
          </w:p>
        </w:tc>
        <w:tc>
          <w:tcPr>
            <w:tcW w:w="1361" w:type="dxa"/>
            <w:vAlign w:val="center"/>
          </w:tcPr>
          <w:p>
            <w:pPr>
              <w:pStyle w:val="15"/>
            </w:pPr>
          </w:p>
        </w:tc>
        <w:tc>
          <w:tcPr>
            <w:tcW w:w="1361" w:type="dxa"/>
            <w:vAlign w:val="center"/>
          </w:tcPr>
          <w:p>
            <w:pPr>
              <w:pStyle w:val="15"/>
            </w:pPr>
            <w:r>
              <w:t>350.00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2130121</w:t>
            </w:r>
          </w:p>
        </w:tc>
        <w:tc>
          <w:tcPr>
            <w:tcW w:w="4535" w:type="dxa"/>
            <w:vAlign w:val="center"/>
          </w:tcPr>
          <w:p>
            <w:pPr>
              <w:pStyle w:val="16"/>
            </w:pPr>
            <w:r>
              <w:rPr>
                <w:rFonts w:hint="eastAsia"/>
              </w:rPr>
              <w:t>农业结构调整补贴</w:t>
            </w:r>
          </w:p>
        </w:tc>
        <w:tc>
          <w:tcPr>
            <w:tcW w:w="1361" w:type="dxa"/>
            <w:vAlign w:val="center"/>
          </w:tcPr>
          <w:p>
            <w:pPr>
              <w:pStyle w:val="15"/>
            </w:pPr>
            <w:r>
              <w:t>122.50</w:t>
            </w:r>
          </w:p>
        </w:tc>
        <w:tc>
          <w:tcPr>
            <w:tcW w:w="1361" w:type="dxa"/>
            <w:vAlign w:val="center"/>
          </w:tcPr>
          <w:p>
            <w:pPr>
              <w:pStyle w:val="15"/>
            </w:pPr>
          </w:p>
        </w:tc>
        <w:tc>
          <w:tcPr>
            <w:tcW w:w="1361" w:type="dxa"/>
            <w:vAlign w:val="center"/>
          </w:tcPr>
          <w:p>
            <w:pPr>
              <w:pStyle w:val="15"/>
            </w:pPr>
            <w:r>
              <w:t>122.50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2130122</w:t>
            </w:r>
          </w:p>
        </w:tc>
        <w:tc>
          <w:tcPr>
            <w:tcW w:w="4535" w:type="dxa"/>
            <w:vAlign w:val="center"/>
          </w:tcPr>
          <w:p>
            <w:pPr>
              <w:pStyle w:val="16"/>
            </w:pPr>
            <w:r>
              <w:rPr>
                <w:rFonts w:hint="eastAsia"/>
              </w:rPr>
              <w:t>农业生产发展</w:t>
            </w:r>
          </w:p>
        </w:tc>
        <w:tc>
          <w:tcPr>
            <w:tcW w:w="1361" w:type="dxa"/>
            <w:vAlign w:val="center"/>
          </w:tcPr>
          <w:p>
            <w:pPr>
              <w:pStyle w:val="15"/>
            </w:pPr>
            <w:r>
              <w:t>2635.24</w:t>
            </w:r>
          </w:p>
        </w:tc>
        <w:tc>
          <w:tcPr>
            <w:tcW w:w="1361" w:type="dxa"/>
            <w:vAlign w:val="center"/>
          </w:tcPr>
          <w:p>
            <w:pPr>
              <w:pStyle w:val="15"/>
            </w:pPr>
          </w:p>
        </w:tc>
        <w:tc>
          <w:tcPr>
            <w:tcW w:w="1361" w:type="dxa"/>
            <w:vAlign w:val="center"/>
          </w:tcPr>
          <w:p>
            <w:pPr>
              <w:pStyle w:val="15"/>
            </w:pPr>
            <w:r>
              <w:t>2635.24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2130124</w:t>
            </w:r>
          </w:p>
        </w:tc>
        <w:tc>
          <w:tcPr>
            <w:tcW w:w="4535" w:type="dxa"/>
            <w:vAlign w:val="center"/>
          </w:tcPr>
          <w:p>
            <w:pPr>
              <w:pStyle w:val="16"/>
            </w:pPr>
            <w:r>
              <w:rPr>
                <w:rFonts w:hint="eastAsia"/>
              </w:rPr>
              <w:t>农村合作经济</w:t>
            </w: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2130125</w:t>
            </w:r>
          </w:p>
        </w:tc>
        <w:tc>
          <w:tcPr>
            <w:tcW w:w="4535" w:type="dxa"/>
            <w:vAlign w:val="center"/>
          </w:tcPr>
          <w:p>
            <w:pPr>
              <w:pStyle w:val="16"/>
            </w:pPr>
            <w:r>
              <w:rPr>
                <w:rFonts w:hint="eastAsia"/>
              </w:rPr>
              <w:t>农产品加工与促销</w:t>
            </w: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2130126</w:t>
            </w:r>
          </w:p>
        </w:tc>
        <w:tc>
          <w:tcPr>
            <w:tcW w:w="4535" w:type="dxa"/>
            <w:vAlign w:val="center"/>
          </w:tcPr>
          <w:p>
            <w:pPr>
              <w:pStyle w:val="16"/>
            </w:pPr>
            <w:r>
              <w:rPr>
                <w:rFonts w:hint="eastAsia"/>
              </w:rPr>
              <w:t>农村社会事业</w:t>
            </w:r>
          </w:p>
        </w:tc>
        <w:tc>
          <w:tcPr>
            <w:tcW w:w="1361" w:type="dxa"/>
            <w:vAlign w:val="center"/>
          </w:tcPr>
          <w:p>
            <w:pPr>
              <w:pStyle w:val="15"/>
            </w:pPr>
            <w:r>
              <w:t>5456.00</w:t>
            </w:r>
          </w:p>
        </w:tc>
        <w:tc>
          <w:tcPr>
            <w:tcW w:w="1361" w:type="dxa"/>
            <w:vAlign w:val="center"/>
          </w:tcPr>
          <w:p>
            <w:pPr>
              <w:pStyle w:val="15"/>
            </w:pPr>
          </w:p>
        </w:tc>
        <w:tc>
          <w:tcPr>
            <w:tcW w:w="1361" w:type="dxa"/>
            <w:vAlign w:val="center"/>
          </w:tcPr>
          <w:p>
            <w:pPr>
              <w:pStyle w:val="15"/>
            </w:pPr>
            <w:r>
              <w:t>5456.00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2130135</w:t>
            </w:r>
          </w:p>
        </w:tc>
        <w:tc>
          <w:tcPr>
            <w:tcW w:w="4535" w:type="dxa"/>
            <w:vAlign w:val="center"/>
          </w:tcPr>
          <w:p>
            <w:pPr>
              <w:pStyle w:val="16"/>
            </w:pPr>
            <w:r>
              <w:rPr>
                <w:rFonts w:hint="eastAsia"/>
              </w:rPr>
              <w:t>农业资源保护修复与利用</w:t>
            </w:r>
          </w:p>
        </w:tc>
        <w:tc>
          <w:tcPr>
            <w:tcW w:w="1361" w:type="dxa"/>
            <w:vAlign w:val="center"/>
          </w:tcPr>
          <w:p>
            <w:pPr>
              <w:pStyle w:val="15"/>
            </w:pPr>
            <w:r>
              <w:t>3845.00</w:t>
            </w:r>
          </w:p>
        </w:tc>
        <w:tc>
          <w:tcPr>
            <w:tcW w:w="1361" w:type="dxa"/>
            <w:vAlign w:val="center"/>
          </w:tcPr>
          <w:p>
            <w:pPr>
              <w:pStyle w:val="15"/>
            </w:pPr>
          </w:p>
        </w:tc>
        <w:tc>
          <w:tcPr>
            <w:tcW w:w="1361" w:type="dxa"/>
            <w:vAlign w:val="center"/>
          </w:tcPr>
          <w:p>
            <w:pPr>
              <w:pStyle w:val="15"/>
            </w:pPr>
            <w:r>
              <w:t>3845.00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2130153</w:t>
            </w:r>
          </w:p>
        </w:tc>
        <w:tc>
          <w:tcPr>
            <w:tcW w:w="4535" w:type="dxa"/>
            <w:vAlign w:val="center"/>
          </w:tcPr>
          <w:p>
            <w:pPr>
              <w:pStyle w:val="16"/>
            </w:pPr>
            <w:r>
              <w:rPr>
                <w:rFonts w:hint="eastAsia"/>
              </w:rPr>
              <w:t>农田建设</w:t>
            </w:r>
          </w:p>
        </w:tc>
        <w:tc>
          <w:tcPr>
            <w:tcW w:w="1361" w:type="dxa"/>
            <w:vAlign w:val="center"/>
          </w:tcPr>
          <w:p>
            <w:pPr>
              <w:pStyle w:val="15"/>
            </w:pPr>
            <w:r>
              <w:t>3907.00</w:t>
            </w:r>
          </w:p>
        </w:tc>
        <w:tc>
          <w:tcPr>
            <w:tcW w:w="1361" w:type="dxa"/>
            <w:vAlign w:val="center"/>
          </w:tcPr>
          <w:p>
            <w:pPr>
              <w:pStyle w:val="15"/>
            </w:pPr>
          </w:p>
        </w:tc>
        <w:tc>
          <w:tcPr>
            <w:tcW w:w="1361" w:type="dxa"/>
            <w:vAlign w:val="center"/>
          </w:tcPr>
          <w:p>
            <w:pPr>
              <w:pStyle w:val="15"/>
            </w:pPr>
            <w:r>
              <w:t>3907.00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992" w:type="dxa"/>
            <w:vAlign w:val="center"/>
          </w:tcPr>
          <w:p>
            <w:pPr>
              <w:pStyle w:val="16"/>
            </w:pPr>
            <w:r>
              <w:t>2130199</w:t>
            </w:r>
          </w:p>
        </w:tc>
        <w:tc>
          <w:tcPr>
            <w:tcW w:w="4535" w:type="dxa"/>
            <w:vAlign w:val="center"/>
          </w:tcPr>
          <w:p>
            <w:pPr>
              <w:pStyle w:val="16"/>
            </w:pPr>
            <w:r>
              <w:rPr>
                <w:rFonts w:hint="eastAsia"/>
              </w:rPr>
              <w:t>其他农业农村支出</w:t>
            </w:r>
          </w:p>
        </w:tc>
        <w:tc>
          <w:tcPr>
            <w:tcW w:w="1361" w:type="dxa"/>
            <w:vAlign w:val="center"/>
          </w:tcPr>
          <w:p>
            <w:pPr>
              <w:pStyle w:val="15"/>
            </w:pPr>
            <w:r>
              <w:t>610.69</w:t>
            </w:r>
          </w:p>
        </w:tc>
        <w:tc>
          <w:tcPr>
            <w:tcW w:w="1361" w:type="dxa"/>
            <w:vAlign w:val="center"/>
          </w:tcPr>
          <w:p>
            <w:pPr>
              <w:pStyle w:val="15"/>
            </w:pPr>
          </w:p>
        </w:tc>
        <w:tc>
          <w:tcPr>
            <w:tcW w:w="1361" w:type="dxa"/>
            <w:vAlign w:val="center"/>
          </w:tcPr>
          <w:p>
            <w:pPr>
              <w:pStyle w:val="15"/>
            </w:pPr>
            <w:r>
              <w:t>610.69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992" w:type="dxa"/>
            <w:vAlign w:val="center"/>
          </w:tcPr>
          <w:p>
            <w:pPr>
              <w:pStyle w:val="16"/>
            </w:pPr>
            <w:r>
              <w:t>21307</w:t>
            </w:r>
          </w:p>
        </w:tc>
        <w:tc>
          <w:tcPr>
            <w:tcW w:w="4535" w:type="dxa"/>
            <w:vAlign w:val="center"/>
          </w:tcPr>
          <w:p>
            <w:pPr>
              <w:pStyle w:val="16"/>
            </w:pPr>
            <w:r>
              <w:rPr>
                <w:rFonts w:hint="eastAsia"/>
              </w:rPr>
              <w:t>农村综合改革</w:t>
            </w:r>
          </w:p>
        </w:tc>
        <w:tc>
          <w:tcPr>
            <w:tcW w:w="1361" w:type="dxa"/>
            <w:vAlign w:val="center"/>
          </w:tcPr>
          <w:p>
            <w:pPr>
              <w:pStyle w:val="15"/>
            </w:pPr>
            <w:r>
              <w:t>472.40</w:t>
            </w:r>
          </w:p>
        </w:tc>
        <w:tc>
          <w:tcPr>
            <w:tcW w:w="1361" w:type="dxa"/>
            <w:vAlign w:val="center"/>
          </w:tcPr>
          <w:p>
            <w:pPr>
              <w:pStyle w:val="15"/>
            </w:pPr>
          </w:p>
        </w:tc>
        <w:tc>
          <w:tcPr>
            <w:tcW w:w="1361" w:type="dxa"/>
            <w:vAlign w:val="center"/>
          </w:tcPr>
          <w:p>
            <w:pPr>
              <w:pStyle w:val="15"/>
            </w:pPr>
            <w:r>
              <w:t>472.40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992" w:type="dxa"/>
            <w:vAlign w:val="center"/>
          </w:tcPr>
          <w:p>
            <w:pPr>
              <w:pStyle w:val="16"/>
            </w:pPr>
            <w:r>
              <w:t>2130705</w:t>
            </w:r>
          </w:p>
        </w:tc>
        <w:tc>
          <w:tcPr>
            <w:tcW w:w="4535" w:type="dxa"/>
            <w:vAlign w:val="center"/>
          </w:tcPr>
          <w:p>
            <w:pPr>
              <w:pStyle w:val="16"/>
            </w:pPr>
            <w:r>
              <w:rPr>
                <w:rFonts w:hint="eastAsia"/>
              </w:rPr>
              <w:t>对村民委员会和村党支部的补助</w:t>
            </w:r>
          </w:p>
        </w:tc>
        <w:tc>
          <w:tcPr>
            <w:tcW w:w="1361" w:type="dxa"/>
            <w:vAlign w:val="center"/>
          </w:tcPr>
          <w:p>
            <w:pPr>
              <w:pStyle w:val="15"/>
            </w:pPr>
            <w:r>
              <w:t>40.40</w:t>
            </w:r>
          </w:p>
        </w:tc>
        <w:tc>
          <w:tcPr>
            <w:tcW w:w="1361" w:type="dxa"/>
            <w:vAlign w:val="center"/>
          </w:tcPr>
          <w:p>
            <w:pPr>
              <w:pStyle w:val="15"/>
            </w:pPr>
          </w:p>
        </w:tc>
        <w:tc>
          <w:tcPr>
            <w:tcW w:w="1361" w:type="dxa"/>
            <w:vAlign w:val="center"/>
          </w:tcPr>
          <w:p>
            <w:pPr>
              <w:pStyle w:val="15"/>
            </w:pPr>
            <w:r>
              <w:t>40.40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992" w:type="dxa"/>
            <w:vAlign w:val="center"/>
          </w:tcPr>
          <w:p>
            <w:pPr>
              <w:pStyle w:val="16"/>
            </w:pPr>
            <w:r>
              <w:t>2130799</w:t>
            </w:r>
          </w:p>
        </w:tc>
        <w:tc>
          <w:tcPr>
            <w:tcW w:w="4535" w:type="dxa"/>
            <w:vAlign w:val="center"/>
          </w:tcPr>
          <w:p>
            <w:pPr>
              <w:pStyle w:val="16"/>
            </w:pPr>
            <w:r>
              <w:rPr>
                <w:rFonts w:hint="eastAsia"/>
              </w:rPr>
              <w:t>其他农村综合改革支出</w:t>
            </w:r>
          </w:p>
        </w:tc>
        <w:tc>
          <w:tcPr>
            <w:tcW w:w="1361" w:type="dxa"/>
            <w:vAlign w:val="center"/>
          </w:tcPr>
          <w:p>
            <w:pPr>
              <w:pStyle w:val="15"/>
            </w:pPr>
            <w:r>
              <w:t>432.00</w:t>
            </w:r>
          </w:p>
        </w:tc>
        <w:tc>
          <w:tcPr>
            <w:tcW w:w="1361" w:type="dxa"/>
            <w:vAlign w:val="center"/>
          </w:tcPr>
          <w:p>
            <w:pPr>
              <w:pStyle w:val="15"/>
            </w:pPr>
          </w:p>
        </w:tc>
        <w:tc>
          <w:tcPr>
            <w:tcW w:w="1361" w:type="dxa"/>
            <w:vAlign w:val="center"/>
          </w:tcPr>
          <w:p>
            <w:pPr>
              <w:pStyle w:val="15"/>
            </w:pPr>
            <w:r>
              <w:t>432.00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326001</w:t>
            </w:r>
            <w:r>
              <w:rPr>
                <w:rFonts w:hint="eastAsia"/>
              </w:rPr>
              <w:t>魏县农业农村局本级</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20333.42</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r>
              <w:t>115.00</w:t>
            </w:r>
          </w:p>
        </w:tc>
        <w:tc>
          <w:tcPr>
            <w:tcW w:w="1474" w:type="dxa"/>
            <w:vAlign w:val="center"/>
          </w:tcPr>
          <w:p>
            <w:pPr>
              <w:pStyle w:val="15"/>
            </w:pPr>
            <w:r>
              <w:t>115.00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336.70</w:t>
            </w:r>
          </w:p>
        </w:tc>
        <w:tc>
          <w:tcPr>
            <w:tcW w:w="1474" w:type="dxa"/>
            <w:vAlign w:val="center"/>
          </w:tcPr>
          <w:p>
            <w:pPr>
              <w:pStyle w:val="15"/>
            </w:pPr>
            <w:r>
              <w:t>336.70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57.60</w:t>
            </w:r>
          </w:p>
        </w:tc>
        <w:tc>
          <w:tcPr>
            <w:tcW w:w="1474" w:type="dxa"/>
            <w:vAlign w:val="center"/>
          </w:tcPr>
          <w:p>
            <w:pPr>
              <w:pStyle w:val="15"/>
            </w:pPr>
            <w:r>
              <w:t>57.60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r>
              <w:t>19824.12</w:t>
            </w:r>
          </w:p>
        </w:tc>
        <w:tc>
          <w:tcPr>
            <w:tcW w:w="1474" w:type="dxa"/>
            <w:vAlign w:val="center"/>
          </w:tcPr>
          <w:p>
            <w:pPr>
              <w:pStyle w:val="15"/>
            </w:pPr>
            <w:r>
              <w:t>19824.12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rPr>
                <w:rFonts w:hint="eastAsia"/>
              </w:rPr>
              <w:t>本年收入合计</w:t>
            </w:r>
          </w:p>
        </w:tc>
        <w:tc>
          <w:tcPr>
            <w:tcW w:w="1474" w:type="dxa"/>
            <w:vAlign w:val="center"/>
          </w:tcPr>
          <w:p>
            <w:pPr>
              <w:pStyle w:val="19"/>
            </w:pPr>
            <w:r>
              <w:t>20333.42</w:t>
            </w:r>
          </w:p>
        </w:tc>
        <w:tc>
          <w:tcPr>
            <w:tcW w:w="3402" w:type="dxa"/>
            <w:vAlign w:val="center"/>
          </w:tcPr>
          <w:p>
            <w:pPr>
              <w:pStyle w:val="18"/>
            </w:pPr>
            <w:r>
              <w:rPr>
                <w:rFonts w:hint="eastAsia"/>
              </w:rPr>
              <w:t>本年支出合计</w:t>
            </w:r>
          </w:p>
        </w:tc>
        <w:tc>
          <w:tcPr>
            <w:tcW w:w="1474" w:type="dxa"/>
            <w:vAlign w:val="center"/>
          </w:tcPr>
          <w:p>
            <w:pPr>
              <w:pStyle w:val="19"/>
            </w:pPr>
            <w:r>
              <w:t>20333.42</w:t>
            </w:r>
          </w:p>
        </w:tc>
        <w:tc>
          <w:tcPr>
            <w:tcW w:w="1474" w:type="dxa"/>
            <w:vAlign w:val="center"/>
          </w:tcPr>
          <w:p>
            <w:pPr>
              <w:pStyle w:val="19"/>
            </w:pPr>
            <w:r>
              <w:t>20333.42</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rPr>
                <w:rFonts w:hint="eastAsia"/>
              </w:rPr>
              <w:t>收入总计</w:t>
            </w:r>
          </w:p>
        </w:tc>
        <w:tc>
          <w:tcPr>
            <w:tcW w:w="1474" w:type="dxa"/>
            <w:vAlign w:val="center"/>
          </w:tcPr>
          <w:p>
            <w:pPr>
              <w:pStyle w:val="19"/>
            </w:pPr>
            <w:r>
              <w:t>20333.42</w:t>
            </w:r>
          </w:p>
        </w:tc>
        <w:tc>
          <w:tcPr>
            <w:tcW w:w="3402" w:type="dxa"/>
            <w:vAlign w:val="center"/>
          </w:tcPr>
          <w:p>
            <w:pPr>
              <w:pStyle w:val="18"/>
            </w:pPr>
            <w:r>
              <w:rPr>
                <w:rFonts w:hint="eastAsia"/>
              </w:rPr>
              <w:t>支出总计</w:t>
            </w:r>
          </w:p>
        </w:tc>
        <w:tc>
          <w:tcPr>
            <w:tcW w:w="1474" w:type="dxa"/>
            <w:vAlign w:val="center"/>
          </w:tcPr>
          <w:p>
            <w:pPr>
              <w:pStyle w:val="19"/>
            </w:pPr>
            <w:r>
              <w:t>20333.42</w:t>
            </w:r>
          </w:p>
        </w:tc>
        <w:tc>
          <w:tcPr>
            <w:tcW w:w="1474" w:type="dxa"/>
            <w:vAlign w:val="center"/>
          </w:tcPr>
          <w:p>
            <w:pPr>
              <w:pStyle w:val="19"/>
            </w:pPr>
            <w:r>
              <w:t>20333.42</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326001</w:t>
            </w:r>
            <w:r>
              <w:rPr>
                <w:rFonts w:hint="eastAsia"/>
              </w:rPr>
              <w:t>魏县农业农村局本级</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20333.42</w:t>
            </w:r>
          </w:p>
        </w:tc>
        <w:tc>
          <w:tcPr>
            <w:tcW w:w="2551" w:type="dxa"/>
            <w:vAlign w:val="center"/>
          </w:tcPr>
          <w:p>
            <w:pPr>
              <w:pStyle w:val="19"/>
            </w:pPr>
            <w:r>
              <w:t>1531.20</w:t>
            </w:r>
          </w:p>
        </w:tc>
        <w:tc>
          <w:tcPr>
            <w:tcW w:w="2551" w:type="dxa"/>
            <w:vAlign w:val="center"/>
          </w:tcPr>
          <w:p>
            <w:pPr>
              <w:pStyle w:val="19"/>
            </w:pPr>
            <w:r>
              <w:t>18802.22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206</w:t>
            </w:r>
          </w:p>
        </w:tc>
        <w:tc>
          <w:tcPr>
            <w:tcW w:w="4535" w:type="dxa"/>
            <w:vAlign w:val="center"/>
          </w:tcPr>
          <w:p>
            <w:pPr>
              <w:pStyle w:val="16"/>
            </w:pPr>
            <w:r>
              <w:rPr>
                <w:rFonts w:hint="eastAsia"/>
              </w:rPr>
              <w:t>科学技术支出</w:t>
            </w:r>
          </w:p>
        </w:tc>
        <w:tc>
          <w:tcPr>
            <w:tcW w:w="2551" w:type="dxa"/>
            <w:vAlign w:val="center"/>
          </w:tcPr>
          <w:p>
            <w:pPr>
              <w:pStyle w:val="15"/>
            </w:pPr>
            <w:r>
              <w:t>115.00</w:t>
            </w:r>
          </w:p>
        </w:tc>
        <w:tc>
          <w:tcPr>
            <w:tcW w:w="2551" w:type="dxa"/>
            <w:vAlign w:val="center"/>
          </w:tcPr>
          <w:p>
            <w:pPr>
              <w:pStyle w:val="15"/>
            </w:pPr>
          </w:p>
        </w:tc>
        <w:tc>
          <w:tcPr>
            <w:tcW w:w="2551" w:type="dxa"/>
            <w:vAlign w:val="center"/>
          </w:tcPr>
          <w:p>
            <w:pPr>
              <w:pStyle w:val="15"/>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20604</w:t>
            </w:r>
          </w:p>
        </w:tc>
        <w:tc>
          <w:tcPr>
            <w:tcW w:w="4535" w:type="dxa"/>
            <w:vAlign w:val="center"/>
          </w:tcPr>
          <w:p>
            <w:pPr>
              <w:pStyle w:val="16"/>
            </w:pPr>
            <w:r>
              <w:rPr>
                <w:rFonts w:hint="eastAsia"/>
              </w:rPr>
              <w:t>技术研究与开发</w:t>
            </w:r>
          </w:p>
        </w:tc>
        <w:tc>
          <w:tcPr>
            <w:tcW w:w="2551" w:type="dxa"/>
            <w:vAlign w:val="center"/>
          </w:tcPr>
          <w:p>
            <w:pPr>
              <w:pStyle w:val="15"/>
            </w:pPr>
            <w:r>
              <w:t>115.00</w:t>
            </w:r>
          </w:p>
        </w:tc>
        <w:tc>
          <w:tcPr>
            <w:tcW w:w="2551" w:type="dxa"/>
            <w:vAlign w:val="center"/>
          </w:tcPr>
          <w:p>
            <w:pPr>
              <w:pStyle w:val="15"/>
            </w:pPr>
          </w:p>
        </w:tc>
        <w:tc>
          <w:tcPr>
            <w:tcW w:w="2551" w:type="dxa"/>
            <w:vAlign w:val="center"/>
          </w:tcPr>
          <w:p>
            <w:pPr>
              <w:pStyle w:val="15"/>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2060404</w:t>
            </w:r>
          </w:p>
        </w:tc>
        <w:tc>
          <w:tcPr>
            <w:tcW w:w="4535" w:type="dxa"/>
            <w:vAlign w:val="center"/>
          </w:tcPr>
          <w:p>
            <w:pPr>
              <w:pStyle w:val="16"/>
            </w:pPr>
            <w:r>
              <w:rPr>
                <w:rFonts w:hint="eastAsia"/>
              </w:rPr>
              <w:t>科技成果转化与扩散</w:t>
            </w:r>
          </w:p>
        </w:tc>
        <w:tc>
          <w:tcPr>
            <w:tcW w:w="2551" w:type="dxa"/>
            <w:vAlign w:val="center"/>
          </w:tcPr>
          <w:p>
            <w:pPr>
              <w:pStyle w:val="15"/>
            </w:pPr>
            <w:r>
              <w:t>115.00</w:t>
            </w:r>
          </w:p>
        </w:tc>
        <w:tc>
          <w:tcPr>
            <w:tcW w:w="2551" w:type="dxa"/>
            <w:vAlign w:val="center"/>
          </w:tcPr>
          <w:p>
            <w:pPr>
              <w:pStyle w:val="15"/>
            </w:pPr>
          </w:p>
        </w:tc>
        <w:tc>
          <w:tcPr>
            <w:tcW w:w="2551" w:type="dxa"/>
            <w:vAlign w:val="center"/>
          </w:tcPr>
          <w:p>
            <w:pPr>
              <w:pStyle w:val="15"/>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336.70</w:t>
            </w:r>
          </w:p>
        </w:tc>
        <w:tc>
          <w:tcPr>
            <w:tcW w:w="2551" w:type="dxa"/>
            <w:vAlign w:val="center"/>
          </w:tcPr>
          <w:p>
            <w:pPr>
              <w:pStyle w:val="15"/>
            </w:pPr>
            <w:r>
              <w:t>336.70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336.70</w:t>
            </w:r>
          </w:p>
        </w:tc>
        <w:tc>
          <w:tcPr>
            <w:tcW w:w="2551" w:type="dxa"/>
            <w:vAlign w:val="center"/>
          </w:tcPr>
          <w:p>
            <w:pPr>
              <w:pStyle w:val="15"/>
            </w:pPr>
            <w:r>
              <w:t>336.70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2080501</w:t>
            </w:r>
          </w:p>
        </w:tc>
        <w:tc>
          <w:tcPr>
            <w:tcW w:w="4535" w:type="dxa"/>
            <w:vAlign w:val="center"/>
          </w:tcPr>
          <w:p>
            <w:pPr>
              <w:pStyle w:val="16"/>
            </w:pPr>
            <w:r>
              <w:rPr>
                <w:rFonts w:hint="eastAsia"/>
              </w:rPr>
              <w:t>行政单位离退休</w:t>
            </w:r>
          </w:p>
        </w:tc>
        <w:tc>
          <w:tcPr>
            <w:tcW w:w="2551" w:type="dxa"/>
            <w:vAlign w:val="center"/>
          </w:tcPr>
          <w:p>
            <w:pPr>
              <w:pStyle w:val="15"/>
            </w:pPr>
            <w:r>
              <w:t>160.58</w:t>
            </w:r>
          </w:p>
        </w:tc>
        <w:tc>
          <w:tcPr>
            <w:tcW w:w="2551" w:type="dxa"/>
            <w:vAlign w:val="center"/>
          </w:tcPr>
          <w:p>
            <w:pPr>
              <w:pStyle w:val="15"/>
            </w:pPr>
            <w:r>
              <w:t>160.58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117.41</w:t>
            </w:r>
          </w:p>
        </w:tc>
        <w:tc>
          <w:tcPr>
            <w:tcW w:w="2551" w:type="dxa"/>
            <w:vAlign w:val="center"/>
          </w:tcPr>
          <w:p>
            <w:pPr>
              <w:pStyle w:val="15"/>
            </w:pPr>
            <w:r>
              <w:t>117.41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58.71</w:t>
            </w:r>
          </w:p>
        </w:tc>
        <w:tc>
          <w:tcPr>
            <w:tcW w:w="2551" w:type="dxa"/>
            <w:vAlign w:val="center"/>
          </w:tcPr>
          <w:p>
            <w:pPr>
              <w:pStyle w:val="15"/>
            </w:pPr>
            <w:r>
              <w:t>58.71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57.60</w:t>
            </w:r>
          </w:p>
        </w:tc>
        <w:tc>
          <w:tcPr>
            <w:tcW w:w="2551" w:type="dxa"/>
            <w:vAlign w:val="center"/>
          </w:tcPr>
          <w:p>
            <w:pPr>
              <w:pStyle w:val="15"/>
            </w:pPr>
            <w:r>
              <w:t>57.60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21012</w:t>
            </w:r>
          </w:p>
        </w:tc>
        <w:tc>
          <w:tcPr>
            <w:tcW w:w="4535" w:type="dxa"/>
            <w:vAlign w:val="center"/>
          </w:tcPr>
          <w:p>
            <w:pPr>
              <w:pStyle w:val="16"/>
            </w:pPr>
            <w:r>
              <w:rPr>
                <w:rFonts w:hint="eastAsia"/>
              </w:rPr>
              <w:t>财政对基本医疗保险基金的补助</w:t>
            </w:r>
          </w:p>
        </w:tc>
        <w:tc>
          <w:tcPr>
            <w:tcW w:w="2551" w:type="dxa"/>
            <w:vAlign w:val="center"/>
          </w:tcPr>
          <w:p>
            <w:pPr>
              <w:pStyle w:val="15"/>
            </w:pPr>
            <w:r>
              <w:t>57.60</w:t>
            </w:r>
          </w:p>
        </w:tc>
        <w:tc>
          <w:tcPr>
            <w:tcW w:w="2551" w:type="dxa"/>
            <w:vAlign w:val="center"/>
          </w:tcPr>
          <w:p>
            <w:pPr>
              <w:pStyle w:val="15"/>
            </w:pPr>
            <w:r>
              <w:t>57.60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2101201</w:t>
            </w:r>
          </w:p>
        </w:tc>
        <w:tc>
          <w:tcPr>
            <w:tcW w:w="4535" w:type="dxa"/>
            <w:vAlign w:val="center"/>
          </w:tcPr>
          <w:p>
            <w:pPr>
              <w:pStyle w:val="16"/>
            </w:pPr>
            <w:r>
              <w:rPr>
                <w:rFonts w:hint="eastAsia"/>
              </w:rPr>
              <w:t>财政对职工基本医疗保险基金的补助</w:t>
            </w:r>
          </w:p>
        </w:tc>
        <w:tc>
          <w:tcPr>
            <w:tcW w:w="2551" w:type="dxa"/>
            <w:vAlign w:val="center"/>
          </w:tcPr>
          <w:p>
            <w:pPr>
              <w:pStyle w:val="15"/>
            </w:pPr>
            <w:r>
              <w:t>57.60</w:t>
            </w:r>
          </w:p>
        </w:tc>
        <w:tc>
          <w:tcPr>
            <w:tcW w:w="2551" w:type="dxa"/>
            <w:vAlign w:val="center"/>
          </w:tcPr>
          <w:p>
            <w:pPr>
              <w:pStyle w:val="15"/>
            </w:pPr>
            <w:r>
              <w:t>57.60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213</w:t>
            </w:r>
          </w:p>
        </w:tc>
        <w:tc>
          <w:tcPr>
            <w:tcW w:w="4535" w:type="dxa"/>
            <w:vAlign w:val="center"/>
          </w:tcPr>
          <w:p>
            <w:pPr>
              <w:pStyle w:val="16"/>
            </w:pPr>
            <w:r>
              <w:rPr>
                <w:rFonts w:hint="eastAsia"/>
              </w:rPr>
              <w:t>农林水支出</w:t>
            </w:r>
          </w:p>
        </w:tc>
        <w:tc>
          <w:tcPr>
            <w:tcW w:w="2551" w:type="dxa"/>
            <w:vAlign w:val="center"/>
          </w:tcPr>
          <w:p>
            <w:pPr>
              <w:pStyle w:val="15"/>
            </w:pPr>
            <w:r>
              <w:t>19824.12</w:t>
            </w:r>
          </w:p>
        </w:tc>
        <w:tc>
          <w:tcPr>
            <w:tcW w:w="2551" w:type="dxa"/>
            <w:vAlign w:val="center"/>
          </w:tcPr>
          <w:p>
            <w:pPr>
              <w:pStyle w:val="15"/>
            </w:pPr>
            <w:r>
              <w:t>1136.90</w:t>
            </w:r>
          </w:p>
        </w:tc>
        <w:tc>
          <w:tcPr>
            <w:tcW w:w="2551" w:type="dxa"/>
            <w:vAlign w:val="center"/>
          </w:tcPr>
          <w:p>
            <w:pPr>
              <w:pStyle w:val="15"/>
            </w:pPr>
            <w:r>
              <w:t>18687.22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21301</w:t>
            </w:r>
          </w:p>
        </w:tc>
        <w:tc>
          <w:tcPr>
            <w:tcW w:w="4535" w:type="dxa"/>
            <w:vAlign w:val="center"/>
          </w:tcPr>
          <w:p>
            <w:pPr>
              <w:pStyle w:val="16"/>
            </w:pPr>
            <w:r>
              <w:rPr>
                <w:rFonts w:hint="eastAsia"/>
              </w:rPr>
              <w:t>农业农村</w:t>
            </w:r>
          </w:p>
        </w:tc>
        <w:tc>
          <w:tcPr>
            <w:tcW w:w="2551" w:type="dxa"/>
            <w:vAlign w:val="center"/>
          </w:tcPr>
          <w:p>
            <w:pPr>
              <w:pStyle w:val="15"/>
            </w:pPr>
            <w:r>
              <w:t>19351.72</w:t>
            </w:r>
          </w:p>
        </w:tc>
        <w:tc>
          <w:tcPr>
            <w:tcW w:w="2551" w:type="dxa"/>
            <w:vAlign w:val="center"/>
          </w:tcPr>
          <w:p>
            <w:pPr>
              <w:pStyle w:val="15"/>
            </w:pPr>
            <w:r>
              <w:t>1136.90</w:t>
            </w:r>
          </w:p>
        </w:tc>
        <w:tc>
          <w:tcPr>
            <w:tcW w:w="2551" w:type="dxa"/>
            <w:vAlign w:val="center"/>
          </w:tcPr>
          <w:p>
            <w:pPr>
              <w:pStyle w:val="15"/>
            </w:pPr>
            <w:r>
              <w:t>18214.82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2130101</w:t>
            </w:r>
          </w:p>
        </w:tc>
        <w:tc>
          <w:tcPr>
            <w:tcW w:w="4535" w:type="dxa"/>
            <w:vAlign w:val="center"/>
          </w:tcPr>
          <w:p>
            <w:pPr>
              <w:pStyle w:val="16"/>
            </w:pPr>
            <w:r>
              <w:rPr>
                <w:rFonts w:hint="eastAsia"/>
              </w:rPr>
              <w:t>行政运行</w:t>
            </w:r>
          </w:p>
        </w:tc>
        <w:tc>
          <w:tcPr>
            <w:tcW w:w="2551" w:type="dxa"/>
            <w:vAlign w:val="center"/>
          </w:tcPr>
          <w:p>
            <w:pPr>
              <w:pStyle w:val="15"/>
            </w:pPr>
            <w:r>
              <w:t>1657.63</w:t>
            </w:r>
          </w:p>
        </w:tc>
        <w:tc>
          <w:tcPr>
            <w:tcW w:w="2551" w:type="dxa"/>
            <w:vAlign w:val="center"/>
          </w:tcPr>
          <w:p>
            <w:pPr>
              <w:pStyle w:val="15"/>
            </w:pPr>
            <w:r>
              <w:t>1136.90</w:t>
            </w:r>
          </w:p>
        </w:tc>
        <w:tc>
          <w:tcPr>
            <w:tcW w:w="2551" w:type="dxa"/>
            <w:vAlign w:val="center"/>
          </w:tcPr>
          <w:p>
            <w:pPr>
              <w:pStyle w:val="15"/>
            </w:pPr>
            <w:r>
              <w:t>520.73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2130102</w:t>
            </w:r>
          </w:p>
        </w:tc>
        <w:tc>
          <w:tcPr>
            <w:tcW w:w="4535" w:type="dxa"/>
            <w:vAlign w:val="center"/>
          </w:tcPr>
          <w:p>
            <w:pPr>
              <w:pStyle w:val="16"/>
            </w:pPr>
            <w:r>
              <w:rPr>
                <w:rFonts w:hint="eastAsia"/>
              </w:rPr>
              <w:t>一般行政管理事务</w:t>
            </w:r>
          </w:p>
        </w:tc>
        <w:tc>
          <w:tcPr>
            <w:tcW w:w="2551" w:type="dxa"/>
            <w:vAlign w:val="center"/>
          </w:tcPr>
          <w:p>
            <w:pPr>
              <w:pStyle w:val="15"/>
            </w:pPr>
            <w:r>
              <w:t>280.00</w:t>
            </w:r>
          </w:p>
        </w:tc>
        <w:tc>
          <w:tcPr>
            <w:tcW w:w="2551" w:type="dxa"/>
            <w:vAlign w:val="center"/>
          </w:tcPr>
          <w:p>
            <w:pPr>
              <w:pStyle w:val="15"/>
            </w:pPr>
          </w:p>
        </w:tc>
        <w:tc>
          <w:tcPr>
            <w:tcW w:w="2551" w:type="dxa"/>
            <w:vAlign w:val="center"/>
          </w:tcPr>
          <w:p>
            <w:pPr>
              <w:pStyle w:val="15"/>
            </w:pPr>
            <w:r>
              <w:t>280.00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2130106</w:t>
            </w:r>
          </w:p>
        </w:tc>
        <w:tc>
          <w:tcPr>
            <w:tcW w:w="4535" w:type="dxa"/>
            <w:vAlign w:val="center"/>
          </w:tcPr>
          <w:p>
            <w:pPr>
              <w:pStyle w:val="16"/>
            </w:pPr>
            <w:r>
              <w:rPr>
                <w:rFonts w:hint="eastAsia"/>
              </w:rPr>
              <w:t>科技转化与推广服务</w:t>
            </w:r>
          </w:p>
        </w:tc>
        <w:tc>
          <w:tcPr>
            <w:tcW w:w="2551" w:type="dxa"/>
            <w:vAlign w:val="center"/>
          </w:tcPr>
          <w:p>
            <w:pPr>
              <w:pStyle w:val="15"/>
            </w:pPr>
            <w:r>
              <w:t>44.20</w:t>
            </w:r>
          </w:p>
        </w:tc>
        <w:tc>
          <w:tcPr>
            <w:tcW w:w="2551" w:type="dxa"/>
            <w:vAlign w:val="center"/>
          </w:tcPr>
          <w:p>
            <w:pPr>
              <w:pStyle w:val="15"/>
            </w:pPr>
          </w:p>
        </w:tc>
        <w:tc>
          <w:tcPr>
            <w:tcW w:w="2551" w:type="dxa"/>
            <w:vAlign w:val="center"/>
          </w:tcPr>
          <w:p>
            <w:pPr>
              <w:pStyle w:val="15"/>
            </w:pPr>
            <w:r>
              <w:t>44.20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2130108</w:t>
            </w:r>
          </w:p>
        </w:tc>
        <w:tc>
          <w:tcPr>
            <w:tcW w:w="4535" w:type="dxa"/>
            <w:vAlign w:val="center"/>
          </w:tcPr>
          <w:p>
            <w:pPr>
              <w:pStyle w:val="16"/>
            </w:pPr>
            <w:r>
              <w:rPr>
                <w:rFonts w:hint="eastAsia"/>
              </w:rPr>
              <w:t>病虫害控制</w:t>
            </w:r>
          </w:p>
        </w:tc>
        <w:tc>
          <w:tcPr>
            <w:tcW w:w="2551" w:type="dxa"/>
            <w:vAlign w:val="center"/>
          </w:tcPr>
          <w:p>
            <w:pPr>
              <w:pStyle w:val="15"/>
            </w:pPr>
            <w:r>
              <w:t>341.26</w:t>
            </w:r>
          </w:p>
        </w:tc>
        <w:tc>
          <w:tcPr>
            <w:tcW w:w="2551" w:type="dxa"/>
            <w:vAlign w:val="center"/>
          </w:tcPr>
          <w:p>
            <w:pPr>
              <w:pStyle w:val="15"/>
            </w:pPr>
          </w:p>
        </w:tc>
        <w:tc>
          <w:tcPr>
            <w:tcW w:w="2551" w:type="dxa"/>
            <w:vAlign w:val="center"/>
          </w:tcPr>
          <w:p>
            <w:pPr>
              <w:pStyle w:val="15"/>
            </w:pPr>
            <w:r>
              <w:t>341.26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2130109</w:t>
            </w:r>
          </w:p>
        </w:tc>
        <w:tc>
          <w:tcPr>
            <w:tcW w:w="4535" w:type="dxa"/>
            <w:vAlign w:val="center"/>
          </w:tcPr>
          <w:p>
            <w:pPr>
              <w:pStyle w:val="16"/>
            </w:pPr>
            <w:r>
              <w:rPr>
                <w:rFonts w:hint="eastAsia"/>
              </w:rPr>
              <w:t>农产品质量安全</w:t>
            </w:r>
          </w:p>
        </w:tc>
        <w:tc>
          <w:tcPr>
            <w:tcW w:w="2551" w:type="dxa"/>
            <w:vAlign w:val="center"/>
          </w:tcPr>
          <w:p>
            <w:pPr>
              <w:pStyle w:val="15"/>
            </w:pPr>
            <w:r>
              <w:t>42.20</w:t>
            </w:r>
          </w:p>
        </w:tc>
        <w:tc>
          <w:tcPr>
            <w:tcW w:w="2551" w:type="dxa"/>
            <w:vAlign w:val="center"/>
          </w:tcPr>
          <w:p>
            <w:pPr>
              <w:pStyle w:val="15"/>
            </w:pPr>
          </w:p>
        </w:tc>
        <w:tc>
          <w:tcPr>
            <w:tcW w:w="2551" w:type="dxa"/>
            <w:vAlign w:val="center"/>
          </w:tcPr>
          <w:p>
            <w:pPr>
              <w:pStyle w:val="15"/>
            </w:pPr>
            <w:r>
              <w:t>42.20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2130110</w:t>
            </w:r>
          </w:p>
        </w:tc>
        <w:tc>
          <w:tcPr>
            <w:tcW w:w="4535" w:type="dxa"/>
            <w:vAlign w:val="center"/>
          </w:tcPr>
          <w:p>
            <w:pPr>
              <w:pStyle w:val="16"/>
            </w:pPr>
            <w:r>
              <w:rPr>
                <w:rFonts w:hint="eastAsia"/>
              </w:rPr>
              <w:t>执法监管</w:t>
            </w:r>
          </w:p>
        </w:tc>
        <w:tc>
          <w:tcPr>
            <w:tcW w:w="2551" w:type="dxa"/>
            <w:vAlign w:val="center"/>
          </w:tcPr>
          <w:p>
            <w:pPr>
              <w:pStyle w:val="15"/>
            </w:pPr>
            <w:r>
              <w:t>350.00</w:t>
            </w:r>
          </w:p>
        </w:tc>
        <w:tc>
          <w:tcPr>
            <w:tcW w:w="2551" w:type="dxa"/>
            <w:vAlign w:val="center"/>
          </w:tcPr>
          <w:p>
            <w:pPr>
              <w:pStyle w:val="15"/>
            </w:pPr>
          </w:p>
        </w:tc>
        <w:tc>
          <w:tcPr>
            <w:tcW w:w="2551" w:type="dxa"/>
            <w:vAlign w:val="center"/>
          </w:tcPr>
          <w:p>
            <w:pPr>
              <w:pStyle w:val="15"/>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2130121</w:t>
            </w:r>
          </w:p>
        </w:tc>
        <w:tc>
          <w:tcPr>
            <w:tcW w:w="4535" w:type="dxa"/>
            <w:vAlign w:val="center"/>
          </w:tcPr>
          <w:p>
            <w:pPr>
              <w:pStyle w:val="16"/>
            </w:pPr>
            <w:r>
              <w:rPr>
                <w:rFonts w:hint="eastAsia"/>
              </w:rPr>
              <w:t>农业结构调整补贴</w:t>
            </w:r>
          </w:p>
        </w:tc>
        <w:tc>
          <w:tcPr>
            <w:tcW w:w="2551" w:type="dxa"/>
            <w:vAlign w:val="center"/>
          </w:tcPr>
          <w:p>
            <w:pPr>
              <w:pStyle w:val="15"/>
            </w:pPr>
            <w:r>
              <w:t>122.50</w:t>
            </w:r>
          </w:p>
        </w:tc>
        <w:tc>
          <w:tcPr>
            <w:tcW w:w="2551" w:type="dxa"/>
            <w:vAlign w:val="center"/>
          </w:tcPr>
          <w:p>
            <w:pPr>
              <w:pStyle w:val="15"/>
            </w:pPr>
          </w:p>
        </w:tc>
        <w:tc>
          <w:tcPr>
            <w:tcW w:w="2551" w:type="dxa"/>
            <w:vAlign w:val="center"/>
          </w:tcPr>
          <w:p>
            <w:pPr>
              <w:pStyle w:val="15"/>
            </w:pPr>
            <w:r>
              <w:t>122.50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2130122</w:t>
            </w:r>
          </w:p>
        </w:tc>
        <w:tc>
          <w:tcPr>
            <w:tcW w:w="4535" w:type="dxa"/>
            <w:vAlign w:val="center"/>
          </w:tcPr>
          <w:p>
            <w:pPr>
              <w:pStyle w:val="16"/>
            </w:pPr>
            <w:r>
              <w:rPr>
                <w:rFonts w:hint="eastAsia"/>
              </w:rPr>
              <w:t>农业生产发展</w:t>
            </w:r>
          </w:p>
        </w:tc>
        <w:tc>
          <w:tcPr>
            <w:tcW w:w="2551" w:type="dxa"/>
            <w:vAlign w:val="center"/>
          </w:tcPr>
          <w:p>
            <w:pPr>
              <w:pStyle w:val="15"/>
            </w:pPr>
            <w:r>
              <w:t>2635.24</w:t>
            </w:r>
          </w:p>
        </w:tc>
        <w:tc>
          <w:tcPr>
            <w:tcW w:w="2551" w:type="dxa"/>
            <w:vAlign w:val="center"/>
          </w:tcPr>
          <w:p>
            <w:pPr>
              <w:pStyle w:val="15"/>
            </w:pPr>
          </w:p>
        </w:tc>
        <w:tc>
          <w:tcPr>
            <w:tcW w:w="2551" w:type="dxa"/>
            <w:vAlign w:val="center"/>
          </w:tcPr>
          <w:p>
            <w:pPr>
              <w:pStyle w:val="15"/>
            </w:pPr>
            <w:r>
              <w:t>2635.24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2130124</w:t>
            </w:r>
          </w:p>
        </w:tc>
        <w:tc>
          <w:tcPr>
            <w:tcW w:w="4535" w:type="dxa"/>
            <w:vAlign w:val="center"/>
          </w:tcPr>
          <w:p>
            <w:pPr>
              <w:pStyle w:val="16"/>
            </w:pPr>
            <w:r>
              <w:rPr>
                <w:rFonts w:hint="eastAsia"/>
              </w:rPr>
              <w:t>农村合作经济</w:t>
            </w:r>
          </w:p>
        </w:tc>
        <w:tc>
          <w:tcPr>
            <w:tcW w:w="2551" w:type="dxa"/>
            <w:vAlign w:val="center"/>
          </w:tcPr>
          <w:p>
            <w:pPr>
              <w:pStyle w:val="15"/>
            </w:pPr>
            <w:r>
              <w:t>40.00</w:t>
            </w:r>
          </w:p>
        </w:tc>
        <w:tc>
          <w:tcPr>
            <w:tcW w:w="2551" w:type="dxa"/>
            <w:vAlign w:val="center"/>
          </w:tcPr>
          <w:p>
            <w:pPr>
              <w:pStyle w:val="15"/>
            </w:pPr>
          </w:p>
        </w:tc>
        <w:tc>
          <w:tcPr>
            <w:tcW w:w="2551"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2130125</w:t>
            </w:r>
          </w:p>
        </w:tc>
        <w:tc>
          <w:tcPr>
            <w:tcW w:w="4535" w:type="dxa"/>
            <w:vAlign w:val="center"/>
          </w:tcPr>
          <w:p>
            <w:pPr>
              <w:pStyle w:val="16"/>
            </w:pPr>
            <w:r>
              <w:rPr>
                <w:rFonts w:hint="eastAsia"/>
              </w:rPr>
              <w:t>农产品加工与促销</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2130126</w:t>
            </w:r>
          </w:p>
        </w:tc>
        <w:tc>
          <w:tcPr>
            <w:tcW w:w="4535" w:type="dxa"/>
            <w:vAlign w:val="center"/>
          </w:tcPr>
          <w:p>
            <w:pPr>
              <w:pStyle w:val="16"/>
            </w:pPr>
            <w:r>
              <w:rPr>
                <w:rFonts w:hint="eastAsia"/>
              </w:rPr>
              <w:t>农村社会事业</w:t>
            </w:r>
          </w:p>
        </w:tc>
        <w:tc>
          <w:tcPr>
            <w:tcW w:w="2551" w:type="dxa"/>
            <w:vAlign w:val="center"/>
          </w:tcPr>
          <w:p>
            <w:pPr>
              <w:pStyle w:val="15"/>
            </w:pPr>
            <w:r>
              <w:t>5456.00</w:t>
            </w:r>
          </w:p>
        </w:tc>
        <w:tc>
          <w:tcPr>
            <w:tcW w:w="2551" w:type="dxa"/>
            <w:vAlign w:val="center"/>
          </w:tcPr>
          <w:p>
            <w:pPr>
              <w:pStyle w:val="15"/>
            </w:pPr>
          </w:p>
        </w:tc>
        <w:tc>
          <w:tcPr>
            <w:tcW w:w="2551" w:type="dxa"/>
            <w:vAlign w:val="center"/>
          </w:tcPr>
          <w:p>
            <w:pPr>
              <w:pStyle w:val="15"/>
            </w:pPr>
            <w:r>
              <w:t>5456.00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2130135</w:t>
            </w:r>
          </w:p>
        </w:tc>
        <w:tc>
          <w:tcPr>
            <w:tcW w:w="4535" w:type="dxa"/>
            <w:vAlign w:val="center"/>
          </w:tcPr>
          <w:p>
            <w:pPr>
              <w:pStyle w:val="16"/>
            </w:pPr>
            <w:r>
              <w:rPr>
                <w:rFonts w:hint="eastAsia"/>
              </w:rPr>
              <w:t>农业资源保护修复与利用</w:t>
            </w:r>
          </w:p>
        </w:tc>
        <w:tc>
          <w:tcPr>
            <w:tcW w:w="2551" w:type="dxa"/>
            <w:vAlign w:val="center"/>
          </w:tcPr>
          <w:p>
            <w:pPr>
              <w:pStyle w:val="15"/>
            </w:pPr>
            <w:r>
              <w:t>3845.00</w:t>
            </w:r>
          </w:p>
        </w:tc>
        <w:tc>
          <w:tcPr>
            <w:tcW w:w="2551" w:type="dxa"/>
            <w:vAlign w:val="center"/>
          </w:tcPr>
          <w:p>
            <w:pPr>
              <w:pStyle w:val="15"/>
            </w:pPr>
          </w:p>
        </w:tc>
        <w:tc>
          <w:tcPr>
            <w:tcW w:w="2551" w:type="dxa"/>
            <w:vAlign w:val="center"/>
          </w:tcPr>
          <w:p>
            <w:pPr>
              <w:pStyle w:val="15"/>
            </w:pPr>
            <w:r>
              <w:t>3845.00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2130153</w:t>
            </w:r>
          </w:p>
        </w:tc>
        <w:tc>
          <w:tcPr>
            <w:tcW w:w="4535" w:type="dxa"/>
            <w:vAlign w:val="center"/>
          </w:tcPr>
          <w:p>
            <w:pPr>
              <w:pStyle w:val="16"/>
            </w:pPr>
            <w:r>
              <w:rPr>
                <w:rFonts w:hint="eastAsia"/>
              </w:rPr>
              <w:t>农田建设</w:t>
            </w:r>
          </w:p>
        </w:tc>
        <w:tc>
          <w:tcPr>
            <w:tcW w:w="2551" w:type="dxa"/>
            <w:vAlign w:val="center"/>
          </w:tcPr>
          <w:p>
            <w:pPr>
              <w:pStyle w:val="15"/>
            </w:pPr>
            <w:r>
              <w:t>3907.00</w:t>
            </w:r>
          </w:p>
        </w:tc>
        <w:tc>
          <w:tcPr>
            <w:tcW w:w="2551" w:type="dxa"/>
            <w:vAlign w:val="center"/>
          </w:tcPr>
          <w:p>
            <w:pPr>
              <w:pStyle w:val="15"/>
            </w:pPr>
          </w:p>
        </w:tc>
        <w:tc>
          <w:tcPr>
            <w:tcW w:w="2551" w:type="dxa"/>
            <w:vAlign w:val="center"/>
          </w:tcPr>
          <w:p>
            <w:pPr>
              <w:pStyle w:val="15"/>
            </w:pPr>
            <w:r>
              <w:t>3907.00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2130199</w:t>
            </w:r>
          </w:p>
        </w:tc>
        <w:tc>
          <w:tcPr>
            <w:tcW w:w="4535" w:type="dxa"/>
            <w:vAlign w:val="center"/>
          </w:tcPr>
          <w:p>
            <w:pPr>
              <w:pStyle w:val="16"/>
            </w:pPr>
            <w:r>
              <w:rPr>
                <w:rFonts w:hint="eastAsia"/>
              </w:rPr>
              <w:t>其他农业农村支出</w:t>
            </w:r>
          </w:p>
        </w:tc>
        <w:tc>
          <w:tcPr>
            <w:tcW w:w="2551" w:type="dxa"/>
            <w:vAlign w:val="center"/>
          </w:tcPr>
          <w:p>
            <w:pPr>
              <w:pStyle w:val="15"/>
            </w:pPr>
            <w:r>
              <w:t>610.69</w:t>
            </w:r>
          </w:p>
        </w:tc>
        <w:tc>
          <w:tcPr>
            <w:tcW w:w="2551" w:type="dxa"/>
            <w:vAlign w:val="center"/>
          </w:tcPr>
          <w:p>
            <w:pPr>
              <w:pStyle w:val="15"/>
            </w:pPr>
          </w:p>
        </w:tc>
        <w:tc>
          <w:tcPr>
            <w:tcW w:w="2551" w:type="dxa"/>
            <w:vAlign w:val="center"/>
          </w:tcPr>
          <w:p>
            <w:pPr>
              <w:pStyle w:val="15"/>
            </w:pPr>
            <w:r>
              <w:t>610.69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21307</w:t>
            </w:r>
          </w:p>
        </w:tc>
        <w:tc>
          <w:tcPr>
            <w:tcW w:w="4535" w:type="dxa"/>
            <w:vAlign w:val="center"/>
          </w:tcPr>
          <w:p>
            <w:pPr>
              <w:pStyle w:val="16"/>
            </w:pPr>
            <w:r>
              <w:rPr>
                <w:rFonts w:hint="eastAsia"/>
              </w:rPr>
              <w:t>农村综合改革</w:t>
            </w:r>
          </w:p>
        </w:tc>
        <w:tc>
          <w:tcPr>
            <w:tcW w:w="2551" w:type="dxa"/>
            <w:vAlign w:val="center"/>
          </w:tcPr>
          <w:p>
            <w:pPr>
              <w:pStyle w:val="15"/>
            </w:pPr>
            <w:r>
              <w:t>472.40</w:t>
            </w:r>
          </w:p>
        </w:tc>
        <w:tc>
          <w:tcPr>
            <w:tcW w:w="2551" w:type="dxa"/>
            <w:vAlign w:val="center"/>
          </w:tcPr>
          <w:p>
            <w:pPr>
              <w:pStyle w:val="15"/>
            </w:pPr>
          </w:p>
        </w:tc>
        <w:tc>
          <w:tcPr>
            <w:tcW w:w="2551" w:type="dxa"/>
            <w:vAlign w:val="center"/>
          </w:tcPr>
          <w:p>
            <w:pPr>
              <w:pStyle w:val="15"/>
            </w:pPr>
            <w:r>
              <w:t>472.40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1191" w:type="dxa"/>
            <w:vAlign w:val="center"/>
          </w:tcPr>
          <w:p>
            <w:pPr>
              <w:pStyle w:val="16"/>
            </w:pPr>
            <w:r>
              <w:t>2130705</w:t>
            </w:r>
          </w:p>
        </w:tc>
        <w:tc>
          <w:tcPr>
            <w:tcW w:w="4535" w:type="dxa"/>
            <w:vAlign w:val="center"/>
          </w:tcPr>
          <w:p>
            <w:pPr>
              <w:pStyle w:val="16"/>
            </w:pPr>
            <w:r>
              <w:rPr>
                <w:rFonts w:hint="eastAsia"/>
              </w:rPr>
              <w:t>对村民委员会和村党支部的补助</w:t>
            </w:r>
          </w:p>
        </w:tc>
        <w:tc>
          <w:tcPr>
            <w:tcW w:w="2551" w:type="dxa"/>
            <w:vAlign w:val="center"/>
          </w:tcPr>
          <w:p>
            <w:pPr>
              <w:pStyle w:val="15"/>
            </w:pPr>
            <w:r>
              <w:t>40.40</w:t>
            </w:r>
          </w:p>
        </w:tc>
        <w:tc>
          <w:tcPr>
            <w:tcW w:w="2551" w:type="dxa"/>
            <w:vAlign w:val="center"/>
          </w:tcPr>
          <w:p>
            <w:pPr>
              <w:pStyle w:val="15"/>
            </w:pPr>
          </w:p>
        </w:tc>
        <w:tc>
          <w:tcPr>
            <w:tcW w:w="2551" w:type="dxa"/>
            <w:vAlign w:val="center"/>
          </w:tcPr>
          <w:p>
            <w:pPr>
              <w:pStyle w:val="15"/>
            </w:pPr>
            <w:r>
              <w:t>40.40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1191" w:type="dxa"/>
            <w:vAlign w:val="center"/>
          </w:tcPr>
          <w:p>
            <w:pPr>
              <w:pStyle w:val="16"/>
            </w:pPr>
            <w:r>
              <w:t>2130799</w:t>
            </w:r>
          </w:p>
        </w:tc>
        <w:tc>
          <w:tcPr>
            <w:tcW w:w="4535" w:type="dxa"/>
            <w:vAlign w:val="center"/>
          </w:tcPr>
          <w:p>
            <w:pPr>
              <w:pStyle w:val="16"/>
            </w:pPr>
            <w:r>
              <w:rPr>
                <w:rFonts w:hint="eastAsia"/>
              </w:rPr>
              <w:t>其他农村综合改革支出</w:t>
            </w:r>
          </w:p>
        </w:tc>
        <w:tc>
          <w:tcPr>
            <w:tcW w:w="2551" w:type="dxa"/>
            <w:vAlign w:val="center"/>
          </w:tcPr>
          <w:p>
            <w:pPr>
              <w:pStyle w:val="15"/>
            </w:pPr>
            <w:r>
              <w:t>432.00</w:t>
            </w:r>
          </w:p>
        </w:tc>
        <w:tc>
          <w:tcPr>
            <w:tcW w:w="2551" w:type="dxa"/>
            <w:vAlign w:val="center"/>
          </w:tcPr>
          <w:p>
            <w:pPr>
              <w:pStyle w:val="15"/>
            </w:pPr>
          </w:p>
        </w:tc>
        <w:tc>
          <w:tcPr>
            <w:tcW w:w="2551" w:type="dxa"/>
            <w:vAlign w:val="center"/>
          </w:tcPr>
          <w:p>
            <w:pPr>
              <w:pStyle w:val="15"/>
            </w:pPr>
            <w:r>
              <w:t>432.00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326001</w:t>
            </w:r>
            <w:r>
              <w:rPr>
                <w:rFonts w:hint="eastAsia"/>
              </w:rPr>
              <w:t>魏县农业农村局本级</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1531.20</w:t>
            </w:r>
          </w:p>
        </w:tc>
        <w:tc>
          <w:tcPr>
            <w:tcW w:w="2551" w:type="dxa"/>
            <w:vAlign w:val="center"/>
          </w:tcPr>
          <w:p>
            <w:pPr>
              <w:pStyle w:val="19"/>
            </w:pPr>
            <w:r>
              <w:t>1383.70</w:t>
            </w:r>
          </w:p>
        </w:tc>
        <w:tc>
          <w:tcPr>
            <w:tcW w:w="2551" w:type="dxa"/>
            <w:vAlign w:val="center"/>
          </w:tcPr>
          <w:p>
            <w:pPr>
              <w:pStyle w:val="19"/>
            </w:pPr>
            <w:r>
              <w:t>147.50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1202.75</w:t>
            </w:r>
          </w:p>
        </w:tc>
        <w:tc>
          <w:tcPr>
            <w:tcW w:w="2551" w:type="dxa"/>
            <w:vAlign w:val="center"/>
          </w:tcPr>
          <w:p>
            <w:pPr>
              <w:pStyle w:val="15"/>
            </w:pPr>
            <w:r>
              <w:t>1202.75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857.26</w:t>
            </w:r>
          </w:p>
        </w:tc>
        <w:tc>
          <w:tcPr>
            <w:tcW w:w="2551" w:type="dxa"/>
            <w:vAlign w:val="center"/>
          </w:tcPr>
          <w:p>
            <w:pPr>
              <w:pStyle w:val="15"/>
            </w:pPr>
            <w:r>
              <w:t>857.26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52.16</w:t>
            </w:r>
          </w:p>
        </w:tc>
        <w:tc>
          <w:tcPr>
            <w:tcW w:w="2551" w:type="dxa"/>
            <w:vAlign w:val="center"/>
          </w:tcPr>
          <w:p>
            <w:pPr>
              <w:pStyle w:val="15"/>
            </w:pPr>
            <w:r>
              <w:t>52.16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14.72</w:t>
            </w:r>
          </w:p>
        </w:tc>
        <w:tc>
          <w:tcPr>
            <w:tcW w:w="2551" w:type="dxa"/>
            <w:vAlign w:val="center"/>
          </w:tcPr>
          <w:p>
            <w:pPr>
              <w:pStyle w:val="15"/>
            </w:pPr>
            <w:r>
              <w:t>14.72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44.88</w:t>
            </w:r>
          </w:p>
        </w:tc>
        <w:tc>
          <w:tcPr>
            <w:tcW w:w="2551" w:type="dxa"/>
            <w:vAlign w:val="center"/>
          </w:tcPr>
          <w:p>
            <w:pPr>
              <w:pStyle w:val="15"/>
            </w:pPr>
            <w:r>
              <w:t>44.88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117.41</w:t>
            </w:r>
          </w:p>
        </w:tc>
        <w:tc>
          <w:tcPr>
            <w:tcW w:w="2551" w:type="dxa"/>
            <w:vAlign w:val="center"/>
          </w:tcPr>
          <w:p>
            <w:pPr>
              <w:pStyle w:val="15"/>
            </w:pPr>
            <w:r>
              <w:t>117.41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58.71</w:t>
            </w:r>
          </w:p>
        </w:tc>
        <w:tc>
          <w:tcPr>
            <w:tcW w:w="2551" w:type="dxa"/>
            <w:vAlign w:val="center"/>
          </w:tcPr>
          <w:p>
            <w:pPr>
              <w:pStyle w:val="15"/>
            </w:pPr>
            <w:r>
              <w:t>58.71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职工基本医疗保险缴费</w:t>
            </w:r>
          </w:p>
        </w:tc>
        <w:tc>
          <w:tcPr>
            <w:tcW w:w="2551" w:type="dxa"/>
            <w:vAlign w:val="center"/>
          </w:tcPr>
          <w:p>
            <w:pPr>
              <w:pStyle w:val="15"/>
            </w:pPr>
            <w:r>
              <w:t>57.60</w:t>
            </w:r>
          </w:p>
        </w:tc>
        <w:tc>
          <w:tcPr>
            <w:tcW w:w="2551" w:type="dxa"/>
            <w:vAlign w:val="center"/>
          </w:tcPr>
          <w:p>
            <w:pPr>
              <w:pStyle w:val="15"/>
            </w:pPr>
            <w:r>
              <w:t>57.60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147.50</w:t>
            </w:r>
          </w:p>
        </w:tc>
        <w:tc>
          <w:tcPr>
            <w:tcW w:w="2551" w:type="dxa"/>
            <w:vAlign w:val="center"/>
          </w:tcPr>
          <w:p>
            <w:pPr>
              <w:pStyle w:val="15"/>
            </w:pPr>
          </w:p>
        </w:tc>
        <w:tc>
          <w:tcPr>
            <w:tcW w:w="2551" w:type="dxa"/>
            <w:vAlign w:val="center"/>
          </w:tcPr>
          <w:p>
            <w:pPr>
              <w:pStyle w:val="15"/>
            </w:pPr>
            <w:r>
              <w:t>147.50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99.00</w:t>
            </w:r>
          </w:p>
        </w:tc>
        <w:tc>
          <w:tcPr>
            <w:tcW w:w="2551" w:type="dxa"/>
            <w:vAlign w:val="center"/>
          </w:tcPr>
          <w:p>
            <w:pPr>
              <w:pStyle w:val="15"/>
            </w:pPr>
          </w:p>
        </w:tc>
        <w:tc>
          <w:tcPr>
            <w:tcW w:w="2551" w:type="dxa"/>
            <w:vAlign w:val="center"/>
          </w:tcPr>
          <w:p>
            <w:pPr>
              <w:pStyle w:val="15"/>
            </w:pPr>
            <w:r>
              <w:t>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30202</w:t>
            </w:r>
          </w:p>
        </w:tc>
        <w:tc>
          <w:tcPr>
            <w:tcW w:w="4535" w:type="dxa"/>
            <w:vAlign w:val="center"/>
          </w:tcPr>
          <w:p>
            <w:pPr>
              <w:pStyle w:val="16"/>
            </w:pPr>
            <w:r>
              <w:rPr>
                <w:rFonts w:hint="eastAsia"/>
              </w:rPr>
              <w:t>印刷费</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30239</w:t>
            </w:r>
          </w:p>
        </w:tc>
        <w:tc>
          <w:tcPr>
            <w:tcW w:w="4535" w:type="dxa"/>
            <w:vAlign w:val="center"/>
          </w:tcPr>
          <w:p>
            <w:pPr>
              <w:pStyle w:val="16"/>
            </w:pPr>
            <w:r>
              <w:rPr>
                <w:rFonts w:hint="eastAsia"/>
              </w:rPr>
              <w:t>其他交通费用</w:t>
            </w:r>
          </w:p>
        </w:tc>
        <w:tc>
          <w:tcPr>
            <w:tcW w:w="2551" w:type="dxa"/>
            <w:vAlign w:val="center"/>
          </w:tcPr>
          <w:p>
            <w:pPr>
              <w:pStyle w:val="15"/>
            </w:pPr>
            <w:r>
              <w:t>28.50</w:t>
            </w:r>
          </w:p>
        </w:tc>
        <w:tc>
          <w:tcPr>
            <w:tcW w:w="2551" w:type="dxa"/>
            <w:vAlign w:val="center"/>
          </w:tcPr>
          <w:p>
            <w:pPr>
              <w:pStyle w:val="15"/>
            </w:pPr>
          </w:p>
        </w:tc>
        <w:tc>
          <w:tcPr>
            <w:tcW w:w="2551" w:type="dxa"/>
            <w:vAlign w:val="center"/>
          </w:tcPr>
          <w:p>
            <w:pPr>
              <w:pStyle w:val="15"/>
            </w:pPr>
            <w:r>
              <w:t>28.50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180.96</w:t>
            </w:r>
          </w:p>
        </w:tc>
        <w:tc>
          <w:tcPr>
            <w:tcW w:w="2551" w:type="dxa"/>
            <w:vAlign w:val="center"/>
          </w:tcPr>
          <w:p>
            <w:pPr>
              <w:pStyle w:val="15"/>
            </w:pPr>
            <w:r>
              <w:t>180.96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30302</w:t>
            </w:r>
          </w:p>
        </w:tc>
        <w:tc>
          <w:tcPr>
            <w:tcW w:w="4535" w:type="dxa"/>
            <w:vAlign w:val="center"/>
          </w:tcPr>
          <w:p>
            <w:pPr>
              <w:pStyle w:val="16"/>
            </w:pPr>
            <w:r>
              <w:rPr>
                <w:rFonts w:hint="eastAsia"/>
              </w:rPr>
              <w:t>退休费</w:t>
            </w:r>
          </w:p>
        </w:tc>
        <w:tc>
          <w:tcPr>
            <w:tcW w:w="2551" w:type="dxa"/>
            <w:vAlign w:val="center"/>
          </w:tcPr>
          <w:p>
            <w:pPr>
              <w:pStyle w:val="15"/>
            </w:pPr>
            <w:r>
              <w:t>160.58</w:t>
            </w:r>
          </w:p>
        </w:tc>
        <w:tc>
          <w:tcPr>
            <w:tcW w:w="2551" w:type="dxa"/>
            <w:vAlign w:val="center"/>
          </w:tcPr>
          <w:p>
            <w:pPr>
              <w:pStyle w:val="15"/>
            </w:pPr>
            <w:r>
              <w:t>160.58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20.37</w:t>
            </w:r>
          </w:p>
        </w:tc>
        <w:tc>
          <w:tcPr>
            <w:tcW w:w="2551" w:type="dxa"/>
            <w:vAlign w:val="center"/>
          </w:tcPr>
          <w:p>
            <w:pPr>
              <w:pStyle w:val="15"/>
            </w:pPr>
            <w:r>
              <w:t>20.37</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326001</w:t>
            </w:r>
            <w:r>
              <w:rPr>
                <w:rFonts w:hint="eastAsia"/>
              </w:rPr>
              <w:t>魏县农业农村局本级</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326001</w:t>
            </w:r>
            <w:r>
              <w:rPr>
                <w:rFonts w:hint="eastAsia"/>
              </w:rPr>
              <w:t>魏县农业农村局本级</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326001</w:t>
            </w:r>
            <w:r>
              <w:rPr>
                <w:rFonts w:hint="eastAsia"/>
              </w:rPr>
              <w:t>魏县农业农村局本级</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魏县农业农村局本级</w:t>
      </w:r>
      <w:r>
        <w:rPr>
          <w:rFonts w:ascii="方正小标宋_GBK" w:hAnsi="方正小标宋_GBK" w:eastAsia="方正小标宋_GBK" w:cs="方正小标宋_GBK"/>
          <w:color w:val="000000"/>
          <w:sz w:val="44"/>
        </w:rPr>
        <w:t>2023</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w:t>
      </w:r>
      <w:r>
        <w:rPr>
          <w:rFonts w:hint="eastAsia" w:eastAsia="方正仿宋_GBK"/>
          <w:color w:val="000000"/>
          <w:sz w:val="28"/>
          <w:lang w:eastAsia="zh-CN"/>
        </w:rPr>
        <w:t>《中华人民共和国预算法》</w:t>
      </w:r>
      <w:r>
        <w:rPr>
          <w:rFonts w:hint="eastAsia" w:eastAsia="方正仿宋_GBK"/>
          <w:color w:val="000000"/>
          <w:sz w:val="28"/>
        </w:rPr>
        <w:t>、《地方预决算公开操作规程》和《关于进一步推进预算公开工作的实施意见》规定，现将魏县农业农村局本级</w:t>
      </w:r>
      <w:r>
        <w:rPr>
          <w:rFonts w:eastAsia="方正仿宋_GBK"/>
          <w:color w:val="000000"/>
          <w:sz w:val="28"/>
        </w:rPr>
        <w:t>2023</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w:t>
      </w:r>
      <w:r>
        <w:rPr>
          <w:rFonts w:hint="eastAsia"/>
        </w:rPr>
        <w:t>一</w:t>
      </w:r>
      <w:r>
        <w:t>)</w:t>
      </w:r>
      <w:r>
        <w:rPr>
          <w:rFonts w:hint="eastAsia"/>
        </w:rPr>
        <w:t>统筹研究和组织实施全县</w:t>
      </w:r>
      <w:r>
        <w:t>“</w:t>
      </w:r>
      <w:r>
        <w:rPr>
          <w:rFonts w:hint="eastAsia"/>
        </w:rPr>
        <w:t>三农</w:t>
      </w:r>
      <w:r>
        <w:t>”</w:t>
      </w:r>
      <w:r>
        <w:rPr>
          <w:rFonts w:hint="eastAsia"/>
        </w:rPr>
        <w:t>工作的发展战略、中长期规划、重大政策。组织起草农业农村有关规范性文件。参与涉农的财税、价格、收储、金融保险、进出口等规范性文件的制定。</w:t>
      </w:r>
    </w:p>
    <w:p>
      <w:pPr>
        <w:pStyle w:val="29"/>
      </w:pPr>
      <w:r>
        <w:t>(</w:t>
      </w:r>
      <w:r>
        <w:rPr>
          <w:rFonts w:hint="eastAsia"/>
        </w:rPr>
        <w:t>二</w:t>
      </w:r>
      <w:r>
        <w:t>)</w:t>
      </w:r>
      <w:r>
        <w:rPr>
          <w:rFonts w:hint="eastAsia"/>
        </w:rPr>
        <w:t>协调推动发展全县农村社会事业、农村公共服务、农村文化、农村基础设施和乡村治理。牵头组织改善农村人居环境协调推进乡村文明和优秀农耕文化建设。指导农业行业安全生产工作。</w:t>
      </w:r>
    </w:p>
    <w:p>
      <w:pPr>
        <w:pStyle w:val="29"/>
      </w:pPr>
      <w:r>
        <w:t>(</w:t>
      </w:r>
      <w:r>
        <w:rPr>
          <w:rFonts w:hint="eastAsia"/>
        </w:rPr>
        <w:t>三</w:t>
      </w:r>
      <w:r>
        <w:t>)</w:t>
      </w:r>
      <w:r>
        <w:rPr>
          <w:rFonts w:hint="eastAsia"/>
        </w:rPr>
        <w:t>贯彻落实上级深化农村经济体制改革和巩固完善农村基本经营制度的政策。负责农民承包地、农村宅基地改革和管理有关工作。负责农村集体产权制度改革</w:t>
      </w:r>
      <w:r>
        <w:t>,</w:t>
      </w:r>
      <w:r>
        <w:rPr>
          <w:rFonts w:hint="eastAsia"/>
        </w:rPr>
        <w:t>指导农村集体经济组织发展和集体资产管理工作。指导农民合作经济组织、农业社会化服务体系、新型农业经营主体建设与发展。</w:t>
      </w:r>
    </w:p>
    <w:p>
      <w:pPr>
        <w:pStyle w:val="29"/>
      </w:pPr>
      <w:r>
        <w:t>(</w:t>
      </w:r>
      <w:r>
        <w:rPr>
          <w:rFonts w:hint="eastAsia"/>
        </w:rPr>
        <w:t>四</w:t>
      </w:r>
      <w:r>
        <w:t>)</w:t>
      </w:r>
      <w:r>
        <w:rPr>
          <w:rFonts w:hint="eastAsia"/>
        </w:rPr>
        <w:t>指导全县乡村产业、农产品加工业和休闲农业发展工作。提出促进大宗农产品流通的建议</w:t>
      </w:r>
      <w:r>
        <w:t>,</w:t>
      </w:r>
      <w:r>
        <w:rPr>
          <w:rFonts w:hint="eastAsia"/>
        </w:rPr>
        <w:t>培育、保护农业品牌。发布农业农村经济信息</w:t>
      </w:r>
      <w:r>
        <w:t>,</w:t>
      </w:r>
      <w:r>
        <w:rPr>
          <w:rFonts w:hint="eastAsia"/>
        </w:rPr>
        <w:t>监测分析农业农村经济运行。承担农业统计和农业农村信息化有关工作。</w:t>
      </w:r>
    </w:p>
    <w:p>
      <w:pPr>
        <w:pStyle w:val="29"/>
      </w:pPr>
      <w:r>
        <w:t>(</w:t>
      </w:r>
      <w:r>
        <w:rPr>
          <w:rFonts w:hint="eastAsia"/>
        </w:rPr>
        <w:t>五</w:t>
      </w:r>
      <w:r>
        <w:t>)</w:t>
      </w:r>
      <w:r>
        <w:rPr>
          <w:rFonts w:hint="eastAsia"/>
        </w:rPr>
        <w:t>负责全县种植业、畜牧业、渔业、农业机械化等农业各产业的监督管理。指导粮、棉、油、菜、水果、肉、蛋、奶、蜜、渔等农产品生产。组织构建现代农业产业体系、生产体系、经营体系</w:t>
      </w:r>
      <w:r>
        <w:t>,</w:t>
      </w:r>
      <w:r>
        <w:rPr>
          <w:rFonts w:hint="eastAsia"/>
        </w:rPr>
        <w:t>指导农业标准化生产。负责渔业管理和渔政渔港监督管理。</w:t>
      </w:r>
    </w:p>
    <w:p>
      <w:pPr>
        <w:pStyle w:val="29"/>
      </w:pPr>
      <w:r>
        <w:t>(</w:t>
      </w:r>
      <w:r>
        <w:rPr>
          <w:rFonts w:hint="eastAsia"/>
        </w:rPr>
        <w:t>六</w:t>
      </w:r>
      <w:r>
        <w:t>)</w:t>
      </w:r>
      <w:r>
        <w:rPr>
          <w:rFonts w:hint="eastAsia"/>
        </w:rPr>
        <w:t>负责全县农产品质量安全监督管理。组织开展农产品质量安全监测、追溯、风险评估和监督抽查。参与制定农产品质量安全地方标准并会同有关部门组织实施。指导农业检验监测体系建设。依法实施符合安全标准的农产品质量认证和监督管理。</w:t>
      </w:r>
    </w:p>
    <w:p>
      <w:pPr>
        <w:pStyle w:val="29"/>
      </w:pPr>
      <w:r>
        <w:t>(</w:t>
      </w:r>
      <w:r>
        <w:rPr>
          <w:rFonts w:hint="eastAsia"/>
        </w:rPr>
        <w:t>七</w:t>
      </w:r>
      <w:r>
        <w:t>)</w:t>
      </w:r>
      <w:r>
        <w:rPr>
          <w:rFonts w:hint="eastAsia"/>
        </w:rPr>
        <w:t>负责全县农业资源保护、开发与利用。组织农业资源区化工作。负责全县农业资源调查、区化与综合管理工作。指导农用地、渔业水域以及农业生物物种资源的保护与管理</w:t>
      </w:r>
      <w:r>
        <w:t>,</w:t>
      </w:r>
      <w:r>
        <w:rPr>
          <w:rFonts w:hint="eastAsia"/>
        </w:rPr>
        <w:t>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29"/>
      </w:pPr>
      <w:r>
        <w:t>(</w:t>
      </w:r>
      <w:r>
        <w:rPr>
          <w:rFonts w:hint="eastAsia"/>
        </w:rPr>
        <w:t>八</w:t>
      </w:r>
      <w:r>
        <w:t>)</w:t>
      </w:r>
      <w:r>
        <w:rPr>
          <w:rFonts w:hint="eastAsia"/>
        </w:rPr>
        <w:t>负责有关农业生产资料和农业投入品的监督管理。组织农业生产资料市场体系建设</w:t>
      </w:r>
      <w:r>
        <w:t>,</w:t>
      </w:r>
      <w:r>
        <w:rPr>
          <w:rFonts w:hint="eastAsia"/>
        </w:rPr>
        <w:t>落实上级农业生产资料标准并会同有关部门组织实施。贯彻执行兽药残留限量和残留检测方法上级标准。组织兽医医政、兽药药政药检工作</w:t>
      </w:r>
      <w:r>
        <w:t>,</w:t>
      </w:r>
      <w:r>
        <w:rPr>
          <w:rFonts w:hint="eastAsia"/>
        </w:rPr>
        <w:t>负责执业兽医和畜禽屠宰行业管理。</w:t>
      </w:r>
    </w:p>
    <w:p>
      <w:pPr>
        <w:pStyle w:val="29"/>
      </w:pPr>
      <w:r>
        <w:t>(</w:t>
      </w:r>
      <w:r>
        <w:rPr>
          <w:rFonts w:hint="eastAsia"/>
        </w:rPr>
        <w:t>九</w:t>
      </w:r>
      <w:r>
        <w:t>)</w:t>
      </w:r>
      <w:r>
        <w:rPr>
          <w:rFonts w:hint="eastAsia"/>
        </w:rPr>
        <w:t>承担农业防灾减灾、农作物重大病虫害预测预报及防治工作。指导动植物防疫检疫体系建设</w:t>
      </w:r>
      <w:r>
        <w:t>;</w:t>
      </w:r>
      <w:r>
        <w:rPr>
          <w:rFonts w:hint="eastAsia"/>
        </w:rPr>
        <w:t>组织、监督县内动植物防疫检疫工作</w:t>
      </w:r>
      <w:r>
        <w:t>,</w:t>
      </w:r>
      <w:r>
        <w:rPr>
          <w:rFonts w:hint="eastAsia"/>
        </w:rPr>
        <w:t>依法发布疫情并组织扑灭。</w:t>
      </w:r>
    </w:p>
    <w:p>
      <w:pPr>
        <w:pStyle w:val="29"/>
      </w:pPr>
      <w:r>
        <w:rPr>
          <w:rFonts w:hint="eastAsia"/>
        </w:rPr>
        <w:t>（十）负责农业投资管理。提出农业投融资体制机制改革建议。编制县级投资安排的农业投资项目建设规划</w:t>
      </w:r>
      <w:r>
        <w:t>,</w:t>
      </w:r>
      <w:r>
        <w:rPr>
          <w:rFonts w:hint="eastAsia"/>
        </w:rPr>
        <w:t>提出农业投资规模和方向、扶持农业农村发展财政项目的建议</w:t>
      </w:r>
      <w:r>
        <w:t>,</w:t>
      </w:r>
      <w:r>
        <w:rPr>
          <w:rFonts w:hint="eastAsia"/>
        </w:rPr>
        <w:t>按规定权限审批农业投资项目</w:t>
      </w:r>
      <w:r>
        <w:t>,</w:t>
      </w:r>
      <w:r>
        <w:rPr>
          <w:rFonts w:hint="eastAsia"/>
        </w:rPr>
        <w:t>负责农业投资项目资金安排和监督管理。</w:t>
      </w:r>
    </w:p>
    <w:p>
      <w:pPr>
        <w:pStyle w:val="29"/>
      </w:pPr>
      <w:r>
        <w:t>(</w:t>
      </w:r>
      <w:r>
        <w:rPr>
          <w:rFonts w:hint="eastAsia"/>
        </w:rPr>
        <w:t>十一</w:t>
      </w:r>
      <w:r>
        <w:t>)</w:t>
      </w:r>
      <w:r>
        <w:rPr>
          <w:rFonts w:hint="eastAsia"/>
        </w:rPr>
        <w:t>推动农业科技体制改革和农业科技创新体系建设。指导农业产业技术体系和农技推广体系建设</w:t>
      </w:r>
      <w:r>
        <w:t>,</w:t>
      </w:r>
      <w:r>
        <w:rPr>
          <w:rFonts w:hint="eastAsia"/>
        </w:rPr>
        <w:t>组织开展农业领域的高新技术和应用技术研究、科技成果转化和技术推广。负责农业转基因生物安全监督管理和农业植物新品种保护。</w:t>
      </w:r>
    </w:p>
    <w:p>
      <w:pPr>
        <w:pStyle w:val="29"/>
      </w:pPr>
      <w:r>
        <w:t>(</w:t>
      </w:r>
      <w:r>
        <w:rPr>
          <w:rFonts w:hint="eastAsia"/>
        </w:rPr>
        <w:t>十二</w:t>
      </w:r>
      <w:r>
        <w:t>)</w:t>
      </w:r>
      <w:r>
        <w:rPr>
          <w:rFonts w:hint="eastAsia"/>
        </w:rPr>
        <w:t>指导农业农村人才工作。拟订农业农村人才队伍建设规划并组织实施</w:t>
      </w:r>
      <w:r>
        <w:t>,</w:t>
      </w:r>
      <w:r>
        <w:rPr>
          <w:rFonts w:hint="eastAsia"/>
        </w:rPr>
        <w:t>指导农业教育和农业职业技能开发</w:t>
      </w:r>
      <w:r>
        <w:t>,</w:t>
      </w:r>
      <w:r>
        <w:rPr>
          <w:rFonts w:hint="eastAsia"/>
        </w:rPr>
        <w:t>指导新型职业农民培育、农业科技人才培养和农村实用人才培训工作。</w:t>
      </w:r>
    </w:p>
    <w:p>
      <w:pPr>
        <w:pStyle w:val="29"/>
      </w:pPr>
      <w:r>
        <w:t>(</w:t>
      </w:r>
      <w:r>
        <w:rPr>
          <w:rFonts w:hint="eastAsia"/>
        </w:rPr>
        <w:t>十三</w:t>
      </w:r>
      <w:r>
        <w:t>)</w:t>
      </w:r>
      <w:r>
        <w:rPr>
          <w:rFonts w:hint="eastAsia"/>
        </w:rPr>
        <w:t>牵头开展农业对外合作工作。承办政府间农业涉外事务</w:t>
      </w:r>
      <w:r>
        <w:t>,</w:t>
      </w:r>
      <w:r>
        <w:rPr>
          <w:rFonts w:hint="eastAsia"/>
        </w:rPr>
        <w:t>组织开展对外农业贸易和有关国际交流合作</w:t>
      </w:r>
      <w:r>
        <w:t>,</w:t>
      </w:r>
      <w:r>
        <w:rPr>
          <w:rFonts w:hint="eastAsia"/>
        </w:rPr>
        <w:t>具体执行有关农业援外项目。</w:t>
      </w:r>
    </w:p>
    <w:p>
      <w:pPr>
        <w:pStyle w:val="29"/>
      </w:pPr>
      <w:r>
        <w:t>(</w:t>
      </w:r>
      <w:r>
        <w:rPr>
          <w:rFonts w:hint="eastAsia"/>
        </w:rPr>
        <w:t>十四</w:t>
      </w:r>
      <w:r>
        <w:t>)</w:t>
      </w:r>
      <w:r>
        <w:rPr>
          <w:rFonts w:hint="eastAsia"/>
        </w:rPr>
        <w:t>完成县委、县政府和县委农村工作领导小组交办的其他任务。</w:t>
      </w:r>
    </w:p>
    <w:p>
      <w:pPr>
        <w:pStyle w:val="29"/>
      </w:pPr>
      <w:r>
        <w:rPr>
          <w:rFonts w:hint="eastAsia"/>
        </w:rPr>
        <w:t>魏县农业农村局机构设置：</w:t>
      </w:r>
    </w:p>
    <w:p>
      <w:pPr>
        <w:pStyle w:val="29"/>
      </w:pPr>
      <w:r>
        <w:rPr>
          <w:rFonts w:hint="eastAsia"/>
        </w:rPr>
        <w:t>设</w:t>
      </w:r>
      <w:r>
        <w:t>9</w:t>
      </w:r>
      <w:r>
        <w:rPr>
          <w:rFonts w:hint="eastAsia"/>
        </w:rPr>
        <w:t>个内设股（室）：办公室、人事教育股、计划财务股、魏县人民政府农业产业化办公室、发展规划股、畜牧综合股、农业综合股、农村发展股、农产品质量安全监管股。</w:t>
      </w:r>
      <w:r>
        <w:t>21</w:t>
      </w:r>
      <w:r>
        <w:rPr>
          <w:rFonts w:hint="eastAsia"/>
        </w:rPr>
        <w:t>个事业股（站、室）：技术站、植保植检站、土肥站、农情站、农广校、新能源办、动物疫病预防控制中心、农产品质量安全检验检测中心、农经总站、农机监理站、农机学校、机动车交易市场服务中心等。</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魏县农业农村局本级</w:t>
            </w:r>
          </w:p>
        </w:tc>
        <w:tc>
          <w:tcPr>
            <w:tcW w:w="1843" w:type="dxa"/>
            <w:vAlign w:val="center"/>
          </w:tcPr>
          <w:p>
            <w:pPr>
              <w:pStyle w:val="17"/>
            </w:pPr>
            <w:r>
              <w:rPr>
                <w:rFonts w:hint="eastAsia"/>
              </w:rPr>
              <w:t>行政</w:t>
            </w:r>
          </w:p>
        </w:tc>
        <w:tc>
          <w:tcPr>
            <w:tcW w:w="2126" w:type="dxa"/>
            <w:vAlign w:val="center"/>
          </w:tcPr>
          <w:p>
            <w:pPr>
              <w:pStyle w:val="17"/>
            </w:pPr>
            <w:r>
              <w:rPr>
                <w:rFonts w:hint="eastAsia"/>
              </w:rPr>
              <w:t>正科级</w:t>
            </w:r>
          </w:p>
        </w:tc>
        <w:tc>
          <w:tcPr>
            <w:tcW w:w="3827" w:type="dxa"/>
            <w:vAlign w:val="center"/>
          </w:tcPr>
          <w:p>
            <w:pPr>
              <w:pStyle w:val="17"/>
            </w:pPr>
            <w:r>
              <w:rPr>
                <w:rFonts w:hint="eastAsia"/>
              </w:rPr>
              <w:t>财政拨款</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r>
        <w:t>2023</w:t>
      </w:r>
      <w:r>
        <w:rPr>
          <w:rFonts w:hint="eastAsia"/>
        </w:rPr>
        <w:t>年收入预算共计</w:t>
      </w:r>
      <w:r>
        <w:t>20381.58</w:t>
      </w:r>
      <w:r>
        <w:rPr>
          <w:rFonts w:hint="eastAsia"/>
        </w:rPr>
        <w:t>万元，全部为财政拨款收入。</w:t>
      </w:r>
    </w:p>
    <w:p>
      <w:pPr>
        <w:pStyle w:val="30"/>
      </w:pPr>
      <w:r>
        <w:t>2</w:t>
      </w:r>
      <w:r>
        <w:rPr>
          <w:rFonts w:hint="eastAsia"/>
        </w:rPr>
        <w:t>、支出说明：</w:t>
      </w:r>
      <w:r>
        <w:t>2023</w:t>
      </w:r>
      <w:r>
        <w:rPr>
          <w:rFonts w:hint="eastAsia"/>
        </w:rPr>
        <w:t>年支出预算共计</w:t>
      </w:r>
      <w:r>
        <w:t>20381.58</w:t>
      </w:r>
      <w:r>
        <w:rPr>
          <w:rFonts w:hint="eastAsia"/>
        </w:rPr>
        <w:t>万元，其中人员经费支出预算</w:t>
      </w:r>
      <w:r>
        <w:t>1429.76</w:t>
      </w:r>
      <w:r>
        <w:rPr>
          <w:rFonts w:hint="eastAsia"/>
        </w:rPr>
        <w:t>万元，公用经费支出预算</w:t>
      </w:r>
      <w:r>
        <w:t>149.60</w:t>
      </w:r>
      <w:r>
        <w:rPr>
          <w:rFonts w:hint="eastAsia"/>
        </w:rPr>
        <w:t>万元，项目支出</w:t>
      </w:r>
      <w:r>
        <w:t>18802.22</w:t>
      </w:r>
      <w:r>
        <w:rPr>
          <w:rFonts w:hint="eastAsia"/>
        </w:rPr>
        <w:t>万元。</w:t>
      </w:r>
    </w:p>
    <w:p>
      <w:pPr>
        <w:pStyle w:val="30"/>
      </w:pPr>
      <w:r>
        <w:t>3</w:t>
      </w:r>
      <w:r>
        <w:rPr>
          <w:rFonts w:hint="eastAsia"/>
        </w:rPr>
        <w:t>、比上年增减情况：经过对比测算，</w:t>
      </w:r>
      <w:r>
        <w:t>2023</w:t>
      </w:r>
      <w:r>
        <w:rPr>
          <w:rFonts w:hint="eastAsia"/>
        </w:rPr>
        <w:t>年财政拨款预算比</w:t>
      </w:r>
      <w:r>
        <w:t>2022</w:t>
      </w:r>
      <w:r>
        <w:rPr>
          <w:rFonts w:hint="eastAsia"/>
        </w:rPr>
        <w:t>年增加</w:t>
      </w:r>
      <w:r>
        <w:t>3018.93</w:t>
      </w:r>
      <w:r>
        <w:rPr>
          <w:rFonts w:hint="eastAsia"/>
        </w:rPr>
        <w:t>万元，主要是：上级提前下达农田建设等专项资金增加使项目资金增加</w:t>
      </w:r>
      <w:r>
        <w:t>3018.93</w:t>
      </w:r>
      <w:r>
        <w:rPr>
          <w:rFonts w:hint="eastAsia"/>
        </w:rPr>
        <w:t>万元。</w:t>
      </w:r>
    </w:p>
    <w:p>
      <w:pPr>
        <w:spacing w:before="10" w:after="10"/>
        <w:ind w:firstLine="640"/>
        <w:outlineLvl w:val="5"/>
      </w:pPr>
      <w:r>
        <w:rPr>
          <w:rFonts w:hint="eastAsia" w:ascii="黑体" w:hAnsi="黑体" w:eastAsia="黑体" w:cs="黑体"/>
          <w:color w:val="000000"/>
          <w:sz w:val="32"/>
        </w:rPr>
        <w:t>三、机关运行经费安排情况</w:t>
      </w:r>
    </w:p>
    <w:p>
      <w:pPr>
        <w:pStyle w:val="31"/>
      </w:pPr>
      <w:r>
        <w:rPr>
          <w:rFonts w:hint="eastAsia"/>
        </w:rPr>
        <w:t>机关运行经费共计安排</w:t>
      </w:r>
      <w:r>
        <w:t>149.6</w:t>
      </w:r>
      <w:r>
        <w:rPr>
          <w:rFonts w:hint="eastAsia"/>
        </w:rPr>
        <w:t>万元，主要用于保证正常办公的基本需要和维持单位日常业务运转，包括：办公费、印刷费、咨询费、水电费、邮电费、差旅费、维修（护）费、租赁费、会议费、培训费、公务接待费、劳务费、工会经费等。</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2023</w:t>
      </w:r>
      <w:r>
        <w:rPr>
          <w:rFonts w:hint="eastAsia"/>
        </w:rPr>
        <w:t>年，财政拨款</w:t>
      </w:r>
      <w:r>
        <w:t>“</w:t>
      </w:r>
      <w:r>
        <w:rPr>
          <w:rFonts w:hint="eastAsia"/>
        </w:rPr>
        <w:t>三公</w:t>
      </w:r>
      <w:r>
        <w:t>”</w:t>
      </w:r>
      <w:r>
        <w:rPr>
          <w:rFonts w:hint="eastAsia"/>
        </w:rPr>
        <w:t>经费预算安排</w:t>
      </w:r>
      <w:r>
        <w:t>0</w:t>
      </w:r>
      <w:r>
        <w:rPr>
          <w:rFonts w:hint="eastAsia"/>
        </w:rPr>
        <w:t>万元，其中因公出国</w:t>
      </w:r>
      <w:r>
        <w:t>(</w:t>
      </w:r>
      <w:r>
        <w:rPr>
          <w:rFonts w:hint="eastAsia"/>
        </w:rPr>
        <w:t>境</w:t>
      </w:r>
      <w:r>
        <w:t>)</w:t>
      </w:r>
      <w:r>
        <w:rPr>
          <w:rFonts w:hint="eastAsia"/>
        </w:rPr>
        <w:t>费</w:t>
      </w:r>
      <w:r>
        <w:t>0</w:t>
      </w:r>
      <w:r>
        <w:rPr>
          <w:rFonts w:hint="eastAsia"/>
        </w:rPr>
        <w:t>万元；公务用车购置及运维费</w:t>
      </w:r>
      <w:r>
        <w:t>0</w:t>
      </w:r>
      <w:r>
        <w:rPr>
          <w:rFonts w:hint="eastAsia"/>
        </w:rPr>
        <w:t>万元</w:t>
      </w:r>
      <w:r>
        <w:t>(</w:t>
      </w:r>
      <w:r>
        <w:rPr>
          <w:rFonts w:hint="eastAsia"/>
        </w:rPr>
        <w:t>其中：公务用车购置费为</w:t>
      </w:r>
      <w:r>
        <w:t>0</w:t>
      </w:r>
      <w:r>
        <w:rPr>
          <w:rFonts w:hint="eastAsia"/>
        </w:rPr>
        <w:t>万元，公务用车运行费</w:t>
      </w:r>
      <w:r>
        <w:t>0</w:t>
      </w:r>
      <w:r>
        <w:rPr>
          <w:rFonts w:hint="eastAsia"/>
        </w:rPr>
        <w:t>万元</w:t>
      </w:r>
      <w:r>
        <w:t>)</w:t>
      </w:r>
      <w:r>
        <w:rPr>
          <w:rFonts w:hint="eastAsia"/>
        </w:rPr>
        <w:t>；公务接待费</w:t>
      </w:r>
      <w:r>
        <w:t>0</w:t>
      </w:r>
      <w:r>
        <w:rPr>
          <w:rFonts w:hint="eastAsia"/>
        </w:rPr>
        <w:t>万元。与</w:t>
      </w:r>
      <w:r>
        <w:t>2022</w:t>
      </w:r>
      <w:r>
        <w:rPr>
          <w:rFonts w:hint="eastAsia"/>
        </w:rPr>
        <w:t>年相比，因公出国</w:t>
      </w:r>
      <w:r>
        <w:t>(</w:t>
      </w:r>
      <w:r>
        <w:rPr>
          <w:rFonts w:hint="eastAsia"/>
        </w:rPr>
        <w:t>境</w:t>
      </w:r>
      <w:r>
        <w:t>)</w:t>
      </w:r>
      <w:r>
        <w:rPr>
          <w:rFonts w:hint="eastAsia"/>
        </w:rPr>
        <w:t>费、公务用车运行费、公务接待费较上年减少</w:t>
      </w:r>
      <w:r>
        <w:t>17.6</w:t>
      </w:r>
      <w:r>
        <w:rPr>
          <w:rFonts w:hint="eastAsia"/>
        </w:rPr>
        <w:t>万元，按照有关要求，强化</w:t>
      </w:r>
      <w:r>
        <w:t>“</w:t>
      </w:r>
      <w:r>
        <w:rPr>
          <w:rFonts w:hint="eastAsia"/>
        </w:rPr>
        <w:t>三公</w:t>
      </w:r>
      <w:r>
        <w:t>”</w:t>
      </w:r>
      <w:r>
        <w:rPr>
          <w:rFonts w:hint="eastAsia"/>
        </w:rPr>
        <w:t>经费管理。</w:t>
      </w:r>
    </w:p>
    <w:p>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年病死畜禽无害化处理项目绩效目标表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病死畜禽无害化处理数量</w:t>
            </w:r>
            <w:r>
              <w:t>12000</w:t>
            </w:r>
            <w:r>
              <w:rPr>
                <w:rFonts w:hint="eastAsia"/>
              </w:rPr>
              <w:t>头，保障粮食和生态环境安全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病死猪无害化处理数量</w:t>
            </w:r>
          </w:p>
        </w:tc>
        <w:tc>
          <w:tcPr>
            <w:tcW w:w="2835" w:type="dxa"/>
            <w:vAlign w:val="center"/>
          </w:tcPr>
          <w:p>
            <w:pPr>
              <w:pStyle w:val="16"/>
            </w:pPr>
            <w:r>
              <w:rPr>
                <w:rFonts w:hint="eastAsia"/>
              </w:rPr>
              <w:t>病死猪无害化处理数量</w:t>
            </w:r>
          </w:p>
        </w:tc>
        <w:tc>
          <w:tcPr>
            <w:tcW w:w="2551" w:type="dxa"/>
            <w:vAlign w:val="center"/>
          </w:tcPr>
          <w:p>
            <w:pPr>
              <w:pStyle w:val="16"/>
            </w:pPr>
            <w:r>
              <w:t>12000</w:t>
            </w:r>
            <w:r>
              <w:rPr>
                <w:rFonts w:hint="eastAsia"/>
              </w:rPr>
              <w:t>头</w:t>
            </w:r>
          </w:p>
        </w:tc>
        <w:tc>
          <w:tcPr>
            <w:tcW w:w="2268" w:type="dxa"/>
            <w:vAlign w:val="center"/>
          </w:tcPr>
          <w:p>
            <w:pPr>
              <w:pStyle w:val="16"/>
            </w:pPr>
            <w:r>
              <w:rPr>
                <w:rFonts w:hint="eastAsia"/>
              </w:rPr>
              <w:t>魏县病死畜禽集中无害化处理实施方案》（魏政办字</w:t>
            </w:r>
            <w:r>
              <w:t>[2018]64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项目验收合格率</w:t>
            </w:r>
          </w:p>
        </w:tc>
        <w:tc>
          <w:tcPr>
            <w:tcW w:w="2835" w:type="dxa"/>
            <w:vAlign w:val="center"/>
          </w:tcPr>
          <w:p>
            <w:pPr>
              <w:pStyle w:val="16"/>
            </w:pPr>
            <w:r>
              <w:rPr>
                <w:rFonts w:hint="eastAsia"/>
              </w:rPr>
              <w:t>项目验收合格率</w:t>
            </w:r>
          </w:p>
        </w:tc>
        <w:tc>
          <w:tcPr>
            <w:tcW w:w="2551" w:type="dxa"/>
            <w:vAlign w:val="center"/>
          </w:tcPr>
          <w:p>
            <w:pPr>
              <w:pStyle w:val="16"/>
            </w:pPr>
            <w:r>
              <w:t>100%</w:t>
            </w:r>
          </w:p>
        </w:tc>
        <w:tc>
          <w:tcPr>
            <w:tcW w:w="2268" w:type="dxa"/>
            <w:vAlign w:val="center"/>
          </w:tcPr>
          <w:p>
            <w:pPr>
              <w:pStyle w:val="16"/>
            </w:pPr>
            <w:r>
              <w:rPr>
                <w:rFonts w:hint="eastAsia"/>
              </w:rPr>
              <w:t>魏县病死畜禽集中无害化处理实施方案》（魏政办字</w:t>
            </w:r>
            <w:r>
              <w:t>[2018]64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w:t>
            </w:r>
          </w:p>
        </w:tc>
        <w:tc>
          <w:tcPr>
            <w:tcW w:w="2268" w:type="dxa"/>
            <w:vAlign w:val="center"/>
          </w:tcPr>
          <w:p>
            <w:pPr>
              <w:pStyle w:val="16"/>
            </w:pPr>
            <w:r>
              <w:rPr>
                <w:rFonts w:hint="eastAsia"/>
              </w:rPr>
              <w:t>魏县病死畜禽集中无害化处理实施方案》（魏政办字</w:t>
            </w:r>
            <w:r>
              <w:t>[2018]64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12</w:t>
            </w:r>
            <w:r>
              <w:rPr>
                <w:rFonts w:hint="eastAsia"/>
              </w:rPr>
              <w:t>万元</w:t>
            </w:r>
          </w:p>
        </w:tc>
        <w:tc>
          <w:tcPr>
            <w:tcW w:w="2268" w:type="dxa"/>
            <w:vAlign w:val="center"/>
          </w:tcPr>
          <w:p>
            <w:pPr>
              <w:pStyle w:val="16"/>
            </w:pPr>
            <w:r>
              <w:rPr>
                <w:rFonts w:hint="eastAsia"/>
              </w:rPr>
              <w:t>魏县病死畜禽集中无害化处理实施方案》（魏政办字</w:t>
            </w:r>
            <w:r>
              <w:t>[2018]64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养殖户经济收入增长</w:t>
            </w:r>
          </w:p>
        </w:tc>
        <w:tc>
          <w:tcPr>
            <w:tcW w:w="2835" w:type="dxa"/>
            <w:vAlign w:val="center"/>
          </w:tcPr>
          <w:p>
            <w:pPr>
              <w:pStyle w:val="16"/>
            </w:pPr>
            <w:r>
              <w:rPr>
                <w:rFonts w:hint="eastAsia"/>
              </w:rPr>
              <w:t>养殖户经济收入增长</w:t>
            </w:r>
          </w:p>
        </w:tc>
        <w:tc>
          <w:tcPr>
            <w:tcW w:w="2551" w:type="dxa"/>
            <w:vAlign w:val="center"/>
          </w:tcPr>
          <w:p>
            <w:pPr>
              <w:pStyle w:val="16"/>
            </w:pPr>
            <w:r>
              <w:t>200000</w:t>
            </w:r>
            <w:r>
              <w:rPr>
                <w:rFonts w:hint="eastAsia"/>
              </w:rPr>
              <w:t>元</w:t>
            </w:r>
          </w:p>
        </w:tc>
        <w:tc>
          <w:tcPr>
            <w:tcW w:w="2268" w:type="dxa"/>
            <w:vAlign w:val="center"/>
          </w:tcPr>
          <w:p>
            <w:pPr>
              <w:pStyle w:val="16"/>
            </w:pPr>
            <w:r>
              <w:rPr>
                <w:rFonts w:hint="eastAsia"/>
              </w:rPr>
              <w:t>魏县病死畜禽集中无害化处理实施方案》（魏政办字</w:t>
            </w:r>
            <w:r>
              <w:t>[2018]64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保障食品和生态环境安全</w:t>
            </w:r>
          </w:p>
        </w:tc>
        <w:tc>
          <w:tcPr>
            <w:tcW w:w="2835" w:type="dxa"/>
            <w:vAlign w:val="center"/>
          </w:tcPr>
          <w:p>
            <w:pPr>
              <w:pStyle w:val="16"/>
            </w:pPr>
            <w:r>
              <w:rPr>
                <w:rFonts w:hint="eastAsia"/>
              </w:rPr>
              <w:t>保障食品和生态环境安全</w:t>
            </w:r>
          </w:p>
        </w:tc>
        <w:tc>
          <w:tcPr>
            <w:tcW w:w="2551" w:type="dxa"/>
            <w:vAlign w:val="center"/>
          </w:tcPr>
          <w:p>
            <w:pPr>
              <w:pStyle w:val="16"/>
            </w:pPr>
            <w:r>
              <w:rPr>
                <w:rFonts w:hint="eastAsia"/>
              </w:rPr>
              <w:t>保障食品和生态环境安全</w:t>
            </w:r>
          </w:p>
        </w:tc>
        <w:tc>
          <w:tcPr>
            <w:tcW w:w="2268" w:type="dxa"/>
            <w:vAlign w:val="center"/>
          </w:tcPr>
          <w:p>
            <w:pPr>
              <w:pStyle w:val="16"/>
            </w:pPr>
            <w:r>
              <w:rPr>
                <w:rFonts w:hint="eastAsia"/>
              </w:rPr>
              <w:t>魏县病死畜禽集中无害化处理实施方案》（魏政办字</w:t>
            </w:r>
            <w:r>
              <w:t>[2018]64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受益养殖户满意度</w:t>
            </w:r>
          </w:p>
        </w:tc>
        <w:tc>
          <w:tcPr>
            <w:tcW w:w="2835" w:type="dxa"/>
            <w:vAlign w:val="center"/>
          </w:tcPr>
          <w:p>
            <w:pPr>
              <w:pStyle w:val="16"/>
            </w:pPr>
            <w:r>
              <w:rPr>
                <w:rFonts w:hint="eastAsia"/>
              </w:rPr>
              <w:t>受益养殖户满意度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魏县病死畜禽集中无害化处理实施方案》（魏政办字</w:t>
            </w:r>
            <w:r>
              <w:t>[2018]64</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年拨付工作经费绩效目标表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印制乡村振兴相关宣传资料</w:t>
            </w:r>
            <w:r>
              <w:t>20000</w:t>
            </w:r>
            <w:r>
              <w:rPr>
                <w:rFonts w:hint="eastAsia"/>
              </w:rPr>
              <w:t>份，提高群众参与乡村建设的积极性。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印制乡村振兴相关宣传资料</w:t>
            </w:r>
          </w:p>
        </w:tc>
        <w:tc>
          <w:tcPr>
            <w:tcW w:w="2835" w:type="dxa"/>
            <w:vAlign w:val="center"/>
          </w:tcPr>
          <w:p>
            <w:pPr>
              <w:pStyle w:val="16"/>
            </w:pPr>
            <w:r>
              <w:rPr>
                <w:rFonts w:hint="eastAsia"/>
              </w:rPr>
              <w:t>印制乡村振兴相关宣传资料</w:t>
            </w:r>
          </w:p>
        </w:tc>
        <w:tc>
          <w:tcPr>
            <w:tcW w:w="2551" w:type="dxa"/>
            <w:vAlign w:val="center"/>
          </w:tcPr>
          <w:p>
            <w:pPr>
              <w:pStyle w:val="16"/>
            </w:pPr>
            <w:r>
              <w:rPr>
                <w:rFonts w:hint="eastAsia"/>
              </w:rPr>
              <w:t>≥</w:t>
            </w:r>
            <w:r>
              <w:t>20000</w:t>
            </w:r>
            <w:r>
              <w:rPr>
                <w:rFonts w:hint="eastAsia"/>
              </w:rPr>
              <w:t>份</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政策宣传普及率</w:t>
            </w:r>
          </w:p>
        </w:tc>
        <w:tc>
          <w:tcPr>
            <w:tcW w:w="2835" w:type="dxa"/>
            <w:vAlign w:val="center"/>
          </w:tcPr>
          <w:p>
            <w:pPr>
              <w:pStyle w:val="16"/>
            </w:pPr>
            <w:r>
              <w:rPr>
                <w:rFonts w:hint="eastAsia"/>
              </w:rPr>
              <w:t>政策宣传普及率</w:t>
            </w:r>
          </w:p>
        </w:tc>
        <w:tc>
          <w:tcPr>
            <w:tcW w:w="2551" w:type="dxa"/>
            <w:vAlign w:val="center"/>
          </w:tcPr>
          <w:p>
            <w:pPr>
              <w:pStyle w:val="16"/>
            </w:pPr>
            <w:r>
              <w:t>100%</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180</w:t>
            </w:r>
            <w:r>
              <w:rPr>
                <w:rFonts w:hint="eastAsia"/>
              </w:rPr>
              <w:t>万元</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创建乡村振兴示范县</w:t>
            </w:r>
          </w:p>
        </w:tc>
        <w:tc>
          <w:tcPr>
            <w:tcW w:w="2835" w:type="dxa"/>
            <w:vAlign w:val="center"/>
          </w:tcPr>
          <w:p>
            <w:pPr>
              <w:pStyle w:val="16"/>
            </w:pPr>
            <w:r>
              <w:rPr>
                <w:rFonts w:hint="eastAsia"/>
              </w:rPr>
              <w:t>创建乡村振兴示范县</w:t>
            </w:r>
          </w:p>
        </w:tc>
        <w:tc>
          <w:tcPr>
            <w:tcW w:w="2551" w:type="dxa"/>
            <w:vAlign w:val="center"/>
          </w:tcPr>
          <w:p>
            <w:pPr>
              <w:pStyle w:val="16"/>
            </w:pPr>
            <w:r>
              <w:rPr>
                <w:rFonts w:hint="eastAsia"/>
              </w:rPr>
              <w:t>创建乡村振兴示范县</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提高群众参与乡村振兴建设积极性</w:t>
            </w:r>
          </w:p>
        </w:tc>
        <w:tc>
          <w:tcPr>
            <w:tcW w:w="2835" w:type="dxa"/>
            <w:vAlign w:val="center"/>
          </w:tcPr>
          <w:p>
            <w:pPr>
              <w:pStyle w:val="16"/>
            </w:pPr>
            <w:r>
              <w:rPr>
                <w:rFonts w:hint="eastAsia"/>
              </w:rPr>
              <w:t>提高群众参与乡村振兴建设积极性</w:t>
            </w:r>
          </w:p>
        </w:tc>
        <w:tc>
          <w:tcPr>
            <w:tcW w:w="2551" w:type="dxa"/>
            <w:vAlign w:val="center"/>
          </w:tcPr>
          <w:p>
            <w:pPr>
              <w:pStyle w:val="16"/>
            </w:pPr>
            <w:r>
              <w:rPr>
                <w:rFonts w:hint="eastAsia"/>
              </w:rPr>
              <w:t>提高群众参与乡村振兴建设积极性</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申请报告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年厕所改造对户补助项目绩效目标表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对验收合格的</w:t>
            </w:r>
            <w:r>
              <w:t>5159</w:t>
            </w:r>
            <w:r>
              <w:rPr>
                <w:rFonts w:hint="eastAsia"/>
              </w:rPr>
              <w:t>座厕所进行补助，促进农村厕所无害化处理和资源化利用。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对验收合格的户厕进行补助</w:t>
            </w:r>
          </w:p>
        </w:tc>
        <w:tc>
          <w:tcPr>
            <w:tcW w:w="2835" w:type="dxa"/>
            <w:vAlign w:val="center"/>
          </w:tcPr>
          <w:p>
            <w:pPr>
              <w:pStyle w:val="16"/>
            </w:pPr>
            <w:r>
              <w:rPr>
                <w:rFonts w:hint="eastAsia"/>
              </w:rPr>
              <w:t>对验收合格的户厕进行补助</w:t>
            </w:r>
          </w:p>
        </w:tc>
        <w:tc>
          <w:tcPr>
            <w:tcW w:w="2551" w:type="dxa"/>
            <w:vAlign w:val="center"/>
          </w:tcPr>
          <w:p>
            <w:pPr>
              <w:pStyle w:val="16"/>
            </w:pPr>
            <w:r>
              <w:t>5159</w:t>
            </w:r>
            <w:r>
              <w:rPr>
                <w:rFonts w:hint="eastAsia"/>
              </w:rPr>
              <w:t>座</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质量验收合格率</w:t>
            </w:r>
          </w:p>
        </w:tc>
        <w:tc>
          <w:tcPr>
            <w:tcW w:w="2835" w:type="dxa"/>
            <w:vAlign w:val="center"/>
          </w:tcPr>
          <w:p>
            <w:pPr>
              <w:pStyle w:val="16"/>
            </w:pPr>
            <w:r>
              <w:rPr>
                <w:rFonts w:hint="eastAsia"/>
              </w:rPr>
              <w:t>产品质量验收合格率</w:t>
            </w:r>
          </w:p>
        </w:tc>
        <w:tc>
          <w:tcPr>
            <w:tcW w:w="2551" w:type="dxa"/>
            <w:vAlign w:val="center"/>
          </w:tcPr>
          <w:p>
            <w:pPr>
              <w:pStyle w:val="16"/>
            </w:pPr>
            <w:r>
              <w:rPr>
                <w:rFonts w:hint="eastAsia"/>
              </w:rPr>
              <w:t>≥</w:t>
            </w:r>
            <w:r>
              <w:t>98%</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350</w:t>
            </w:r>
            <w:r>
              <w:rPr>
                <w:rFonts w:hint="eastAsia"/>
              </w:rPr>
              <w:t>万元</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促进农村厕所无害化处理和资源化利用</w:t>
            </w:r>
          </w:p>
        </w:tc>
        <w:tc>
          <w:tcPr>
            <w:tcW w:w="2835" w:type="dxa"/>
            <w:vAlign w:val="center"/>
          </w:tcPr>
          <w:p>
            <w:pPr>
              <w:pStyle w:val="16"/>
            </w:pPr>
            <w:r>
              <w:rPr>
                <w:rFonts w:hint="eastAsia"/>
              </w:rPr>
              <w:t>促进农村厕所无害化处理和资源化利用</w:t>
            </w:r>
          </w:p>
        </w:tc>
        <w:tc>
          <w:tcPr>
            <w:tcW w:w="2551" w:type="dxa"/>
            <w:vAlign w:val="center"/>
          </w:tcPr>
          <w:p>
            <w:pPr>
              <w:pStyle w:val="16"/>
            </w:pPr>
            <w:r>
              <w:rPr>
                <w:rFonts w:hint="eastAsia"/>
              </w:rPr>
              <w:t>促进农村厕所无害化处理和资源化利用</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建立长效管护机制</w:t>
            </w:r>
          </w:p>
        </w:tc>
        <w:tc>
          <w:tcPr>
            <w:tcW w:w="2835" w:type="dxa"/>
            <w:vAlign w:val="center"/>
          </w:tcPr>
          <w:p>
            <w:pPr>
              <w:pStyle w:val="16"/>
            </w:pPr>
            <w:r>
              <w:rPr>
                <w:rFonts w:hint="eastAsia"/>
              </w:rPr>
              <w:t>建立长效管护机制</w:t>
            </w:r>
          </w:p>
        </w:tc>
        <w:tc>
          <w:tcPr>
            <w:tcW w:w="2551" w:type="dxa"/>
            <w:vAlign w:val="center"/>
          </w:tcPr>
          <w:p>
            <w:pPr>
              <w:pStyle w:val="16"/>
            </w:pPr>
            <w:r>
              <w:rPr>
                <w:rFonts w:hint="eastAsia"/>
              </w:rPr>
              <w:t>建立长效管护机制</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98%</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年村级协防人员补助绩效目标表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畜禽强制免疫病种免疫率常年保持在</w:t>
            </w:r>
            <w:r>
              <w:t>90%</w:t>
            </w:r>
            <w:r>
              <w:rPr>
                <w:rFonts w:hint="eastAsia"/>
              </w:rPr>
              <w:t>以上，抗体合格率常年保持</w:t>
            </w:r>
            <w:r>
              <w:t>70%</w:t>
            </w:r>
            <w:r>
              <w:rPr>
                <w:rFonts w:hint="eastAsia"/>
              </w:rPr>
              <w:t>以上，不发生区域性重大动物疫情。</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畜禽强制免疫病种免疫率常年保持在</w:t>
            </w:r>
            <w:r>
              <w:t>90%</w:t>
            </w:r>
            <w:r>
              <w:rPr>
                <w:rFonts w:hint="eastAsia"/>
              </w:rPr>
              <w:t>以上</w:t>
            </w:r>
          </w:p>
        </w:tc>
        <w:tc>
          <w:tcPr>
            <w:tcW w:w="2835" w:type="dxa"/>
            <w:vAlign w:val="center"/>
          </w:tcPr>
          <w:p>
            <w:pPr>
              <w:pStyle w:val="16"/>
            </w:pPr>
            <w:r>
              <w:rPr>
                <w:rFonts w:hint="eastAsia"/>
              </w:rPr>
              <w:t>畜禽强制免疫病种免疫率常年保持在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40.4</w:t>
            </w:r>
            <w:r>
              <w:rPr>
                <w:rFonts w:hint="eastAsia"/>
              </w:rPr>
              <w:t>万元</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t>&gt;5%</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不发生区域性重大动物疫情</w:t>
            </w:r>
          </w:p>
        </w:tc>
        <w:tc>
          <w:tcPr>
            <w:tcW w:w="2835" w:type="dxa"/>
            <w:vAlign w:val="center"/>
          </w:tcPr>
          <w:p>
            <w:pPr>
              <w:pStyle w:val="16"/>
            </w:pPr>
            <w:r>
              <w:rPr>
                <w:rFonts w:hint="eastAsia"/>
              </w:rPr>
              <w:t>不发生区域性重大动物疫情</w:t>
            </w:r>
          </w:p>
        </w:tc>
        <w:tc>
          <w:tcPr>
            <w:tcW w:w="2551" w:type="dxa"/>
            <w:vAlign w:val="center"/>
          </w:tcPr>
          <w:p>
            <w:pPr>
              <w:pStyle w:val="16"/>
            </w:pPr>
            <w:r>
              <w:rPr>
                <w:rFonts w:hint="eastAsia"/>
              </w:rPr>
              <w:t>不发生区域性重大动物疫情</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养殖场户满意率</w:t>
            </w:r>
          </w:p>
        </w:tc>
        <w:tc>
          <w:tcPr>
            <w:tcW w:w="2835" w:type="dxa"/>
            <w:vAlign w:val="center"/>
          </w:tcPr>
          <w:p>
            <w:pPr>
              <w:pStyle w:val="16"/>
            </w:pPr>
            <w:r>
              <w:rPr>
                <w:rFonts w:hint="eastAsia"/>
              </w:rPr>
              <w:t>养殖场户满意率</w:t>
            </w:r>
          </w:p>
        </w:tc>
        <w:tc>
          <w:tcPr>
            <w:tcW w:w="2551" w:type="dxa"/>
            <w:vAlign w:val="center"/>
          </w:tcPr>
          <w:p>
            <w:pPr>
              <w:pStyle w:val="16"/>
            </w:pPr>
            <w:r>
              <w:t>&gt;90%</w:t>
            </w:r>
          </w:p>
        </w:tc>
        <w:tc>
          <w:tcPr>
            <w:tcW w:w="2268" w:type="dxa"/>
            <w:vAlign w:val="center"/>
          </w:tcPr>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年动物卫生检疫和畜禽定点屠宰监管工作经费绩效目标表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w:t>
            </w:r>
            <w:r>
              <w:t>47</w:t>
            </w:r>
            <w:r>
              <w:rPr>
                <w:rFonts w:hint="eastAsia"/>
              </w:rPr>
              <w:t>名监管人员工资，</w:t>
            </w:r>
          </w:p>
          <w:p>
            <w:pPr>
              <w:pStyle w:val="16"/>
            </w:pPr>
            <w:r>
              <w:rPr>
                <w:rFonts w:hint="eastAsia"/>
              </w:rPr>
              <w:t>维护了社会稳定。</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保障</w:t>
            </w:r>
            <w:r>
              <w:t>47</w:t>
            </w:r>
            <w:r>
              <w:rPr>
                <w:rFonts w:hint="eastAsia"/>
              </w:rPr>
              <w:t>名监管人员工资</w:t>
            </w:r>
          </w:p>
        </w:tc>
        <w:tc>
          <w:tcPr>
            <w:tcW w:w="2835" w:type="dxa"/>
            <w:vAlign w:val="center"/>
          </w:tcPr>
          <w:p>
            <w:pPr>
              <w:pStyle w:val="16"/>
            </w:pPr>
            <w:r>
              <w:rPr>
                <w:rFonts w:hint="eastAsia"/>
              </w:rPr>
              <w:t>保障</w:t>
            </w:r>
            <w:r>
              <w:t>47</w:t>
            </w:r>
            <w:r>
              <w:rPr>
                <w:rFonts w:hint="eastAsia"/>
              </w:rPr>
              <w:t>名监管人员工资</w:t>
            </w:r>
          </w:p>
        </w:tc>
        <w:tc>
          <w:tcPr>
            <w:tcW w:w="2551" w:type="dxa"/>
            <w:vAlign w:val="center"/>
          </w:tcPr>
          <w:p>
            <w:pPr>
              <w:pStyle w:val="16"/>
            </w:pPr>
            <w:r>
              <w:t>47</w:t>
            </w:r>
            <w:r>
              <w:rPr>
                <w:rFonts w:hint="eastAsia"/>
              </w:rPr>
              <w:t>名</w:t>
            </w:r>
          </w:p>
        </w:tc>
        <w:tc>
          <w:tcPr>
            <w:tcW w:w="2268" w:type="dxa"/>
            <w:vAlign w:val="center"/>
          </w:tcPr>
          <w:p>
            <w:pPr>
              <w:pStyle w:val="16"/>
            </w:pPr>
            <w:r>
              <w:rPr>
                <w:rFonts w:hint="eastAsia"/>
              </w:rPr>
              <w:t>关于定点屠宰工作有关问题的报告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执法监管覆盖率</w:t>
            </w:r>
          </w:p>
        </w:tc>
        <w:tc>
          <w:tcPr>
            <w:tcW w:w="2835" w:type="dxa"/>
            <w:vAlign w:val="center"/>
          </w:tcPr>
          <w:p>
            <w:pPr>
              <w:pStyle w:val="16"/>
            </w:pPr>
            <w:r>
              <w:rPr>
                <w:rFonts w:hint="eastAsia"/>
              </w:rPr>
              <w:t>执法监管覆盖率</w:t>
            </w:r>
          </w:p>
        </w:tc>
        <w:tc>
          <w:tcPr>
            <w:tcW w:w="2551" w:type="dxa"/>
            <w:vAlign w:val="center"/>
          </w:tcPr>
          <w:p>
            <w:pPr>
              <w:pStyle w:val="16"/>
            </w:pPr>
            <w:r>
              <w:t>100%</w:t>
            </w:r>
          </w:p>
        </w:tc>
        <w:tc>
          <w:tcPr>
            <w:tcW w:w="2268" w:type="dxa"/>
            <w:vAlign w:val="center"/>
          </w:tcPr>
          <w:p>
            <w:pPr>
              <w:pStyle w:val="16"/>
            </w:pPr>
            <w:r>
              <w:rPr>
                <w:rFonts w:hint="eastAsia"/>
              </w:rPr>
              <w:t>关于定点屠宰工作有关问题的报告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关于定点屠宰工作有关问题的报告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350</w:t>
            </w:r>
            <w:r>
              <w:rPr>
                <w:rFonts w:hint="eastAsia"/>
              </w:rPr>
              <w:t>万元</w:t>
            </w:r>
          </w:p>
          <w:p>
            <w:pPr>
              <w:pStyle w:val="16"/>
            </w:pPr>
          </w:p>
        </w:tc>
        <w:tc>
          <w:tcPr>
            <w:tcW w:w="2268" w:type="dxa"/>
            <w:vAlign w:val="center"/>
          </w:tcPr>
          <w:p>
            <w:pPr>
              <w:pStyle w:val="16"/>
            </w:pPr>
            <w:r>
              <w:rPr>
                <w:rFonts w:hint="eastAsia"/>
              </w:rPr>
              <w:t>关于定点屠宰工作有关问题的报告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增加了监管人员的收入</w:t>
            </w:r>
          </w:p>
        </w:tc>
        <w:tc>
          <w:tcPr>
            <w:tcW w:w="2835" w:type="dxa"/>
            <w:vAlign w:val="center"/>
          </w:tcPr>
          <w:p>
            <w:pPr>
              <w:pStyle w:val="16"/>
            </w:pPr>
            <w:r>
              <w:rPr>
                <w:rFonts w:hint="eastAsia"/>
              </w:rPr>
              <w:t>增加了监管人员的收入</w:t>
            </w:r>
          </w:p>
        </w:tc>
        <w:tc>
          <w:tcPr>
            <w:tcW w:w="2551" w:type="dxa"/>
            <w:vAlign w:val="center"/>
          </w:tcPr>
          <w:p>
            <w:pPr>
              <w:pStyle w:val="16"/>
            </w:pPr>
            <w:r>
              <w:rPr>
                <w:rFonts w:hint="eastAsia"/>
              </w:rPr>
              <w:t>增加了监管人员的收入</w:t>
            </w:r>
          </w:p>
          <w:p>
            <w:pPr>
              <w:pStyle w:val="16"/>
            </w:pPr>
          </w:p>
        </w:tc>
        <w:tc>
          <w:tcPr>
            <w:tcW w:w="2268" w:type="dxa"/>
            <w:vAlign w:val="center"/>
          </w:tcPr>
          <w:p>
            <w:pPr>
              <w:pStyle w:val="16"/>
            </w:pPr>
            <w:r>
              <w:rPr>
                <w:rFonts w:hint="eastAsia"/>
              </w:rPr>
              <w:t>关于定点屠宰工作有关问题的报告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维护了社会稳定</w:t>
            </w:r>
          </w:p>
        </w:tc>
        <w:tc>
          <w:tcPr>
            <w:tcW w:w="2835" w:type="dxa"/>
            <w:vAlign w:val="center"/>
          </w:tcPr>
          <w:p>
            <w:pPr>
              <w:pStyle w:val="16"/>
            </w:pPr>
            <w:r>
              <w:rPr>
                <w:rFonts w:hint="eastAsia"/>
              </w:rPr>
              <w:t>维护了社会稳定</w:t>
            </w:r>
          </w:p>
        </w:tc>
        <w:tc>
          <w:tcPr>
            <w:tcW w:w="2551" w:type="dxa"/>
            <w:vAlign w:val="center"/>
          </w:tcPr>
          <w:p>
            <w:pPr>
              <w:pStyle w:val="16"/>
            </w:pPr>
            <w:r>
              <w:rPr>
                <w:rFonts w:hint="eastAsia"/>
              </w:rPr>
              <w:t>维护了社会稳定</w:t>
            </w:r>
          </w:p>
        </w:tc>
        <w:tc>
          <w:tcPr>
            <w:tcW w:w="2268" w:type="dxa"/>
            <w:vAlign w:val="center"/>
          </w:tcPr>
          <w:p>
            <w:pPr>
              <w:pStyle w:val="16"/>
            </w:pPr>
            <w:r>
              <w:rPr>
                <w:rFonts w:hint="eastAsia"/>
              </w:rPr>
              <w:t>关于定点屠宰工作有关问题的报告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t>100%</w:t>
            </w:r>
          </w:p>
        </w:tc>
        <w:tc>
          <w:tcPr>
            <w:tcW w:w="2268" w:type="dxa"/>
            <w:vAlign w:val="center"/>
          </w:tcPr>
          <w:p>
            <w:pPr>
              <w:pStyle w:val="16"/>
            </w:pPr>
            <w:r>
              <w:rPr>
                <w:rFonts w:hint="eastAsia"/>
              </w:rPr>
              <w:t>关于定点屠宰工作有关问题的报告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年发展壮大农村集体经济工作经费绩效目标表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发展壮大农村集体经济乡镇</w:t>
            </w:r>
            <w:r>
              <w:t>22</w:t>
            </w:r>
            <w:r>
              <w:rPr>
                <w:rFonts w:hint="eastAsia"/>
              </w:rPr>
              <w:t>个，提高村集体收入。</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发展壮大农村集体经济乡镇</w:t>
            </w:r>
          </w:p>
        </w:tc>
        <w:tc>
          <w:tcPr>
            <w:tcW w:w="2835" w:type="dxa"/>
            <w:vAlign w:val="center"/>
          </w:tcPr>
          <w:p>
            <w:pPr>
              <w:pStyle w:val="16"/>
            </w:pPr>
            <w:r>
              <w:rPr>
                <w:rFonts w:hint="eastAsia"/>
              </w:rPr>
              <w:t>发展壮大农村集体经济乡镇</w:t>
            </w:r>
          </w:p>
        </w:tc>
        <w:tc>
          <w:tcPr>
            <w:tcW w:w="2551" w:type="dxa"/>
            <w:vAlign w:val="center"/>
          </w:tcPr>
          <w:p>
            <w:pPr>
              <w:pStyle w:val="16"/>
            </w:pPr>
            <w:r>
              <w:t>22</w:t>
            </w:r>
            <w:r>
              <w:rPr>
                <w:rFonts w:hint="eastAsia"/>
              </w:rPr>
              <w:t>个</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全县</w:t>
            </w:r>
            <w:r>
              <w:t>10</w:t>
            </w:r>
            <w:r>
              <w:rPr>
                <w:rFonts w:hint="eastAsia"/>
              </w:rPr>
              <w:t>万元以上的村达到</w:t>
            </w:r>
            <w:r>
              <w:t>50%</w:t>
            </w:r>
            <w:r>
              <w:rPr>
                <w:rFonts w:hint="eastAsia"/>
              </w:rPr>
              <w:t>以上</w:t>
            </w:r>
          </w:p>
        </w:tc>
        <w:tc>
          <w:tcPr>
            <w:tcW w:w="2835" w:type="dxa"/>
            <w:vAlign w:val="center"/>
          </w:tcPr>
          <w:p>
            <w:pPr>
              <w:pStyle w:val="16"/>
            </w:pPr>
            <w:r>
              <w:rPr>
                <w:rFonts w:hint="eastAsia"/>
              </w:rPr>
              <w:t>全县</w:t>
            </w:r>
            <w:r>
              <w:t>10</w:t>
            </w:r>
            <w:r>
              <w:rPr>
                <w:rFonts w:hint="eastAsia"/>
              </w:rPr>
              <w:t>万元以上的村达到</w:t>
            </w:r>
            <w:r>
              <w:t>50%</w:t>
            </w:r>
            <w:r>
              <w:rPr>
                <w:rFonts w:hint="eastAsia"/>
              </w:rPr>
              <w:t>以上</w:t>
            </w:r>
          </w:p>
        </w:tc>
        <w:tc>
          <w:tcPr>
            <w:tcW w:w="2551" w:type="dxa"/>
            <w:vAlign w:val="center"/>
          </w:tcPr>
          <w:p>
            <w:pPr>
              <w:pStyle w:val="16"/>
            </w:pPr>
            <w:r>
              <w:rPr>
                <w:rFonts w:hint="eastAsia"/>
              </w:rPr>
              <w:t>≥</w:t>
            </w:r>
            <w:r>
              <w:t>50%</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w:t>
            </w:r>
            <w:r>
              <w:rPr>
                <w:rFonts w:hint="eastAsia"/>
              </w:rPr>
              <w:t>万元</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维护农村社会稳定</w:t>
            </w:r>
          </w:p>
        </w:tc>
        <w:tc>
          <w:tcPr>
            <w:tcW w:w="2835" w:type="dxa"/>
            <w:vAlign w:val="center"/>
          </w:tcPr>
          <w:p>
            <w:pPr>
              <w:pStyle w:val="16"/>
            </w:pPr>
            <w:r>
              <w:rPr>
                <w:rFonts w:hint="eastAsia"/>
              </w:rPr>
              <w:t>维护农村社会稳定</w:t>
            </w:r>
          </w:p>
        </w:tc>
        <w:tc>
          <w:tcPr>
            <w:tcW w:w="2551" w:type="dxa"/>
            <w:vAlign w:val="center"/>
          </w:tcPr>
          <w:p>
            <w:pPr>
              <w:pStyle w:val="16"/>
            </w:pPr>
            <w:r>
              <w:rPr>
                <w:rFonts w:hint="eastAsia"/>
              </w:rPr>
              <w:t>维护农村社会稳定</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提高村集体收入</w:t>
            </w:r>
          </w:p>
        </w:tc>
        <w:tc>
          <w:tcPr>
            <w:tcW w:w="2835" w:type="dxa"/>
            <w:vAlign w:val="center"/>
          </w:tcPr>
          <w:p>
            <w:pPr>
              <w:pStyle w:val="16"/>
            </w:pPr>
            <w:r>
              <w:rPr>
                <w:rFonts w:hint="eastAsia"/>
              </w:rPr>
              <w:t>提高村集体收入</w:t>
            </w:r>
          </w:p>
        </w:tc>
        <w:tc>
          <w:tcPr>
            <w:tcW w:w="2551" w:type="dxa"/>
            <w:vAlign w:val="center"/>
          </w:tcPr>
          <w:p>
            <w:pPr>
              <w:pStyle w:val="16"/>
            </w:pPr>
            <w:r>
              <w:rPr>
                <w:rFonts w:hint="eastAsia"/>
              </w:rPr>
              <w:t>提高村集体收入</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上级通知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年高标准农田建设评估及项目调查经费绩效目标表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评估及项目调查</w:t>
            </w:r>
            <w:r>
              <w:t>2.5</w:t>
            </w:r>
            <w:r>
              <w:rPr>
                <w:rFonts w:hint="eastAsia"/>
              </w:rPr>
              <w:t>万亩。</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评估及项目调查亩数</w:t>
            </w:r>
          </w:p>
        </w:tc>
        <w:tc>
          <w:tcPr>
            <w:tcW w:w="2835" w:type="dxa"/>
            <w:vAlign w:val="center"/>
          </w:tcPr>
          <w:p>
            <w:pPr>
              <w:pStyle w:val="16"/>
            </w:pPr>
            <w:r>
              <w:rPr>
                <w:rFonts w:hint="eastAsia"/>
              </w:rPr>
              <w:t>评估及项目调查亩数</w:t>
            </w:r>
          </w:p>
        </w:tc>
        <w:tc>
          <w:tcPr>
            <w:tcW w:w="2551" w:type="dxa"/>
            <w:vAlign w:val="center"/>
          </w:tcPr>
          <w:p>
            <w:pPr>
              <w:pStyle w:val="16"/>
            </w:pPr>
            <w:r>
              <w:rPr>
                <w:rFonts w:hint="eastAsia"/>
              </w:rPr>
              <w:t>≥</w:t>
            </w:r>
            <w:r>
              <w:t>2.5</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评估及项目调查完成度</w:t>
            </w:r>
          </w:p>
        </w:tc>
        <w:tc>
          <w:tcPr>
            <w:tcW w:w="2835" w:type="dxa"/>
            <w:vAlign w:val="center"/>
          </w:tcPr>
          <w:p>
            <w:pPr>
              <w:pStyle w:val="16"/>
            </w:pPr>
            <w:r>
              <w:rPr>
                <w:rFonts w:hint="eastAsia"/>
              </w:rPr>
              <w:t>评估及项目调查完成度</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月底之前</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完成成本</w:t>
            </w:r>
          </w:p>
        </w:tc>
        <w:tc>
          <w:tcPr>
            <w:tcW w:w="2835" w:type="dxa"/>
            <w:vAlign w:val="center"/>
          </w:tcPr>
          <w:p>
            <w:pPr>
              <w:pStyle w:val="16"/>
            </w:pPr>
            <w:r>
              <w:rPr>
                <w:rFonts w:hint="eastAsia"/>
              </w:rPr>
              <w:t>完成成本</w:t>
            </w:r>
          </w:p>
        </w:tc>
        <w:tc>
          <w:tcPr>
            <w:tcW w:w="2551" w:type="dxa"/>
            <w:vAlign w:val="center"/>
          </w:tcPr>
          <w:p>
            <w:pPr>
              <w:pStyle w:val="16"/>
            </w:pPr>
            <w:r>
              <w:t>63</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评估经济效益增加值</w:t>
            </w:r>
          </w:p>
        </w:tc>
        <w:tc>
          <w:tcPr>
            <w:tcW w:w="2835" w:type="dxa"/>
            <w:vAlign w:val="center"/>
          </w:tcPr>
          <w:p>
            <w:pPr>
              <w:pStyle w:val="16"/>
            </w:pPr>
            <w:r>
              <w:rPr>
                <w:rFonts w:hint="eastAsia"/>
              </w:rPr>
              <w:t>评估经济效益增加值</w:t>
            </w:r>
          </w:p>
        </w:tc>
        <w:tc>
          <w:tcPr>
            <w:tcW w:w="2551" w:type="dxa"/>
            <w:vAlign w:val="center"/>
          </w:tcPr>
          <w:p>
            <w:pPr>
              <w:pStyle w:val="16"/>
            </w:pPr>
            <w:r>
              <w:rPr>
                <w:rFonts w:hint="eastAsia"/>
              </w:rPr>
              <w:t>≥</w:t>
            </w:r>
            <w:r>
              <w:t>10%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评估结果采用率</w:t>
            </w:r>
          </w:p>
        </w:tc>
        <w:tc>
          <w:tcPr>
            <w:tcW w:w="2835" w:type="dxa"/>
            <w:vAlign w:val="center"/>
          </w:tcPr>
          <w:p>
            <w:pPr>
              <w:pStyle w:val="16"/>
            </w:pPr>
            <w:r>
              <w:rPr>
                <w:rFonts w:hint="eastAsia"/>
              </w:rPr>
              <w:t>评估结果采用率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年梨花小镇植物博览园维护项目绩效目标表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配备供暖热泵</w:t>
            </w:r>
            <w:r>
              <w:t>1</w:t>
            </w:r>
            <w:r>
              <w:rPr>
                <w:rFonts w:hint="eastAsia"/>
              </w:rPr>
              <w:t>台，水泵</w:t>
            </w:r>
            <w:r>
              <w:t>2</w:t>
            </w:r>
            <w:r>
              <w:rPr>
                <w:rFonts w:hint="eastAsia"/>
              </w:rPr>
              <w:t>台，提升农业科技能力。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配备供暖热泵数量</w:t>
            </w:r>
          </w:p>
        </w:tc>
        <w:tc>
          <w:tcPr>
            <w:tcW w:w="2835" w:type="dxa"/>
            <w:vAlign w:val="center"/>
          </w:tcPr>
          <w:p>
            <w:pPr>
              <w:pStyle w:val="16"/>
            </w:pPr>
            <w:r>
              <w:rPr>
                <w:rFonts w:hint="eastAsia"/>
              </w:rPr>
              <w:t>配备供暖热泵数量</w:t>
            </w:r>
          </w:p>
        </w:tc>
        <w:tc>
          <w:tcPr>
            <w:tcW w:w="2551" w:type="dxa"/>
            <w:vAlign w:val="center"/>
          </w:tcPr>
          <w:p>
            <w:pPr>
              <w:pStyle w:val="16"/>
            </w:pPr>
            <w:r>
              <w:t>1</w:t>
            </w:r>
            <w:r>
              <w:rPr>
                <w:rFonts w:hint="eastAsia"/>
              </w:rPr>
              <w:t>台</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项目验收合格率</w:t>
            </w:r>
          </w:p>
        </w:tc>
        <w:tc>
          <w:tcPr>
            <w:tcW w:w="2835" w:type="dxa"/>
            <w:vAlign w:val="center"/>
          </w:tcPr>
          <w:p>
            <w:pPr>
              <w:pStyle w:val="16"/>
            </w:pPr>
            <w:r>
              <w:rPr>
                <w:rFonts w:hint="eastAsia"/>
              </w:rPr>
              <w:t>项目验收合格率</w:t>
            </w:r>
          </w:p>
        </w:tc>
        <w:tc>
          <w:tcPr>
            <w:tcW w:w="2551" w:type="dxa"/>
            <w:vAlign w:val="center"/>
          </w:tcPr>
          <w:p>
            <w:pPr>
              <w:pStyle w:val="16"/>
            </w:pPr>
            <w:r>
              <w:t>100%</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12</w:t>
            </w:r>
            <w:r>
              <w:rPr>
                <w:rFonts w:hint="eastAsia"/>
              </w:rPr>
              <w:t>月底前</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50</w:t>
            </w:r>
            <w:r>
              <w:rPr>
                <w:rFonts w:hint="eastAsia"/>
              </w:rPr>
              <w:t>万元</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提升农业科技能力</w:t>
            </w:r>
          </w:p>
        </w:tc>
        <w:tc>
          <w:tcPr>
            <w:tcW w:w="2835" w:type="dxa"/>
            <w:vAlign w:val="center"/>
          </w:tcPr>
          <w:p>
            <w:pPr>
              <w:pStyle w:val="16"/>
            </w:pPr>
            <w:r>
              <w:rPr>
                <w:rFonts w:hint="eastAsia"/>
              </w:rPr>
              <w:t>提升农业科技能力</w:t>
            </w:r>
          </w:p>
        </w:tc>
        <w:tc>
          <w:tcPr>
            <w:tcW w:w="2551" w:type="dxa"/>
            <w:vAlign w:val="center"/>
          </w:tcPr>
          <w:p>
            <w:pPr>
              <w:pStyle w:val="16"/>
            </w:pPr>
            <w:r>
              <w:rPr>
                <w:rFonts w:hint="eastAsia"/>
              </w:rPr>
              <w:t>提升农业科技能力，保障粮食质量</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长期影响性</w:t>
            </w:r>
          </w:p>
        </w:tc>
        <w:tc>
          <w:tcPr>
            <w:tcW w:w="2835" w:type="dxa"/>
            <w:vAlign w:val="center"/>
          </w:tcPr>
          <w:p>
            <w:pPr>
              <w:pStyle w:val="16"/>
            </w:pPr>
            <w:r>
              <w:rPr>
                <w:rFonts w:hint="eastAsia"/>
              </w:rPr>
              <w:t>持续增加群众种植积极性</w:t>
            </w:r>
          </w:p>
        </w:tc>
        <w:tc>
          <w:tcPr>
            <w:tcW w:w="2551" w:type="dxa"/>
            <w:vAlign w:val="center"/>
          </w:tcPr>
          <w:p>
            <w:pPr>
              <w:pStyle w:val="16"/>
            </w:pPr>
            <w:r>
              <w:rPr>
                <w:rFonts w:hint="eastAsia"/>
              </w:rPr>
              <w:t>持续增加群众种植积极性</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申请报告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年农产品交易筹办经费绩效目标表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参加展会次数至少</w:t>
            </w:r>
            <w:r>
              <w:t>1</w:t>
            </w:r>
            <w:r>
              <w:rPr>
                <w:rFonts w:hint="eastAsia"/>
              </w:rPr>
              <w:t>次，</w:t>
            </w:r>
          </w:p>
          <w:p>
            <w:pPr>
              <w:pStyle w:val="16"/>
            </w:pPr>
            <w:r>
              <w:rPr>
                <w:rFonts w:hint="eastAsia"/>
              </w:rPr>
              <w:t>提高了参展企业的品牌影响力</w:t>
            </w:r>
          </w:p>
          <w:p>
            <w:pPr>
              <w:pStyle w:val="16"/>
            </w:pPr>
            <w:r>
              <w:rPr>
                <w:rFonts w:hint="eastAsia"/>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参加展会次数</w:t>
            </w:r>
          </w:p>
        </w:tc>
        <w:tc>
          <w:tcPr>
            <w:tcW w:w="2835" w:type="dxa"/>
            <w:vAlign w:val="center"/>
          </w:tcPr>
          <w:p>
            <w:pPr>
              <w:pStyle w:val="16"/>
            </w:pPr>
            <w:r>
              <w:rPr>
                <w:rFonts w:hint="eastAsia"/>
              </w:rPr>
              <w:t>参加展会次数</w:t>
            </w:r>
          </w:p>
        </w:tc>
        <w:tc>
          <w:tcPr>
            <w:tcW w:w="2551" w:type="dxa"/>
            <w:vAlign w:val="center"/>
          </w:tcPr>
          <w:p>
            <w:pPr>
              <w:pStyle w:val="16"/>
            </w:pPr>
            <w:r>
              <w:rPr>
                <w:rFonts w:hint="eastAsia"/>
              </w:rPr>
              <w:t>≥</w:t>
            </w:r>
            <w:r>
              <w:t>1</w:t>
            </w:r>
            <w:r>
              <w:rPr>
                <w:rFonts w:hint="eastAsia"/>
              </w:rPr>
              <w:t>次</w:t>
            </w:r>
          </w:p>
        </w:tc>
        <w:tc>
          <w:tcPr>
            <w:tcW w:w="2268" w:type="dxa"/>
            <w:vAlign w:val="center"/>
          </w:tcPr>
          <w:p>
            <w:pPr>
              <w:pStyle w:val="16"/>
            </w:pPr>
            <w:r>
              <w:rPr>
                <w:rFonts w:hint="eastAsia"/>
              </w:rP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参展到位率</w:t>
            </w:r>
          </w:p>
        </w:tc>
        <w:tc>
          <w:tcPr>
            <w:tcW w:w="2835" w:type="dxa"/>
            <w:vAlign w:val="center"/>
          </w:tcPr>
          <w:p>
            <w:pPr>
              <w:pStyle w:val="16"/>
            </w:pPr>
            <w:r>
              <w:rPr>
                <w:rFonts w:hint="eastAsia"/>
              </w:rPr>
              <w:t>参展到位率</w:t>
            </w:r>
          </w:p>
        </w:tc>
        <w:tc>
          <w:tcPr>
            <w:tcW w:w="2551" w:type="dxa"/>
            <w:vAlign w:val="center"/>
          </w:tcPr>
          <w:p>
            <w:pPr>
              <w:pStyle w:val="16"/>
            </w:pPr>
            <w:r>
              <w:t>100%</w:t>
            </w:r>
          </w:p>
        </w:tc>
        <w:tc>
          <w:tcPr>
            <w:tcW w:w="2268" w:type="dxa"/>
            <w:vAlign w:val="center"/>
          </w:tcPr>
          <w:p>
            <w:pPr>
              <w:pStyle w:val="16"/>
            </w:pPr>
            <w:r>
              <w:rPr>
                <w:rFonts w:hint="eastAsia"/>
              </w:rP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w:t>
            </w:r>
            <w:r>
              <w:rPr>
                <w:rFonts w:hint="eastAsia"/>
              </w:rPr>
              <w:t>万元</w:t>
            </w:r>
          </w:p>
        </w:tc>
        <w:tc>
          <w:tcPr>
            <w:tcW w:w="2268" w:type="dxa"/>
            <w:vAlign w:val="center"/>
          </w:tcPr>
          <w:p>
            <w:pPr>
              <w:pStyle w:val="16"/>
            </w:pPr>
            <w:r>
              <w:rPr>
                <w:rFonts w:hint="eastAsia"/>
              </w:rP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提高了参展企业的品牌影响力</w:t>
            </w:r>
          </w:p>
        </w:tc>
        <w:tc>
          <w:tcPr>
            <w:tcW w:w="2835" w:type="dxa"/>
            <w:vAlign w:val="center"/>
          </w:tcPr>
          <w:p>
            <w:pPr>
              <w:pStyle w:val="16"/>
            </w:pPr>
            <w:r>
              <w:rPr>
                <w:rFonts w:hint="eastAsia"/>
              </w:rPr>
              <w:t>提高了参展企业的品牌影响力</w:t>
            </w:r>
          </w:p>
        </w:tc>
        <w:tc>
          <w:tcPr>
            <w:tcW w:w="2551" w:type="dxa"/>
            <w:vAlign w:val="center"/>
          </w:tcPr>
          <w:p>
            <w:pPr>
              <w:pStyle w:val="16"/>
            </w:pPr>
            <w:r>
              <w:rPr>
                <w:rFonts w:hint="eastAsia"/>
              </w:rPr>
              <w:t>提高了参展企业的品牌影响力</w:t>
            </w:r>
          </w:p>
        </w:tc>
        <w:tc>
          <w:tcPr>
            <w:tcW w:w="2268" w:type="dxa"/>
            <w:vAlign w:val="center"/>
          </w:tcPr>
          <w:p>
            <w:pPr>
              <w:pStyle w:val="16"/>
            </w:pPr>
            <w:r>
              <w:rPr>
                <w:rFonts w:hint="eastAsia"/>
              </w:rP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增加了参展企业的产值</w:t>
            </w:r>
          </w:p>
        </w:tc>
        <w:tc>
          <w:tcPr>
            <w:tcW w:w="2835" w:type="dxa"/>
            <w:vAlign w:val="center"/>
          </w:tcPr>
          <w:p>
            <w:pPr>
              <w:pStyle w:val="16"/>
            </w:pPr>
            <w:r>
              <w:rPr>
                <w:rFonts w:hint="eastAsia"/>
              </w:rPr>
              <w:t>增加了参展企业的产值</w:t>
            </w:r>
          </w:p>
        </w:tc>
        <w:tc>
          <w:tcPr>
            <w:tcW w:w="2551" w:type="dxa"/>
            <w:vAlign w:val="center"/>
          </w:tcPr>
          <w:p>
            <w:pPr>
              <w:pStyle w:val="16"/>
            </w:pPr>
            <w:r>
              <w:rPr>
                <w:rFonts w:hint="eastAsia"/>
              </w:rPr>
              <w:t>增加了参展企业的产值</w:t>
            </w:r>
          </w:p>
        </w:tc>
        <w:tc>
          <w:tcPr>
            <w:tcW w:w="2268" w:type="dxa"/>
            <w:vAlign w:val="center"/>
          </w:tcPr>
          <w:p>
            <w:pPr>
              <w:pStyle w:val="16"/>
            </w:pPr>
            <w:r>
              <w:rPr>
                <w:rFonts w:hint="eastAsia"/>
              </w:rP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上级文件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年农村人居环境整治工作经费绩效目标表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开展村人居环境整治村数</w:t>
            </w:r>
            <w:r>
              <w:t>528</w:t>
            </w:r>
            <w:r>
              <w:rPr>
                <w:rFonts w:hint="eastAsia"/>
              </w:rPr>
              <w:t>个，改善农村居住环境。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村人居环境整治村数</w:t>
            </w:r>
          </w:p>
        </w:tc>
        <w:tc>
          <w:tcPr>
            <w:tcW w:w="2835" w:type="dxa"/>
            <w:vAlign w:val="center"/>
          </w:tcPr>
          <w:p>
            <w:pPr>
              <w:pStyle w:val="16"/>
            </w:pPr>
            <w:r>
              <w:rPr>
                <w:rFonts w:hint="eastAsia"/>
              </w:rPr>
              <w:t>开展村人居环境整治村数</w:t>
            </w:r>
          </w:p>
        </w:tc>
        <w:tc>
          <w:tcPr>
            <w:tcW w:w="2551" w:type="dxa"/>
            <w:vAlign w:val="center"/>
          </w:tcPr>
          <w:p>
            <w:pPr>
              <w:pStyle w:val="16"/>
            </w:pPr>
            <w:r>
              <w:t>528</w:t>
            </w:r>
            <w:r>
              <w:rPr>
                <w:rFonts w:hint="eastAsia"/>
              </w:rPr>
              <w:t>个</w:t>
            </w:r>
          </w:p>
        </w:tc>
        <w:tc>
          <w:tcPr>
            <w:tcW w:w="2268" w:type="dxa"/>
            <w:vAlign w:val="center"/>
          </w:tcPr>
          <w:p>
            <w:pPr>
              <w:pStyle w:val="16"/>
            </w:pPr>
            <w:r>
              <w:rPr>
                <w:rFonts w:hint="eastAsia"/>
              </w:rPr>
              <w:t>《魏县农村垃圾清理清运暨城乡一体化项目购买服务合同》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群众知晓率达到</w:t>
            </w:r>
          </w:p>
        </w:tc>
        <w:tc>
          <w:tcPr>
            <w:tcW w:w="2835" w:type="dxa"/>
            <w:vAlign w:val="center"/>
          </w:tcPr>
          <w:p>
            <w:pPr>
              <w:pStyle w:val="16"/>
            </w:pPr>
            <w:r>
              <w:rPr>
                <w:rFonts w:hint="eastAsia"/>
              </w:rPr>
              <w:t>群众知晓率达到</w:t>
            </w:r>
          </w:p>
        </w:tc>
        <w:tc>
          <w:tcPr>
            <w:tcW w:w="2551" w:type="dxa"/>
            <w:vAlign w:val="center"/>
          </w:tcPr>
          <w:p>
            <w:pPr>
              <w:pStyle w:val="16"/>
            </w:pPr>
            <w:r>
              <w:t>100%</w:t>
            </w:r>
          </w:p>
        </w:tc>
        <w:tc>
          <w:tcPr>
            <w:tcW w:w="2268" w:type="dxa"/>
            <w:vAlign w:val="center"/>
          </w:tcPr>
          <w:p>
            <w:pPr>
              <w:pStyle w:val="16"/>
            </w:pPr>
            <w:r>
              <w:rPr>
                <w:rFonts w:hint="eastAsia"/>
              </w:rPr>
              <w:t>《魏县农村垃圾清理清运暨城乡一体化项目购买服务合同》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月底完成</w:t>
            </w:r>
          </w:p>
        </w:tc>
        <w:tc>
          <w:tcPr>
            <w:tcW w:w="2268" w:type="dxa"/>
            <w:vAlign w:val="center"/>
          </w:tcPr>
          <w:p>
            <w:pPr>
              <w:pStyle w:val="16"/>
            </w:pPr>
            <w:r>
              <w:rPr>
                <w:rFonts w:hint="eastAsia"/>
              </w:rPr>
              <w:t>《魏县农村垃圾清理清运暨城乡一体化项目购买服务合同》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10</w:t>
            </w:r>
            <w:r>
              <w:rPr>
                <w:rFonts w:hint="eastAsia"/>
              </w:rPr>
              <w:t>万元</w:t>
            </w:r>
          </w:p>
        </w:tc>
        <w:tc>
          <w:tcPr>
            <w:tcW w:w="2268" w:type="dxa"/>
            <w:vAlign w:val="center"/>
          </w:tcPr>
          <w:p>
            <w:pPr>
              <w:pStyle w:val="16"/>
            </w:pPr>
            <w:r>
              <w:rPr>
                <w:rFonts w:hint="eastAsia"/>
              </w:rPr>
              <w:t>《河北省城乡生活垃圾分类管理条例》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改善农村居住环境</w:t>
            </w:r>
          </w:p>
        </w:tc>
        <w:tc>
          <w:tcPr>
            <w:tcW w:w="2835" w:type="dxa"/>
            <w:vAlign w:val="center"/>
          </w:tcPr>
          <w:p>
            <w:pPr>
              <w:pStyle w:val="16"/>
            </w:pPr>
            <w:r>
              <w:rPr>
                <w:rFonts w:hint="eastAsia"/>
              </w:rPr>
              <w:t>改善农村居住环境</w:t>
            </w:r>
          </w:p>
        </w:tc>
        <w:tc>
          <w:tcPr>
            <w:tcW w:w="2551" w:type="dxa"/>
            <w:vAlign w:val="center"/>
          </w:tcPr>
          <w:p>
            <w:pPr>
              <w:pStyle w:val="16"/>
            </w:pPr>
            <w:r>
              <w:rPr>
                <w:rFonts w:hint="eastAsia"/>
              </w:rPr>
              <w:t>明显改善</w:t>
            </w:r>
          </w:p>
        </w:tc>
        <w:tc>
          <w:tcPr>
            <w:tcW w:w="2268" w:type="dxa"/>
            <w:vAlign w:val="center"/>
          </w:tcPr>
          <w:p>
            <w:pPr>
              <w:pStyle w:val="16"/>
            </w:pPr>
            <w:r>
              <w:rPr>
                <w:rFonts w:hint="eastAsia"/>
              </w:rPr>
              <w:t>《河北省城乡生活垃圾分类管理条例》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提高群众参与环境整治的积极性</w:t>
            </w:r>
          </w:p>
        </w:tc>
        <w:tc>
          <w:tcPr>
            <w:tcW w:w="2835" w:type="dxa"/>
            <w:vAlign w:val="center"/>
          </w:tcPr>
          <w:p>
            <w:pPr>
              <w:pStyle w:val="16"/>
            </w:pPr>
            <w:r>
              <w:rPr>
                <w:rFonts w:hint="eastAsia"/>
              </w:rPr>
              <w:t>提高群众参与环境整治的积极性</w:t>
            </w:r>
          </w:p>
        </w:tc>
        <w:tc>
          <w:tcPr>
            <w:tcW w:w="2551" w:type="dxa"/>
            <w:vAlign w:val="center"/>
          </w:tcPr>
          <w:p>
            <w:pPr>
              <w:pStyle w:val="16"/>
            </w:pPr>
            <w:r>
              <w:rPr>
                <w:rFonts w:hint="eastAsia"/>
              </w:rPr>
              <w:t>显著提高</w:t>
            </w:r>
          </w:p>
        </w:tc>
        <w:tc>
          <w:tcPr>
            <w:tcW w:w="2268" w:type="dxa"/>
            <w:vAlign w:val="center"/>
          </w:tcPr>
          <w:p>
            <w:pPr>
              <w:pStyle w:val="16"/>
            </w:pPr>
            <w:r>
              <w:rPr>
                <w:rFonts w:hint="eastAsia"/>
              </w:rPr>
              <w:t>《魏县农村垃圾清理清运暨城乡一体化项目购买服务合同》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受益群众满意度</w:t>
            </w:r>
          </w:p>
        </w:tc>
        <w:tc>
          <w:tcPr>
            <w:tcW w:w="2835" w:type="dxa"/>
            <w:vAlign w:val="center"/>
          </w:tcPr>
          <w:p>
            <w:pPr>
              <w:pStyle w:val="16"/>
            </w:pPr>
            <w:r>
              <w:rPr>
                <w:rFonts w:hint="eastAsia"/>
              </w:rPr>
              <w:t>通过调查问卷受益人口满意度</w:t>
            </w:r>
          </w:p>
        </w:tc>
        <w:tc>
          <w:tcPr>
            <w:tcW w:w="2551" w:type="dxa"/>
            <w:vAlign w:val="center"/>
          </w:tcPr>
          <w:p>
            <w:pPr>
              <w:pStyle w:val="16"/>
            </w:pPr>
            <w:r>
              <w:rPr>
                <w:rFonts w:hint="eastAsia"/>
              </w:rPr>
              <w:t>≥</w:t>
            </w:r>
            <w:r>
              <w:t>861</w:t>
            </w:r>
          </w:p>
        </w:tc>
        <w:tc>
          <w:tcPr>
            <w:tcW w:w="2268" w:type="dxa"/>
            <w:vAlign w:val="center"/>
          </w:tcPr>
          <w:p>
            <w:pPr>
              <w:pStyle w:val="16"/>
            </w:pPr>
            <w:r>
              <w:rPr>
                <w:rFonts w:hint="eastAsia"/>
              </w:rPr>
              <w:t>《魏县农村垃圾清理清运暨城乡一体化项目购买服务合同》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年农村土地承包经营权纠纷仲裁工作经费绩效目标表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培训人次</w:t>
            </w:r>
          </w:p>
          <w:p>
            <w:pPr>
              <w:pStyle w:val="16"/>
            </w:pPr>
            <w:r>
              <w:t>180</w:t>
            </w:r>
            <w:r>
              <w:rPr>
                <w:rFonts w:hint="eastAsia"/>
              </w:rPr>
              <w:t>人次，减少土地纠纷。</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培训人次</w:t>
            </w:r>
          </w:p>
        </w:tc>
        <w:tc>
          <w:tcPr>
            <w:tcW w:w="2835" w:type="dxa"/>
            <w:vAlign w:val="center"/>
          </w:tcPr>
          <w:p>
            <w:pPr>
              <w:pStyle w:val="16"/>
            </w:pPr>
            <w:r>
              <w:rPr>
                <w:rFonts w:hint="eastAsia"/>
              </w:rPr>
              <w:t>培训人次</w:t>
            </w:r>
          </w:p>
        </w:tc>
        <w:tc>
          <w:tcPr>
            <w:tcW w:w="2551" w:type="dxa"/>
            <w:vAlign w:val="center"/>
          </w:tcPr>
          <w:p>
            <w:pPr>
              <w:pStyle w:val="16"/>
            </w:pPr>
            <w:r>
              <w:t>180</w:t>
            </w:r>
            <w:r>
              <w:rPr>
                <w:rFonts w:hint="eastAsia"/>
              </w:rPr>
              <w:t>人次</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考核合格率</w:t>
            </w:r>
          </w:p>
        </w:tc>
        <w:tc>
          <w:tcPr>
            <w:tcW w:w="2835" w:type="dxa"/>
            <w:vAlign w:val="center"/>
          </w:tcPr>
          <w:p>
            <w:pPr>
              <w:pStyle w:val="16"/>
            </w:pPr>
            <w:r>
              <w:rPr>
                <w:rFonts w:hint="eastAsia"/>
              </w:rPr>
              <w:t>考核合格率</w:t>
            </w:r>
          </w:p>
        </w:tc>
        <w:tc>
          <w:tcPr>
            <w:tcW w:w="2551" w:type="dxa"/>
            <w:vAlign w:val="center"/>
          </w:tcPr>
          <w:p>
            <w:pPr>
              <w:pStyle w:val="16"/>
            </w:pPr>
            <w:r>
              <w:t>100%</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10</w:t>
            </w:r>
            <w:r>
              <w:rPr>
                <w:rFonts w:hint="eastAsia"/>
              </w:rPr>
              <w:t>万元</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减少土地纠纷</w:t>
            </w:r>
          </w:p>
        </w:tc>
        <w:tc>
          <w:tcPr>
            <w:tcW w:w="2835" w:type="dxa"/>
            <w:vAlign w:val="center"/>
          </w:tcPr>
          <w:p>
            <w:pPr>
              <w:pStyle w:val="16"/>
            </w:pPr>
            <w:r>
              <w:rPr>
                <w:rFonts w:hint="eastAsia"/>
              </w:rPr>
              <w:t>减少土地纠纷</w:t>
            </w:r>
          </w:p>
        </w:tc>
        <w:tc>
          <w:tcPr>
            <w:tcW w:w="2551" w:type="dxa"/>
            <w:vAlign w:val="center"/>
          </w:tcPr>
          <w:p>
            <w:pPr>
              <w:pStyle w:val="16"/>
            </w:pPr>
            <w:r>
              <w:rPr>
                <w:rFonts w:hint="eastAsia"/>
              </w:rPr>
              <w:t>减少土地纠纷</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维持社会长期稳定</w:t>
            </w:r>
          </w:p>
        </w:tc>
        <w:tc>
          <w:tcPr>
            <w:tcW w:w="2835" w:type="dxa"/>
            <w:vAlign w:val="center"/>
          </w:tcPr>
          <w:p>
            <w:pPr>
              <w:pStyle w:val="16"/>
            </w:pPr>
            <w:r>
              <w:rPr>
                <w:rFonts w:hint="eastAsia"/>
              </w:rPr>
              <w:t>维持社会长期稳定</w:t>
            </w:r>
          </w:p>
        </w:tc>
        <w:tc>
          <w:tcPr>
            <w:tcW w:w="2551" w:type="dxa"/>
            <w:vAlign w:val="center"/>
          </w:tcPr>
          <w:p>
            <w:pPr>
              <w:pStyle w:val="16"/>
            </w:pPr>
            <w:r>
              <w:rPr>
                <w:rFonts w:hint="eastAsia"/>
              </w:rPr>
              <w:t>维持社会长期稳定</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上级通知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年农畜产品质量安全工作经费绩效目标表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承担省里</w:t>
            </w:r>
            <w:r>
              <w:t>1355</w:t>
            </w:r>
            <w:r>
              <w:rPr>
                <w:rFonts w:hint="eastAsia"/>
              </w:rPr>
              <w:t>批次检测任务。检测农药残留、肉蛋奶任务提升。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承担监测任务</w:t>
            </w:r>
          </w:p>
        </w:tc>
        <w:tc>
          <w:tcPr>
            <w:tcW w:w="2835" w:type="dxa"/>
            <w:vAlign w:val="center"/>
          </w:tcPr>
          <w:p>
            <w:pPr>
              <w:pStyle w:val="16"/>
            </w:pPr>
            <w:r>
              <w:rPr>
                <w:rFonts w:hint="eastAsia"/>
              </w:rPr>
              <w:t>承担监测任务</w:t>
            </w:r>
          </w:p>
        </w:tc>
        <w:tc>
          <w:tcPr>
            <w:tcW w:w="2551" w:type="dxa"/>
            <w:vAlign w:val="center"/>
          </w:tcPr>
          <w:p>
            <w:pPr>
              <w:pStyle w:val="16"/>
            </w:pPr>
            <w:r>
              <w:t>1355</w:t>
            </w:r>
            <w:r>
              <w:rPr>
                <w:rFonts w:hint="eastAsia"/>
              </w:rPr>
              <w:t>批次</w:t>
            </w:r>
          </w:p>
        </w:tc>
        <w:tc>
          <w:tcPr>
            <w:tcW w:w="2268" w:type="dxa"/>
            <w:vAlign w:val="center"/>
          </w:tcPr>
          <w:p>
            <w:pPr>
              <w:pStyle w:val="16"/>
            </w:pPr>
            <w:r>
              <w:rPr>
                <w:rFonts w:hint="eastAsia"/>
              </w:rPr>
              <w:t>市局通知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检测准确率</w:t>
            </w:r>
          </w:p>
        </w:tc>
        <w:tc>
          <w:tcPr>
            <w:tcW w:w="2835" w:type="dxa"/>
            <w:vAlign w:val="center"/>
          </w:tcPr>
          <w:p>
            <w:pPr>
              <w:pStyle w:val="16"/>
            </w:pPr>
            <w:r>
              <w:rPr>
                <w:rFonts w:hint="eastAsia"/>
              </w:rPr>
              <w:t>检测准确率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市局通知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完工及时率</w:t>
            </w:r>
          </w:p>
        </w:tc>
        <w:tc>
          <w:tcPr>
            <w:tcW w:w="2835" w:type="dxa"/>
            <w:vAlign w:val="center"/>
          </w:tcPr>
          <w:p>
            <w:pPr>
              <w:pStyle w:val="16"/>
            </w:pPr>
            <w:r>
              <w:rPr>
                <w:rFonts w:hint="eastAsia"/>
              </w:rPr>
              <w:t>完工及时率</w:t>
            </w:r>
          </w:p>
        </w:tc>
        <w:tc>
          <w:tcPr>
            <w:tcW w:w="2551" w:type="dxa"/>
            <w:vAlign w:val="center"/>
          </w:tcPr>
          <w:p>
            <w:pPr>
              <w:pStyle w:val="16"/>
            </w:pPr>
            <w:r>
              <w:t>100%</w:t>
            </w:r>
          </w:p>
        </w:tc>
        <w:tc>
          <w:tcPr>
            <w:tcW w:w="2268" w:type="dxa"/>
            <w:vAlign w:val="center"/>
          </w:tcPr>
          <w:p>
            <w:pPr>
              <w:pStyle w:val="16"/>
            </w:pPr>
            <w:r>
              <w:rPr>
                <w:rFonts w:hint="eastAsia"/>
              </w:rPr>
              <w:t>市局通知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w:t>
            </w:r>
            <w:r>
              <w:rPr>
                <w:rFonts w:hint="eastAsia"/>
              </w:rPr>
              <w:t>万元</w:t>
            </w:r>
          </w:p>
        </w:tc>
        <w:tc>
          <w:tcPr>
            <w:tcW w:w="2268" w:type="dxa"/>
            <w:vAlign w:val="center"/>
          </w:tcPr>
          <w:p>
            <w:pPr>
              <w:pStyle w:val="16"/>
            </w:pPr>
            <w:r>
              <w:rPr>
                <w:rFonts w:hint="eastAsia"/>
              </w:rPr>
              <w:t>市局通知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项目实现功能</w:t>
            </w:r>
          </w:p>
        </w:tc>
        <w:tc>
          <w:tcPr>
            <w:tcW w:w="2835" w:type="dxa"/>
            <w:vAlign w:val="center"/>
          </w:tcPr>
          <w:p>
            <w:pPr>
              <w:pStyle w:val="16"/>
            </w:pPr>
            <w:r>
              <w:rPr>
                <w:rFonts w:hint="eastAsia"/>
              </w:rPr>
              <w:t>项目实现功能</w:t>
            </w:r>
          </w:p>
        </w:tc>
        <w:tc>
          <w:tcPr>
            <w:tcW w:w="2551" w:type="dxa"/>
            <w:vAlign w:val="center"/>
          </w:tcPr>
          <w:p>
            <w:pPr>
              <w:pStyle w:val="16"/>
            </w:pPr>
            <w:r>
              <w:rPr>
                <w:rFonts w:hint="eastAsia"/>
              </w:rPr>
              <w:t>检测农药残留、肉蛋奶任务提升</w:t>
            </w:r>
          </w:p>
        </w:tc>
        <w:tc>
          <w:tcPr>
            <w:tcW w:w="2268" w:type="dxa"/>
            <w:vAlign w:val="center"/>
          </w:tcPr>
          <w:p>
            <w:pPr>
              <w:pStyle w:val="16"/>
            </w:pPr>
            <w:r>
              <w:rPr>
                <w:rFonts w:hint="eastAsia"/>
              </w:rPr>
              <w:t>市局通知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可持续性服务</w:t>
            </w:r>
          </w:p>
        </w:tc>
        <w:tc>
          <w:tcPr>
            <w:tcW w:w="2835" w:type="dxa"/>
            <w:vAlign w:val="center"/>
          </w:tcPr>
          <w:p>
            <w:pPr>
              <w:pStyle w:val="16"/>
            </w:pPr>
            <w:r>
              <w:rPr>
                <w:rFonts w:hint="eastAsia"/>
              </w:rPr>
              <w:t>可持续性服务</w:t>
            </w:r>
          </w:p>
        </w:tc>
        <w:tc>
          <w:tcPr>
            <w:tcW w:w="2551" w:type="dxa"/>
            <w:vAlign w:val="center"/>
          </w:tcPr>
          <w:p>
            <w:pPr>
              <w:pStyle w:val="16"/>
            </w:pPr>
            <w:r>
              <w:rPr>
                <w:rFonts w:hint="eastAsia"/>
              </w:rPr>
              <w:t>农产品参数扩项，提升检测任务</w:t>
            </w:r>
          </w:p>
        </w:tc>
        <w:tc>
          <w:tcPr>
            <w:tcW w:w="2268" w:type="dxa"/>
            <w:vAlign w:val="center"/>
          </w:tcPr>
          <w:p>
            <w:pPr>
              <w:pStyle w:val="16"/>
            </w:pPr>
            <w:r>
              <w:rPr>
                <w:rFonts w:hint="eastAsia"/>
              </w:rPr>
              <w:t>市局通知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市局通知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年农业产业化工作经费绩效目标表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包装项目</w:t>
            </w:r>
            <w:r>
              <w:t>5</w:t>
            </w:r>
            <w:r>
              <w:rPr>
                <w:rFonts w:hint="eastAsia"/>
              </w:rPr>
              <w:t>个，增加外界资金流入几率。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包装项目个数</w:t>
            </w:r>
          </w:p>
        </w:tc>
        <w:tc>
          <w:tcPr>
            <w:tcW w:w="2835" w:type="dxa"/>
            <w:vAlign w:val="center"/>
          </w:tcPr>
          <w:p>
            <w:pPr>
              <w:pStyle w:val="16"/>
            </w:pPr>
            <w:r>
              <w:rPr>
                <w:rFonts w:hint="eastAsia"/>
              </w:rPr>
              <w:t>包装项目个数</w:t>
            </w:r>
          </w:p>
        </w:tc>
        <w:tc>
          <w:tcPr>
            <w:tcW w:w="2551" w:type="dxa"/>
            <w:vAlign w:val="center"/>
          </w:tcPr>
          <w:p>
            <w:pPr>
              <w:pStyle w:val="16"/>
            </w:pPr>
            <w:r>
              <w:rPr>
                <w:rFonts w:hint="eastAsia"/>
              </w:rPr>
              <w:t>≥</w:t>
            </w:r>
            <w:r>
              <w:t>5</w:t>
            </w:r>
            <w:r>
              <w:rPr>
                <w:rFonts w:hint="eastAsia"/>
              </w:rPr>
              <w:t>个</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增加农业项目库储备能力</w:t>
            </w:r>
          </w:p>
        </w:tc>
        <w:tc>
          <w:tcPr>
            <w:tcW w:w="2835" w:type="dxa"/>
            <w:vAlign w:val="center"/>
          </w:tcPr>
          <w:p>
            <w:pPr>
              <w:pStyle w:val="16"/>
            </w:pPr>
            <w:r>
              <w:rPr>
                <w:rFonts w:hint="eastAsia"/>
              </w:rPr>
              <w:t>增加农业项目库储备能力</w:t>
            </w:r>
          </w:p>
        </w:tc>
        <w:tc>
          <w:tcPr>
            <w:tcW w:w="2551" w:type="dxa"/>
            <w:vAlign w:val="center"/>
          </w:tcPr>
          <w:p>
            <w:pPr>
              <w:pStyle w:val="16"/>
            </w:pPr>
            <w:r>
              <w:rPr>
                <w:rFonts w:hint="eastAsia"/>
              </w:rPr>
              <w:t>明显增加</w:t>
            </w:r>
          </w:p>
          <w:p>
            <w:pPr>
              <w:pStyle w:val="16"/>
            </w:pP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10</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促进魏县发展</w:t>
            </w:r>
          </w:p>
        </w:tc>
        <w:tc>
          <w:tcPr>
            <w:tcW w:w="2835" w:type="dxa"/>
            <w:vAlign w:val="center"/>
          </w:tcPr>
          <w:p>
            <w:pPr>
              <w:pStyle w:val="16"/>
            </w:pPr>
            <w:r>
              <w:rPr>
                <w:rFonts w:hint="eastAsia"/>
              </w:rPr>
              <w:t>增加就业</w:t>
            </w:r>
          </w:p>
        </w:tc>
        <w:tc>
          <w:tcPr>
            <w:tcW w:w="2551" w:type="dxa"/>
            <w:vAlign w:val="center"/>
          </w:tcPr>
          <w:p>
            <w:pPr>
              <w:pStyle w:val="16"/>
            </w:pPr>
            <w:r>
              <w:rPr>
                <w:rFonts w:hint="eastAsia"/>
              </w:rPr>
              <w:t>增加就业</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增加外界资金流入几率</w:t>
            </w:r>
          </w:p>
        </w:tc>
        <w:tc>
          <w:tcPr>
            <w:tcW w:w="2835" w:type="dxa"/>
            <w:vAlign w:val="center"/>
          </w:tcPr>
          <w:p>
            <w:pPr>
              <w:pStyle w:val="16"/>
            </w:pPr>
            <w:r>
              <w:rPr>
                <w:rFonts w:hint="eastAsia"/>
              </w:rPr>
              <w:t>增加外界资金流入几率</w:t>
            </w:r>
          </w:p>
        </w:tc>
        <w:tc>
          <w:tcPr>
            <w:tcW w:w="2551" w:type="dxa"/>
            <w:vAlign w:val="center"/>
          </w:tcPr>
          <w:p>
            <w:pPr>
              <w:pStyle w:val="16"/>
            </w:pPr>
            <w:r>
              <w:rPr>
                <w:rFonts w:hint="eastAsia"/>
              </w:rPr>
              <w:t>≥</w:t>
            </w:r>
            <w:r>
              <w:t>50%</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年农业机械安全监管经费绩效目标表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发放安全生产宣传培训资料</w:t>
            </w:r>
            <w:r>
              <w:t>50000</w:t>
            </w:r>
            <w:r>
              <w:rPr>
                <w:rFonts w:hint="eastAsia"/>
              </w:rPr>
              <w:t>份，</w:t>
            </w:r>
          </w:p>
          <w:p>
            <w:pPr>
              <w:pStyle w:val="16"/>
            </w:pPr>
            <w:r>
              <w:rPr>
                <w:rFonts w:hint="eastAsia"/>
              </w:rPr>
              <w:t>防止农机事故发生。</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发放安全生产宣传培训资料</w:t>
            </w:r>
            <w:r>
              <w:t>50000</w:t>
            </w:r>
            <w:r>
              <w:rPr>
                <w:rFonts w:hint="eastAsia"/>
              </w:rPr>
              <w:t>份</w:t>
            </w:r>
          </w:p>
        </w:tc>
        <w:tc>
          <w:tcPr>
            <w:tcW w:w="2835" w:type="dxa"/>
            <w:vAlign w:val="center"/>
          </w:tcPr>
          <w:p>
            <w:pPr>
              <w:pStyle w:val="16"/>
            </w:pPr>
            <w:r>
              <w:rPr>
                <w:rFonts w:hint="eastAsia"/>
              </w:rPr>
              <w:t>发放安全生产宣传培训资料</w:t>
            </w:r>
            <w:r>
              <w:t>50000</w:t>
            </w:r>
            <w:r>
              <w:rPr>
                <w:rFonts w:hint="eastAsia"/>
              </w:rPr>
              <w:t>份</w:t>
            </w:r>
          </w:p>
        </w:tc>
        <w:tc>
          <w:tcPr>
            <w:tcW w:w="2551" w:type="dxa"/>
            <w:vAlign w:val="center"/>
          </w:tcPr>
          <w:p>
            <w:pPr>
              <w:pStyle w:val="16"/>
            </w:pPr>
            <w:r>
              <w:t>50000</w:t>
            </w:r>
            <w:r>
              <w:rPr>
                <w:rFonts w:hint="eastAsia"/>
              </w:rPr>
              <w:t>份</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确保农机安全生产率</w:t>
            </w:r>
          </w:p>
        </w:tc>
        <w:tc>
          <w:tcPr>
            <w:tcW w:w="2835" w:type="dxa"/>
            <w:vAlign w:val="center"/>
          </w:tcPr>
          <w:p>
            <w:pPr>
              <w:pStyle w:val="16"/>
            </w:pPr>
            <w:r>
              <w:rPr>
                <w:rFonts w:hint="eastAsia"/>
              </w:rPr>
              <w:t>确保农机安全生产率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10</w:t>
            </w:r>
            <w:r>
              <w:rPr>
                <w:rFonts w:hint="eastAsia"/>
              </w:rPr>
              <w:t>万元</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受益人数满意率</w:t>
            </w:r>
          </w:p>
        </w:tc>
        <w:tc>
          <w:tcPr>
            <w:tcW w:w="2835" w:type="dxa"/>
            <w:vAlign w:val="center"/>
          </w:tcPr>
          <w:p>
            <w:pPr>
              <w:pStyle w:val="16"/>
            </w:pPr>
            <w:r>
              <w:rPr>
                <w:rFonts w:hint="eastAsia"/>
              </w:rPr>
              <w:t>机手受益情况</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做好宣传培训，防止农机事故发生。</w:t>
            </w:r>
          </w:p>
        </w:tc>
        <w:tc>
          <w:tcPr>
            <w:tcW w:w="2835" w:type="dxa"/>
            <w:vAlign w:val="center"/>
          </w:tcPr>
          <w:p>
            <w:pPr>
              <w:pStyle w:val="16"/>
            </w:pPr>
            <w:r>
              <w:rPr>
                <w:rFonts w:hint="eastAsia"/>
              </w:rPr>
              <w:t>做好宣传培训，防止农机事故发生。</w:t>
            </w:r>
          </w:p>
        </w:tc>
        <w:tc>
          <w:tcPr>
            <w:tcW w:w="2551" w:type="dxa"/>
            <w:vAlign w:val="center"/>
          </w:tcPr>
          <w:p>
            <w:pPr>
              <w:pStyle w:val="16"/>
            </w:pPr>
            <w:r>
              <w:rPr>
                <w:rFonts w:hint="eastAsia"/>
              </w:rPr>
              <w:t>做好宣传培训，防止农机事故发生。</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年禽流感及动物防疫经费绩效目标表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口蹄疫、高致病性禽流感、布病、小反刍兽疫等强制免</w:t>
            </w:r>
            <w:r>
              <w:t xml:space="preserve"> </w:t>
            </w:r>
            <w:r>
              <w:rPr>
                <w:rFonts w:hint="eastAsia"/>
              </w:rPr>
              <w:t>疫病种的免疫密度常年保持在</w:t>
            </w:r>
            <w:r>
              <w:t xml:space="preserve"> 90%</w:t>
            </w:r>
            <w:r>
              <w:rPr>
                <w:rFonts w:hint="eastAsia"/>
              </w:rPr>
              <w:t>以上，抗体合格率常年保持</w:t>
            </w:r>
            <w:r>
              <w:t xml:space="preserve"> 70%</w:t>
            </w:r>
            <w:r>
              <w:rPr>
                <w:rFonts w:hint="eastAsia"/>
              </w:rPr>
              <w:t>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畜禽强制免疫病种免疫率常年保持在</w:t>
            </w:r>
            <w:r>
              <w:t>90%</w:t>
            </w:r>
            <w:r>
              <w:rPr>
                <w:rFonts w:hint="eastAsia"/>
              </w:rPr>
              <w:t>以上</w:t>
            </w:r>
          </w:p>
        </w:tc>
        <w:tc>
          <w:tcPr>
            <w:tcW w:w="2835" w:type="dxa"/>
            <w:vAlign w:val="center"/>
          </w:tcPr>
          <w:p>
            <w:pPr>
              <w:pStyle w:val="16"/>
            </w:pPr>
            <w:r>
              <w:rPr>
                <w:rFonts w:hint="eastAsia"/>
              </w:rPr>
              <w:t>畜禽强制免疫病种免疫率常年保持在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r>
              <w:rPr>
                <w:rFonts w:hint="eastAsia"/>
              </w:rPr>
              <w:t>魏农字〔</w:t>
            </w:r>
            <w:r>
              <w:t>2022</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r>
              <w:rPr>
                <w:rFonts w:hint="eastAsia"/>
              </w:rPr>
              <w:t>魏农字〔</w:t>
            </w:r>
            <w:r>
              <w:t>2022</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工作完成时限</w:t>
            </w:r>
          </w:p>
        </w:tc>
        <w:tc>
          <w:tcPr>
            <w:tcW w:w="2835" w:type="dxa"/>
            <w:vAlign w:val="center"/>
          </w:tcPr>
          <w:p>
            <w:pPr>
              <w:pStyle w:val="16"/>
            </w:pPr>
            <w:r>
              <w:rPr>
                <w:rFonts w:hint="eastAsia"/>
              </w:rPr>
              <w:t>工作完成时限</w:t>
            </w:r>
          </w:p>
        </w:tc>
        <w:tc>
          <w:tcPr>
            <w:tcW w:w="2551" w:type="dxa"/>
            <w:vAlign w:val="center"/>
          </w:tcPr>
          <w:p>
            <w:pPr>
              <w:pStyle w:val="16"/>
            </w:pPr>
            <w:r>
              <w:t>12</w:t>
            </w:r>
            <w:r>
              <w:rPr>
                <w:rFonts w:hint="eastAsia"/>
              </w:rPr>
              <w:t>月底前</w:t>
            </w:r>
          </w:p>
        </w:tc>
        <w:tc>
          <w:tcPr>
            <w:tcW w:w="2268" w:type="dxa"/>
            <w:vAlign w:val="center"/>
          </w:tcPr>
          <w:p>
            <w:pPr>
              <w:pStyle w:val="16"/>
            </w:pPr>
            <w:r>
              <w:rPr>
                <w:rFonts w:hint="eastAsia"/>
              </w:rPr>
              <w:t>魏农字〔</w:t>
            </w:r>
            <w:r>
              <w:t>2022</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50</w:t>
            </w:r>
            <w:r>
              <w:rPr>
                <w:rFonts w:hint="eastAsia"/>
              </w:rPr>
              <w:t>万元</w:t>
            </w:r>
          </w:p>
        </w:tc>
        <w:tc>
          <w:tcPr>
            <w:tcW w:w="2268" w:type="dxa"/>
            <w:vAlign w:val="center"/>
          </w:tcPr>
          <w:p>
            <w:pPr>
              <w:pStyle w:val="16"/>
            </w:pPr>
            <w:r>
              <w:rPr>
                <w:rFonts w:hint="eastAsia"/>
              </w:rPr>
              <w:t>魏农字〔</w:t>
            </w:r>
            <w:r>
              <w:t>2022</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r>
              <w:t>/</w:t>
            </w:r>
            <w:r>
              <w:rPr>
                <w:rFonts w:hint="eastAsia"/>
              </w:rPr>
              <w:t>避免数</w:t>
            </w:r>
          </w:p>
        </w:tc>
        <w:tc>
          <w:tcPr>
            <w:tcW w:w="2835" w:type="dxa"/>
            <w:vAlign w:val="center"/>
          </w:tcPr>
          <w:p>
            <w:pPr>
              <w:pStyle w:val="16"/>
            </w:pPr>
            <w:r>
              <w:rPr>
                <w:rFonts w:hint="eastAsia"/>
              </w:rPr>
              <w:t>经济损失减少</w:t>
            </w:r>
            <w:r>
              <w:t>/</w:t>
            </w:r>
            <w:r>
              <w:rPr>
                <w:rFonts w:hint="eastAsia"/>
              </w:rPr>
              <w:t>避免数</w:t>
            </w:r>
          </w:p>
        </w:tc>
        <w:tc>
          <w:tcPr>
            <w:tcW w:w="2551" w:type="dxa"/>
            <w:vAlign w:val="center"/>
          </w:tcPr>
          <w:p>
            <w:pPr>
              <w:pStyle w:val="16"/>
            </w:pPr>
            <w:r>
              <w:t>&gt;5%</w:t>
            </w:r>
          </w:p>
        </w:tc>
        <w:tc>
          <w:tcPr>
            <w:tcW w:w="2268" w:type="dxa"/>
            <w:vAlign w:val="center"/>
          </w:tcPr>
          <w:p>
            <w:pPr>
              <w:pStyle w:val="16"/>
            </w:pPr>
            <w:r>
              <w:rPr>
                <w:rFonts w:hint="eastAsia"/>
              </w:rPr>
              <w:t>魏农字〔</w:t>
            </w:r>
            <w:r>
              <w:t>2022</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不发生区域性重大动物疫情</w:t>
            </w:r>
          </w:p>
        </w:tc>
        <w:tc>
          <w:tcPr>
            <w:tcW w:w="2835" w:type="dxa"/>
            <w:vAlign w:val="center"/>
          </w:tcPr>
          <w:p>
            <w:pPr>
              <w:pStyle w:val="16"/>
            </w:pPr>
            <w:r>
              <w:rPr>
                <w:rFonts w:hint="eastAsia"/>
              </w:rPr>
              <w:t>不发生区域性重大动物疫情</w:t>
            </w:r>
          </w:p>
        </w:tc>
        <w:tc>
          <w:tcPr>
            <w:tcW w:w="2551" w:type="dxa"/>
            <w:vAlign w:val="center"/>
          </w:tcPr>
          <w:p>
            <w:pPr>
              <w:pStyle w:val="16"/>
            </w:pPr>
            <w:r>
              <w:rPr>
                <w:rFonts w:hint="eastAsia"/>
              </w:rPr>
              <w:t>不发生区域性重大动物疫情</w:t>
            </w:r>
          </w:p>
        </w:tc>
        <w:tc>
          <w:tcPr>
            <w:tcW w:w="2268" w:type="dxa"/>
            <w:vAlign w:val="center"/>
          </w:tcPr>
          <w:p>
            <w:pPr>
              <w:pStyle w:val="16"/>
            </w:pPr>
            <w:r>
              <w:rPr>
                <w:rFonts w:hint="eastAsia"/>
              </w:rPr>
              <w:t>魏农字〔</w:t>
            </w:r>
            <w:r>
              <w:t>2022</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补助对象对项目实施满意率</w:t>
            </w:r>
          </w:p>
        </w:tc>
        <w:tc>
          <w:tcPr>
            <w:tcW w:w="2835" w:type="dxa"/>
            <w:vAlign w:val="center"/>
          </w:tcPr>
          <w:p>
            <w:pPr>
              <w:pStyle w:val="16"/>
            </w:pPr>
            <w:r>
              <w:rPr>
                <w:rFonts w:hint="eastAsia"/>
              </w:rPr>
              <w:t>补助对象对项目实施满意率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魏农字〔</w:t>
            </w:r>
            <w:r>
              <w:t>2022</w:t>
            </w:r>
            <w:r>
              <w:rPr>
                <w:rFonts w:hint="eastAsia"/>
              </w:rPr>
              <w:t>〕</w:t>
            </w:r>
            <w:r>
              <w:t>12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年全国第三次土壤普查项目绩效目标表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完成表层样点调查采样</w:t>
            </w:r>
            <w:r>
              <w:t>830</w:t>
            </w:r>
            <w:r>
              <w:rPr>
                <w:rFonts w:hint="eastAsia"/>
              </w:rPr>
              <w:t>个，完成土壤样品测试化验</w:t>
            </w:r>
            <w:r>
              <w:t>830</w:t>
            </w:r>
            <w:r>
              <w:rPr>
                <w:rFonts w:hint="eastAsia"/>
              </w:rPr>
              <w:t>个。</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完成表层样点调查采样</w:t>
            </w:r>
            <w:r>
              <w:t>830</w:t>
            </w:r>
            <w:r>
              <w:rPr>
                <w:rFonts w:hint="eastAsia"/>
              </w:rPr>
              <w:t>个</w:t>
            </w:r>
          </w:p>
        </w:tc>
        <w:tc>
          <w:tcPr>
            <w:tcW w:w="2835" w:type="dxa"/>
            <w:vAlign w:val="center"/>
          </w:tcPr>
          <w:p>
            <w:pPr>
              <w:pStyle w:val="16"/>
            </w:pPr>
            <w:r>
              <w:rPr>
                <w:rFonts w:hint="eastAsia"/>
              </w:rPr>
              <w:t>完成表层样点调查采样</w:t>
            </w:r>
            <w:r>
              <w:t>830</w:t>
            </w:r>
            <w:r>
              <w:rPr>
                <w:rFonts w:hint="eastAsia"/>
              </w:rPr>
              <w:t>个</w:t>
            </w:r>
          </w:p>
        </w:tc>
        <w:tc>
          <w:tcPr>
            <w:tcW w:w="2551" w:type="dxa"/>
            <w:vAlign w:val="center"/>
          </w:tcPr>
          <w:p>
            <w:pPr>
              <w:pStyle w:val="16"/>
            </w:pPr>
            <w:r>
              <w:t>830</w:t>
            </w:r>
            <w:r>
              <w:rPr>
                <w:rFonts w:hint="eastAsia"/>
              </w:rPr>
              <w:t>个</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数据审核通过率</w:t>
            </w:r>
          </w:p>
        </w:tc>
        <w:tc>
          <w:tcPr>
            <w:tcW w:w="2835" w:type="dxa"/>
            <w:vAlign w:val="center"/>
          </w:tcPr>
          <w:p>
            <w:pPr>
              <w:pStyle w:val="16"/>
            </w:pPr>
            <w:r>
              <w:rPr>
                <w:rFonts w:hint="eastAsia"/>
              </w:rPr>
              <w:t>数据审核通过率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50</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获取全县土壤资源情况</w:t>
            </w:r>
          </w:p>
        </w:tc>
        <w:tc>
          <w:tcPr>
            <w:tcW w:w="2835" w:type="dxa"/>
            <w:vAlign w:val="center"/>
          </w:tcPr>
          <w:p>
            <w:pPr>
              <w:pStyle w:val="16"/>
            </w:pPr>
            <w:r>
              <w:rPr>
                <w:rFonts w:hint="eastAsia"/>
              </w:rPr>
              <w:t>获取全县土壤资源情况</w:t>
            </w:r>
          </w:p>
        </w:tc>
        <w:tc>
          <w:tcPr>
            <w:tcW w:w="2551" w:type="dxa"/>
            <w:vAlign w:val="center"/>
          </w:tcPr>
          <w:p>
            <w:pPr>
              <w:pStyle w:val="16"/>
            </w:pPr>
            <w:r>
              <w:rPr>
                <w:rFonts w:hint="eastAsia"/>
              </w:rPr>
              <w:t>获取全县土壤资源情况</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群众耕地保护意识增强</w:t>
            </w:r>
          </w:p>
        </w:tc>
        <w:tc>
          <w:tcPr>
            <w:tcW w:w="2835" w:type="dxa"/>
            <w:vAlign w:val="center"/>
          </w:tcPr>
          <w:p>
            <w:pPr>
              <w:pStyle w:val="16"/>
            </w:pPr>
            <w:r>
              <w:rPr>
                <w:rFonts w:hint="eastAsia"/>
              </w:rPr>
              <w:t>群众耕地保护意识增强</w:t>
            </w:r>
          </w:p>
        </w:tc>
        <w:tc>
          <w:tcPr>
            <w:tcW w:w="2551" w:type="dxa"/>
            <w:vAlign w:val="center"/>
          </w:tcPr>
          <w:p>
            <w:pPr>
              <w:pStyle w:val="16"/>
            </w:pPr>
            <w:r>
              <w:rPr>
                <w:rFonts w:hint="eastAsia"/>
              </w:rPr>
              <w:t>群众耕地保护意识增强</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年全县在册兽医工资绩效目标表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畜禽强制免疫病种免疫率常年保持在</w:t>
            </w:r>
            <w:r>
              <w:t>90%</w:t>
            </w:r>
            <w:r>
              <w:rPr>
                <w:rFonts w:hint="eastAsia"/>
              </w:rPr>
              <w:t>以上，抗体合格率常年保持</w:t>
            </w:r>
            <w:r>
              <w:t>70%</w:t>
            </w:r>
            <w:r>
              <w:rPr>
                <w:rFonts w:hint="eastAsia"/>
              </w:rPr>
              <w:t>以上，不发生区域性重大动物疫情。</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畜禽强制免疫病种免疫率常年保持在</w:t>
            </w:r>
            <w:r>
              <w:t>90%</w:t>
            </w:r>
            <w:r>
              <w:rPr>
                <w:rFonts w:hint="eastAsia"/>
              </w:rPr>
              <w:t>以上</w:t>
            </w:r>
          </w:p>
        </w:tc>
        <w:tc>
          <w:tcPr>
            <w:tcW w:w="2835" w:type="dxa"/>
            <w:vAlign w:val="center"/>
          </w:tcPr>
          <w:p>
            <w:pPr>
              <w:pStyle w:val="16"/>
            </w:pPr>
            <w:r>
              <w:rPr>
                <w:rFonts w:hint="eastAsia"/>
              </w:rPr>
              <w:t>畜禽强制免疫病种免疫率常年保持在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13.3</w:t>
            </w:r>
            <w:r>
              <w:rPr>
                <w:rFonts w:hint="eastAsia"/>
              </w:rPr>
              <w:t>万元</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t>&gt;5%</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不发生区域性重大动物疫情</w:t>
            </w:r>
          </w:p>
        </w:tc>
        <w:tc>
          <w:tcPr>
            <w:tcW w:w="2835" w:type="dxa"/>
            <w:vAlign w:val="center"/>
          </w:tcPr>
          <w:p>
            <w:pPr>
              <w:pStyle w:val="16"/>
            </w:pPr>
            <w:r>
              <w:rPr>
                <w:rFonts w:hint="eastAsia"/>
              </w:rPr>
              <w:t>不发生区域性重大动物疫情</w:t>
            </w:r>
          </w:p>
        </w:tc>
        <w:tc>
          <w:tcPr>
            <w:tcW w:w="2551" w:type="dxa"/>
            <w:vAlign w:val="center"/>
          </w:tcPr>
          <w:p>
            <w:pPr>
              <w:pStyle w:val="16"/>
            </w:pPr>
            <w:r>
              <w:rPr>
                <w:rFonts w:hint="eastAsia"/>
              </w:rPr>
              <w:t>不发生区域性重大动物疫情</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养殖场户满意率</w:t>
            </w:r>
          </w:p>
        </w:tc>
        <w:tc>
          <w:tcPr>
            <w:tcW w:w="2835" w:type="dxa"/>
            <w:vAlign w:val="center"/>
          </w:tcPr>
          <w:p>
            <w:pPr>
              <w:pStyle w:val="16"/>
            </w:pPr>
            <w:r>
              <w:rPr>
                <w:rFonts w:hint="eastAsia"/>
              </w:rPr>
              <w:t>养殖场户满意率</w:t>
            </w:r>
          </w:p>
        </w:tc>
        <w:tc>
          <w:tcPr>
            <w:tcW w:w="2551" w:type="dxa"/>
            <w:vAlign w:val="center"/>
          </w:tcPr>
          <w:p>
            <w:pPr>
              <w:pStyle w:val="16"/>
            </w:pPr>
            <w:r>
              <w:t>&gt;90%</w:t>
            </w:r>
          </w:p>
        </w:tc>
        <w:tc>
          <w:tcPr>
            <w:tcW w:w="2268" w:type="dxa"/>
            <w:vAlign w:val="center"/>
          </w:tcPr>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年退休人员医疗保险绩效目标表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退休人员补贴医疗保险人数</w:t>
            </w:r>
            <w:r>
              <w:t>250</w:t>
            </w:r>
            <w:r>
              <w:rPr>
                <w:rFonts w:hint="eastAsia"/>
              </w:rPr>
              <w:t>人，</w:t>
            </w:r>
          </w:p>
          <w:p>
            <w:pPr>
              <w:pStyle w:val="16"/>
            </w:pPr>
            <w:r>
              <w:rPr>
                <w:rFonts w:hint="eastAsia"/>
              </w:rPr>
              <w:t>减少退休人员的经济负担</w:t>
            </w:r>
          </w:p>
          <w:p>
            <w:pPr>
              <w:pStyle w:val="16"/>
            </w:pPr>
            <w:r>
              <w:rPr>
                <w:rFonts w:hint="eastAsia"/>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退休人员补贴医疗保险人数</w:t>
            </w:r>
          </w:p>
        </w:tc>
        <w:tc>
          <w:tcPr>
            <w:tcW w:w="2835" w:type="dxa"/>
            <w:vAlign w:val="center"/>
          </w:tcPr>
          <w:p>
            <w:pPr>
              <w:pStyle w:val="16"/>
            </w:pPr>
            <w:r>
              <w:rPr>
                <w:rFonts w:hint="eastAsia"/>
              </w:rPr>
              <w:t>退休人员补贴医疗保险人数</w:t>
            </w:r>
          </w:p>
        </w:tc>
        <w:tc>
          <w:tcPr>
            <w:tcW w:w="2551" w:type="dxa"/>
            <w:vAlign w:val="center"/>
          </w:tcPr>
          <w:p>
            <w:pPr>
              <w:pStyle w:val="16"/>
            </w:pPr>
            <w:r>
              <w:t>250</w:t>
            </w:r>
            <w:r>
              <w:rPr>
                <w:rFonts w:hint="eastAsia"/>
              </w:rPr>
              <w:t>人</w:t>
            </w:r>
          </w:p>
        </w:tc>
        <w:tc>
          <w:tcPr>
            <w:tcW w:w="2268" w:type="dxa"/>
            <w:vAlign w:val="center"/>
          </w:tcPr>
          <w:p>
            <w:pPr>
              <w:pStyle w:val="16"/>
            </w:pPr>
            <w:r>
              <w:rPr>
                <w:rFonts w:hint="eastAsia"/>
              </w:rPr>
              <w:t>县级文件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医疗保险发放率</w:t>
            </w:r>
          </w:p>
        </w:tc>
        <w:tc>
          <w:tcPr>
            <w:tcW w:w="2835" w:type="dxa"/>
            <w:vAlign w:val="center"/>
          </w:tcPr>
          <w:p>
            <w:pPr>
              <w:pStyle w:val="16"/>
            </w:pPr>
            <w:r>
              <w:rPr>
                <w:rFonts w:hint="eastAsia"/>
              </w:rPr>
              <w:t>医疗保险发放率</w:t>
            </w:r>
          </w:p>
        </w:tc>
        <w:tc>
          <w:tcPr>
            <w:tcW w:w="2551" w:type="dxa"/>
            <w:vAlign w:val="center"/>
          </w:tcPr>
          <w:p>
            <w:pPr>
              <w:pStyle w:val="16"/>
            </w:pPr>
            <w:r>
              <w:t>100%</w:t>
            </w:r>
          </w:p>
        </w:tc>
        <w:tc>
          <w:tcPr>
            <w:tcW w:w="2268" w:type="dxa"/>
            <w:vAlign w:val="center"/>
          </w:tcPr>
          <w:p>
            <w:pPr>
              <w:pStyle w:val="16"/>
            </w:pPr>
            <w:r>
              <w:rPr>
                <w:rFonts w:hint="eastAsia"/>
              </w:rPr>
              <w:t>县级文件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县级文件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8.75</w:t>
            </w:r>
            <w:r>
              <w:rPr>
                <w:rFonts w:hint="eastAsia"/>
              </w:rPr>
              <w:t>万元</w:t>
            </w:r>
          </w:p>
        </w:tc>
        <w:tc>
          <w:tcPr>
            <w:tcW w:w="2268" w:type="dxa"/>
            <w:vAlign w:val="center"/>
          </w:tcPr>
          <w:p>
            <w:pPr>
              <w:pStyle w:val="16"/>
            </w:pPr>
            <w:r>
              <w:rPr>
                <w:rFonts w:hint="eastAsia"/>
              </w:rPr>
              <w:t>县级文件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解决历史遗留问题</w:t>
            </w:r>
          </w:p>
        </w:tc>
        <w:tc>
          <w:tcPr>
            <w:tcW w:w="2835" w:type="dxa"/>
            <w:vAlign w:val="center"/>
          </w:tcPr>
          <w:p>
            <w:pPr>
              <w:pStyle w:val="16"/>
            </w:pPr>
            <w:r>
              <w:rPr>
                <w:rFonts w:hint="eastAsia"/>
              </w:rPr>
              <w:t>解决历史遗留问题</w:t>
            </w:r>
          </w:p>
        </w:tc>
        <w:tc>
          <w:tcPr>
            <w:tcW w:w="2551" w:type="dxa"/>
            <w:vAlign w:val="center"/>
          </w:tcPr>
          <w:p>
            <w:pPr>
              <w:pStyle w:val="16"/>
            </w:pPr>
            <w:r>
              <w:rPr>
                <w:rFonts w:hint="eastAsia"/>
              </w:rPr>
              <w:t>解决历史遗留问题</w:t>
            </w:r>
          </w:p>
        </w:tc>
        <w:tc>
          <w:tcPr>
            <w:tcW w:w="2268" w:type="dxa"/>
            <w:vAlign w:val="center"/>
          </w:tcPr>
          <w:p>
            <w:pPr>
              <w:pStyle w:val="16"/>
            </w:pPr>
            <w:r>
              <w:rPr>
                <w:rFonts w:hint="eastAsia"/>
              </w:rPr>
              <w:t>县级文件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减少退休人员的经济负担</w:t>
            </w:r>
          </w:p>
        </w:tc>
        <w:tc>
          <w:tcPr>
            <w:tcW w:w="2835" w:type="dxa"/>
            <w:vAlign w:val="center"/>
          </w:tcPr>
          <w:p>
            <w:pPr>
              <w:pStyle w:val="16"/>
            </w:pPr>
            <w:r>
              <w:rPr>
                <w:rFonts w:hint="eastAsia"/>
              </w:rPr>
              <w:t>减少退休人员的经济负担</w:t>
            </w:r>
          </w:p>
        </w:tc>
        <w:tc>
          <w:tcPr>
            <w:tcW w:w="2551" w:type="dxa"/>
            <w:vAlign w:val="center"/>
          </w:tcPr>
          <w:p>
            <w:pPr>
              <w:pStyle w:val="16"/>
            </w:pPr>
            <w:r>
              <w:t>350</w:t>
            </w:r>
            <w:r>
              <w:rPr>
                <w:rFonts w:hint="eastAsia"/>
              </w:rPr>
              <w:t>元</w:t>
            </w:r>
            <w:r>
              <w:t>/</w:t>
            </w:r>
            <w:r>
              <w:rPr>
                <w:rFonts w:hint="eastAsia"/>
              </w:rPr>
              <w:t>人</w:t>
            </w:r>
          </w:p>
        </w:tc>
        <w:tc>
          <w:tcPr>
            <w:tcW w:w="2268" w:type="dxa"/>
            <w:vAlign w:val="center"/>
          </w:tcPr>
          <w:p>
            <w:pPr>
              <w:pStyle w:val="16"/>
            </w:pPr>
            <w:r>
              <w:rPr>
                <w:rFonts w:hint="eastAsia"/>
              </w:rPr>
              <w:t>县级文件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县级文件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年魏福项目占地电力线路迁改入地费用绩效目标表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电力线路迁改</w:t>
            </w:r>
            <w:r>
              <w:t>600</w:t>
            </w:r>
            <w:r>
              <w:rPr>
                <w:rFonts w:hint="eastAsia"/>
              </w:rPr>
              <w:t>米，</w:t>
            </w:r>
          </w:p>
          <w:p>
            <w:pPr>
              <w:pStyle w:val="16"/>
            </w:pPr>
            <w:r>
              <w:rPr>
                <w:rFonts w:hint="eastAsia"/>
              </w:rPr>
              <w:t>规范园区内企业用电。</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电力线路迁改米数</w:t>
            </w:r>
          </w:p>
        </w:tc>
        <w:tc>
          <w:tcPr>
            <w:tcW w:w="2835" w:type="dxa"/>
            <w:vAlign w:val="center"/>
          </w:tcPr>
          <w:p>
            <w:pPr>
              <w:pStyle w:val="16"/>
            </w:pPr>
            <w:r>
              <w:rPr>
                <w:rFonts w:hint="eastAsia"/>
              </w:rPr>
              <w:t>电力线路迁改米数</w:t>
            </w:r>
          </w:p>
        </w:tc>
        <w:tc>
          <w:tcPr>
            <w:tcW w:w="2551" w:type="dxa"/>
            <w:vAlign w:val="center"/>
          </w:tcPr>
          <w:p>
            <w:pPr>
              <w:pStyle w:val="16"/>
            </w:pPr>
            <w:r>
              <w:t>600</w:t>
            </w:r>
            <w:r>
              <w:rPr>
                <w:rFonts w:hint="eastAsia"/>
              </w:rPr>
              <w:t>米</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验收合格率</w:t>
            </w:r>
          </w:p>
        </w:tc>
        <w:tc>
          <w:tcPr>
            <w:tcW w:w="2835" w:type="dxa"/>
            <w:vAlign w:val="center"/>
          </w:tcPr>
          <w:p>
            <w:pPr>
              <w:pStyle w:val="16"/>
            </w:pPr>
            <w:r>
              <w:rPr>
                <w:rFonts w:hint="eastAsia"/>
              </w:rPr>
              <w:t>验收合格率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26.57</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规范园区内企业用电</w:t>
            </w:r>
          </w:p>
        </w:tc>
        <w:tc>
          <w:tcPr>
            <w:tcW w:w="2835" w:type="dxa"/>
            <w:vAlign w:val="center"/>
          </w:tcPr>
          <w:p>
            <w:pPr>
              <w:pStyle w:val="16"/>
            </w:pPr>
            <w:r>
              <w:rPr>
                <w:rFonts w:hint="eastAsia"/>
              </w:rPr>
              <w:t>规范园区内企业用电</w:t>
            </w:r>
          </w:p>
        </w:tc>
        <w:tc>
          <w:tcPr>
            <w:tcW w:w="2551" w:type="dxa"/>
            <w:vAlign w:val="center"/>
          </w:tcPr>
          <w:p>
            <w:pPr>
              <w:pStyle w:val="16"/>
            </w:pPr>
            <w:r>
              <w:rPr>
                <w:rFonts w:hint="eastAsia"/>
              </w:rPr>
              <w:t>规范园区内企业用电</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持续为园区内的企业提供电力服务</w:t>
            </w:r>
          </w:p>
        </w:tc>
        <w:tc>
          <w:tcPr>
            <w:tcW w:w="2835" w:type="dxa"/>
            <w:vAlign w:val="center"/>
          </w:tcPr>
          <w:p>
            <w:pPr>
              <w:pStyle w:val="16"/>
            </w:pPr>
            <w:r>
              <w:rPr>
                <w:rFonts w:hint="eastAsia"/>
              </w:rPr>
              <w:t>持续为园区内的企业提供电力服务</w:t>
            </w:r>
          </w:p>
        </w:tc>
        <w:tc>
          <w:tcPr>
            <w:tcW w:w="2551" w:type="dxa"/>
            <w:vAlign w:val="center"/>
          </w:tcPr>
          <w:p>
            <w:pPr>
              <w:pStyle w:val="16"/>
            </w:pPr>
            <w:r>
              <w:rPr>
                <w:rFonts w:hint="eastAsia"/>
              </w:rPr>
              <w:t>持续为园区内的企业提供电力服务</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年乡村振兴观摩评比活动经费绩效目标表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每年至少开展</w:t>
            </w:r>
            <w:r>
              <w:t>3</w:t>
            </w:r>
            <w:r>
              <w:rPr>
                <w:rFonts w:hint="eastAsia"/>
              </w:rPr>
              <w:t>次战区观摩，农村环境有了显著改善。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开展监督检查次数</w:t>
            </w:r>
          </w:p>
        </w:tc>
        <w:tc>
          <w:tcPr>
            <w:tcW w:w="2835" w:type="dxa"/>
            <w:vAlign w:val="center"/>
          </w:tcPr>
          <w:p>
            <w:pPr>
              <w:pStyle w:val="16"/>
            </w:pPr>
            <w:r>
              <w:rPr>
                <w:rFonts w:hint="eastAsia"/>
              </w:rPr>
              <w:t>开展监督检查次数</w:t>
            </w:r>
          </w:p>
        </w:tc>
        <w:tc>
          <w:tcPr>
            <w:tcW w:w="2551" w:type="dxa"/>
            <w:vAlign w:val="center"/>
          </w:tcPr>
          <w:p>
            <w:pPr>
              <w:pStyle w:val="16"/>
            </w:pPr>
            <w:r>
              <w:rPr>
                <w:rFonts w:hint="eastAsia"/>
              </w:rPr>
              <w:t>≥</w:t>
            </w:r>
            <w:r>
              <w:t>3</w:t>
            </w:r>
            <w:r>
              <w:rPr>
                <w:rFonts w:hint="eastAsia"/>
              </w:rPr>
              <w:t>次</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任务完成及时率</w:t>
            </w:r>
          </w:p>
        </w:tc>
        <w:tc>
          <w:tcPr>
            <w:tcW w:w="2835" w:type="dxa"/>
            <w:vAlign w:val="center"/>
          </w:tcPr>
          <w:p>
            <w:pPr>
              <w:pStyle w:val="16"/>
            </w:pPr>
            <w:r>
              <w:rPr>
                <w:rFonts w:hint="eastAsia"/>
              </w:rPr>
              <w:t>任务完成及时率</w:t>
            </w:r>
          </w:p>
        </w:tc>
        <w:tc>
          <w:tcPr>
            <w:tcW w:w="2551" w:type="dxa"/>
            <w:vAlign w:val="center"/>
          </w:tcPr>
          <w:p>
            <w:pPr>
              <w:pStyle w:val="16"/>
            </w:pPr>
            <w:r>
              <w:t>100%</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200</w:t>
            </w:r>
            <w:r>
              <w:rPr>
                <w:rFonts w:hint="eastAsia"/>
              </w:rPr>
              <w:t>万元</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环境改善情况</w:t>
            </w:r>
          </w:p>
        </w:tc>
        <w:tc>
          <w:tcPr>
            <w:tcW w:w="2835" w:type="dxa"/>
            <w:vAlign w:val="center"/>
          </w:tcPr>
          <w:p>
            <w:pPr>
              <w:pStyle w:val="16"/>
            </w:pPr>
            <w:r>
              <w:rPr>
                <w:rFonts w:hint="eastAsia"/>
              </w:rPr>
              <w:t>环境改善情况</w:t>
            </w:r>
          </w:p>
        </w:tc>
        <w:tc>
          <w:tcPr>
            <w:tcW w:w="2551" w:type="dxa"/>
            <w:vAlign w:val="center"/>
          </w:tcPr>
          <w:p>
            <w:pPr>
              <w:pStyle w:val="16"/>
            </w:pPr>
            <w:r>
              <w:rPr>
                <w:rFonts w:hint="eastAsia"/>
              </w:rPr>
              <w:t>农村环境有了显著改善</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激励效果</w:t>
            </w:r>
          </w:p>
        </w:tc>
        <w:tc>
          <w:tcPr>
            <w:tcW w:w="2835" w:type="dxa"/>
            <w:vAlign w:val="center"/>
          </w:tcPr>
          <w:p>
            <w:pPr>
              <w:pStyle w:val="16"/>
            </w:pPr>
            <w:r>
              <w:rPr>
                <w:rFonts w:hint="eastAsia"/>
              </w:rPr>
              <w:t>激励效果</w:t>
            </w:r>
          </w:p>
        </w:tc>
        <w:tc>
          <w:tcPr>
            <w:tcW w:w="2551" w:type="dxa"/>
            <w:vAlign w:val="center"/>
          </w:tcPr>
          <w:p>
            <w:pPr>
              <w:pStyle w:val="16"/>
            </w:pPr>
            <w:r>
              <w:rPr>
                <w:rFonts w:hint="eastAsia"/>
              </w:rPr>
              <w:t>对</w:t>
            </w:r>
            <w:r>
              <w:t>22</w:t>
            </w:r>
            <w:r>
              <w:rPr>
                <w:rFonts w:hint="eastAsia"/>
              </w:rPr>
              <w:t>个乡镇产生极大的激励效果</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维护社会稳定</w:t>
            </w:r>
          </w:p>
        </w:tc>
        <w:tc>
          <w:tcPr>
            <w:tcW w:w="2835" w:type="dxa"/>
            <w:vAlign w:val="center"/>
          </w:tcPr>
          <w:p>
            <w:pPr>
              <w:pStyle w:val="16"/>
            </w:pPr>
            <w:r>
              <w:rPr>
                <w:rFonts w:hint="eastAsia"/>
              </w:rPr>
              <w:t>维护社会稳定</w:t>
            </w:r>
          </w:p>
        </w:tc>
        <w:tc>
          <w:tcPr>
            <w:tcW w:w="2551" w:type="dxa"/>
            <w:vAlign w:val="center"/>
          </w:tcPr>
          <w:p>
            <w:pPr>
              <w:pStyle w:val="16"/>
            </w:pPr>
            <w:r>
              <w:rPr>
                <w:rFonts w:hint="eastAsia"/>
              </w:rPr>
              <w:t>极大地维护了社会稳定</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p>
        </w:tc>
        <w:tc>
          <w:tcPr>
            <w:tcW w:w="2835" w:type="dxa"/>
            <w:vAlign w:val="center"/>
          </w:tcPr>
          <w:p>
            <w:pPr>
              <w:pStyle w:val="16"/>
            </w:pPr>
            <w:r>
              <w:rPr>
                <w:rFonts w:hint="eastAsia"/>
              </w:rPr>
              <w:t>服务对象满意度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县级文件及主要领导讲话</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年乡村振兴行动推进指挥部工作经费绩效目标表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对</w:t>
            </w:r>
            <w:r>
              <w:t>22</w:t>
            </w:r>
            <w:r>
              <w:rPr>
                <w:rFonts w:hint="eastAsia"/>
              </w:rPr>
              <w:t>个乡镇的“五清三建一改一拆”工作进行观摩评比，改善农村人居环境。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观摩活动涉及乡镇数量</w:t>
            </w:r>
          </w:p>
        </w:tc>
        <w:tc>
          <w:tcPr>
            <w:tcW w:w="2835" w:type="dxa"/>
            <w:vAlign w:val="center"/>
          </w:tcPr>
          <w:p>
            <w:pPr>
              <w:pStyle w:val="16"/>
            </w:pPr>
            <w:r>
              <w:rPr>
                <w:rFonts w:hint="eastAsia"/>
              </w:rPr>
              <w:t>观摩活动涉及乡镇数量</w:t>
            </w:r>
          </w:p>
        </w:tc>
        <w:tc>
          <w:tcPr>
            <w:tcW w:w="2551" w:type="dxa"/>
            <w:vAlign w:val="center"/>
          </w:tcPr>
          <w:p>
            <w:pPr>
              <w:pStyle w:val="16"/>
            </w:pPr>
            <w:r>
              <w:t>22</w:t>
            </w:r>
            <w:r>
              <w:rPr>
                <w:rFonts w:hint="eastAsia"/>
              </w:rPr>
              <w:t>个</w:t>
            </w:r>
          </w:p>
        </w:tc>
        <w:tc>
          <w:tcPr>
            <w:tcW w:w="2268" w:type="dxa"/>
            <w:vAlign w:val="center"/>
          </w:tcPr>
          <w:p>
            <w:pPr>
              <w:pStyle w:val="16"/>
            </w:pPr>
            <w:r>
              <w:rPr>
                <w:rFonts w:hint="eastAsia"/>
              </w:rP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改善农村人居环境</w:t>
            </w:r>
          </w:p>
        </w:tc>
        <w:tc>
          <w:tcPr>
            <w:tcW w:w="2835" w:type="dxa"/>
            <w:vAlign w:val="center"/>
          </w:tcPr>
          <w:p>
            <w:pPr>
              <w:pStyle w:val="16"/>
            </w:pPr>
            <w:r>
              <w:rPr>
                <w:rFonts w:hint="eastAsia"/>
              </w:rPr>
              <w:t>改善农村人居环境</w:t>
            </w:r>
          </w:p>
        </w:tc>
        <w:tc>
          <w:tcPr>
            <w:tcW w:w="2551" w:type="dxa"/>
            <w:vAlign w:val="center"/>
          </w:tcPr>
          <w:p>
            <w:pPr>
              <w:pStyle w:val="16"/>
            </w:pPr>
            <w:r>
              <w:rPr>
                <w:rFonts w:hint="eastAsia"/>
              </w:rPr>
              <w:t>改善农村人居环境</w:t>
            </w:r>
          </w:p>
        </w:tc>
        <w:tc>
          <w:tcPr>
            <w:tcW w:w="2268" w:type="dxa"/>
            <w:vAlign w:val="center"/>
          </w:tcPr>
          <w:p>
            <w:pPr>
              <w:pStyle w:val="16"/>
            </w:pPr>
            <w:r>
              <w:rPr>
                <w:rFonts w:hint="eastAsia"/>
              </w:rP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12</w:t>
            </w:r>
            <w:r>
              <w:rPr>
                <w:rFonts w:hint="eastAsia"/>
              </w:rPr>
              <w:t>月底</w:t>
            </w:r>
          </w:p>
        </w:tc>
        <w:tc>
          <w:tcPr>
            <w:tcW w:w="2268" w:type="dxa"/>
            <w:vAlign w:val="center"/>
          </w:tcPr>
          <w:p>
            <w:pPr>
              <w:pStyle w:val="16"/>
            </w:pPr>
            <w:r>
              <w:rPr>
                <w:rFonts w:hint="eastAsia"/>
              </w:rP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w:t>
            </w:r>
            <w:r>
              <w:rPr>
                <w:rFonts w:hint="eastAsia"/>
              </w:rPr>
              <w:t>万元</w:t>
            </w:r>
          </w:p>
        </w:tc>
        <w:tc>
          <w:tcPr>
            <w:tcW w:w="2268" w:type="dxa"/>
            <w:vAlign w:val="center"/>
          </w:tcPr>
          <w:p>
            <w:pPr>
              <w:pStyle w:val="16"/>
            </w:pPr>
            <w:r>
              <w:rPr>
                <w:rFonts w:hint="eastAsia"/>
              </w:rP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带动乡村产业和乡村旅游发展</w:t>
            </w:r>
          </w:p>
        </w:tc>
        <w:tc>
          <w:tcPr>
            <w:tcW w:w="2835" w:type="dxa"/>
            <w:vAlign w:val="center"/>
          </w:tcPr>
          <w:p>
            <w:pPr>
              <w:pStyle w:val="16"/>
            </w:pPr>
            <w:r>
              <w:rPr>
                <w:rFonts w:hint="eastAsia"/>
              </w:rPr>
              <w:t>带动乡村产业和乡村旅游发展</w:t>
            </w:r>
          </w:p>
        </w:tc>
        <w:tc>
          <w:tcPr>
            <w:tcW w:w="2551" w:type="dxa"/>
            <w:vAlign w:val="center"/>
          </w:tcPr>
          <w:p>
            <w:pPr>
              <w:pStyle w:val="16"/>
            </w:pPr>
            <w:r>
              <w:rPr>
                <w:rFonts w:hint="eastAsia"/>
              </w:rPr>
              <w:t>带动乡村产业和乡村旅游发展</w:t>
            </w:r>
          </w:p>
        </w:tc>
        <w:tc>
          <w:tcPr>
            <w:tcW w:w="2268" w:type="dxa"/>
            <w:vAlign w:val="center"/>
          </w:tcPr>
          <w:p>
            <w:pPr>
              <w:pStyle w:val="16"/>
            </w:pPr>
            <w:r>
              <w:rPr>
                <w:rFonts w:hint="eastAsia"/>
              </w:rP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带动村民致富就业</w:t>
            </w:r>
          </w:p>
        </w:tc>
        <w:tc>
          <w:tcPr>
            <w:tcW w:w="2835" w:type="dxa"/>
            <w:vAlign w:val="center"/>
          </w:tcPr>
          <w:p>
            <w:pPr>
              <w:pStyle w:val="16"/>
            </w:pPr>
            <w:r>
              <w:rPr>
                <w:rFonts w:hint="eastAsia"/>
              </w:rPr>
              <w:t>带动村民致富就业</w:t>
            </w:r>
          </w:p>
        </w:tc>
        <w:tc>
          <w:tcPr>
            <w:tcW w:w="2551" w:type="dxa"/>
            <w:vAlign w:val="center"/>
          </w:tcPr>
          <w:p>
            <w:pPr>
              <w:pStyle w:val="16"/>
            </w:pPr>
            <w:r>
              <w:rPr>
                <w:rFonts w:hint="eastAsia"/>
              </w:rPr>
              <w:t>带动村民致富就业</w:t>
            </w:r>
          </w:p>
        </w:tc>
        <w:tc>
          <w:tcPr>
            <w:tcW w:w="2268" w:type="dxa"/>
            <w:vAlign w:val="center"/>
          </w:tcPr>
          <w:p>
            <w:pPr>
              <w:pStyle w:val="16"/>
            </w:pPr>
            <w:r>
              <w:rPr>
                <w:rFonts w:hint="eastAsia"/>
              </w:rP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w:t>
            </w:r>
          </w:p>
        </w:tc>
        <w:tc>
          <w:tcPr>
            <w:tcW w:w="2835" w:type="dxa"/>
            <w:vAlign w:val="center"/>
          </w:tcPr>
          <w:p>
            <w:pPr>
              <w:pStyle w:val="16"/>
            </w:pPr>
            <w:r>
              <w:rPr>
                <w:rFonts w:hint="eastAsia"/>
              </w:rPr>
              <w:t>群众满意度</w:t>
            </w:r>
          </w:p>
        </w:tc>
        <w:tc>
          <w:tcPr>
            <w:tcW w:w="2551" w:type="dxa"/>
            <w:vAlign w:val="center"/>
          </w:tcPr>
          <w:p>
            <w:pPr>
              <w:pStyle w:val="16"/>
            </w:pPr>
            <w:r>
              <w:rPr>
                <w:rFonts w:hint="eastAsia"/>
              </w:rPr>
              <w:t>≥</w:t>
            </w:r>
            <w:r>
              <w:t>80%</w:t>
            </w:r>
          </w:p>
        </w:tc>
        <w:tc>
          <w:tcPr>
            <w:tcW w:w="2268" w:type="dxa"/>
            <w:vAlign w:val="center"/>
          </w:tcPr>
          <w:p>
            <w:pPr>
              <w:pStyle w:val="16"/>
            </w:pPr>
            <w:r>
              <w:rPr>
                <w:rFonts w:hint="eastAsia"/>
              </w:rPr>
              <w:t>资金报告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年新聘技术人员待遇绩效目标表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新招聘农技人员数量</w:t>
            </w:r>
            <w:r>
              <w:t>14</w:t>
            </w:r>
            <w:r>
              <w:rPr>
                <w:rFonts w:hint="eastAsia"/>
              </w:rPr>
              <w:t>人</w:t>
            </w:r>
          </w:p>
          <w:p>
            <w:pPr>
              <w:pStyle w:val="16"/>
            </w:pPr>
            <w:r>
              <w:rPr>
                <w:rFonts w:hint="eastAsia"/>
              </w:rPr>
              <w:t>，促进农业高质量发展</w:t>
            </w:r>
          </w:p>
          <w:p>
            <w:pPr>
              <w:pStyle w:val="16"/>
            </w:pPr>
            <w:r>
              <w:rPr>
                <w:rFonts w:hint="eastAsia"/>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新招聘农技人员数量</w:t>
            </w:r>
          </w:p>
        </w:tc>
        <w:tc>
          <w:tcPr>
            <w:tcW w:w="2835" w:type="dxa"/>
            <w:vAlign w:val="center"/>
          </w:tcPr>
          <w:p>
            <w:pPr>
              <w:pStyle w:val="16"/>
            </w:pPr>
            <w:r>
              <w:rPr>
                <w:rFonts w:hint="eastAsia"/>
              </w:rPr>
              <w:t>新招聘农技人员数量</w:t>
            </w:r>
          </w:p>
        </w:tc>
        <w:tc>
          <w:tcPr>
            <w:tcW w:w="2551" w:type="dxa"/>
            <w:vAlign w:val="center"/>
          </w:tcPr>
          <w:p>
            <w:pPr>
              <w:pStyle w:val="16"/>
            </w:pPr>
            <w:r>
              <w:t>14</w:t>
            </w:r>
            <w:r>
              <w:rPr>
                <w:rFonts w:hint="eastAsia"/>
              </w:rPr>
              <w:t>人</w:t>
            </w:r>
          </w:p>
        </w:tc>
        <w:tc>
          <w:tcPr>
            <w:tcW w:w="2268" w:type="dxa"/>
            <w:vAlign w:val="center"/>
          </w:tcPr>
          <w:p>
            <w:pPr>
              <w:pStyle w:val="16"/>
            </w:pPr>
            <w:r>
              <w:rPr>
                <w:rFonts w:hint="eastAsia"/>
              </w:rPr>
              <w:t>工资报告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工作任务完成合格率</w:t>
            </w:r>
          </w:p>
        </w:tc>
        <w:tc>
          <w:tcPr>
            <w:tcW w:w="2835" w:type="dxa"/>
            <w:vAlign w:val="center"/>
          </w:tcPr>
          <w:p>
            <w:pPr>
              <w:pStyle w:val="16"/>
            </w:pPr>
            <w:r>
              <w:rPr>
                <w:rFonts w:hint="eastAsia"/>
              </w:rPr>
              <w:t>工作任务完成情况占总任务的比例</w:t>
            </w:r>
          </w:p>
        </w:tc>
        <w:tc>
          <w:tcPr>
            <w:tcW w:w="2551" w:type="dxa"/>
            <w:vAlign w:val="center"/>
          </w:tcPr>
          <w:p>
            <w:pPr>
              <w:pStyle w:val="16"/>
            </w:pPr>
            <w:r>
              <w:t>100%</w:t>
            </w:r>
          </w:p>
        </w:tc>
        <w:tc>
          <w:tcPr>
            <w:tcW w:w="2268" w:type="dxa"/>
            <w:vAlign w:val="center"/>
          </w:tcPr>
          <w:p>
            <w:pPr>
              <w:pStyle w:val="16"/>
            </w:pPr>
            <w:r>
              <w:rPr>
                <w:rFonts w:hint="eastAsia"/>
              </w:rPr>
              <w:t>工资报告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工资报告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44.2</w:t>
            </w:r>
            <w:r>
              <w:rPr>
                <w:rFonts w:hint="eastAsia"/>
              </w:rPr>
              <w:t>万元</w:t>
            </w:r>
          </w:p>
        </w:tc>
        <w:tc>
          <w:tcPr>
            <w:tcW w:w="2268" w:type="dxa"/>
            <w:vAlign w:val="center"/>
          </w:tcPr>
          <w:p>
            <w:pPr>
              <w:pStyle w:val="16"/>
            </w:pPr>
            <w:r>
              <w:rPr>
                <w:rFonts w:hint="eastAsia"/>
              </w:rPr>
              <w:t>工资报告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增加专业人才引进力度</w:t>
            </w:r>
          </w:p>
        </w:tc>
        <w:tc>
          <w:tcPr>
            <w:tcW w:w="2835" w:type="dxa"/>
            <w:vAlign w:val="center"/>
          </w:tcPr>
          <w:p>
            <w:pPr>
              <w:pStyle w:val="16"/>
            </w:pPr>
            <w:r>
              <w:rPr>
                <w:rFonts w:hint="eastAsia"/>
              </w:rPr>
              <w:t>增加专业人才引进力度</w:t>
            </w:r>
          </w:p>
        </w:tc>
        <w:tc>
          <w:tcPr>
            <w:tcW w:w="2551" w:type="dxa"/>
            <w:vAlign w:val="center"/>
          </w:tcPr>
          <w:p>
            <w:pPr>
              <w:pStyle w:val="16"/>
            </w:pPr>
            <w:r>
              <w:rPr>
                <w:rFonts w:hint="eastAsia"/>
              </w:rPr>
              <w:t>增加专业人才引进力度</w:t>
            </w:r>
          </w:p>
        </w:tc>
        <w:tc>
          <w:tcPr>
            <w:tcW w:w="2268" w:type="dxa"/>
            <w:vAlign w:val="center"/>
          </w:tcPr>
          <w:p>
            <w:pPr>
              <w:pStyle w:val="16"/>
            </w:pPr>
            <w:r>
              <w:rPr>
                <w:rFonts w:hint="eastAsia"/>
              </w:rPr>
              <w:t>工资报告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促进农业高质量发展</w:t>
            </w:r>
          </w:p>
        </w:tc>
        <w:tc>
          <w:tcPr>
            <w:tcW w:w="2835" w:type="dxa"/>
            <w:vAlign w:val="center"/>
          </w:tcPr>
          <w:p>
            <w:pPr>
              <w:pStyle w:val="16"/>
            </w:pPr>
            <w:r>
              <w:rPr>
                <w:rFonts w:hint="eastAsia"/>
              </w:rPr>
              <w:t>促进农业高质量发展</w:t>
            </w:r>
          </w:p>
        </w:tc>
        <w:tc>
          <w:tcPr>
            <w:tcW w:w="2551" w:type="dxa"/>
            <w:vAlign w:val="center"/>
          </w:tcPr>
          <w:p>
            <w:pPr>
              <w:pStyle w:val="16"/>
            </w:pPr>
            <w:r>
              <w:rPr>
                <w:rFonts w:hint="eastAsia"/>
              </w:rPr>
              <w:t>促进农业高质量发展</w:t>
            </w:r>
          </w:p>
        </w:tc>
        <w:tc>
          <w:tcPr>
            <w:tcW w:w="2268" w:type="dxa"/>
            <w:vAlign w:val="center"/>
          </w:tcPr>
          <w:p>
            <w:pPr>
              <w:pStyle w:val="16"/>
            </w:pPr>
            <w:r>
              <w:rPr>
                <w:rFonts w:hint="eastAsia"/>
              </w:rPr>
              <w:t>工资报告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工资报告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年原农技员、兽医员生活补贴绩效目标表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全年发放农技员、兽医生活补贴</w:t>
            </w:r>
            <w:r>
              <w:t>219</w:t>
            </w:r>
            <w:r>
              <w:rPr>
                <w:rFonts w:hint="eastAsia"/>
              </w:rPr>
              <w:t>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全年发放农技员、兽医生活补贴人数</w:t>
            </w:r>
          </w:p>
        </w:tc>
        <w:tc>
          <w:tcPr>
            <w:tcW w:w="2835" w:type="dxa"/>
            <w:vAlign w:val="center"/>
          </w:tcPr>
          <w:p>
            <w:pPr>
              <w:pStyle w:val="16"/>
            </w:pPr>
            <w:r>
              <w:rPr>
                <w:rFonts w:hint="eastAsia"/>
              </w:rPr>
              <w:t>全年发放农技员、兽医生活补贴人数</w:t>
            </w:r>
          </w:p>
        </w:tc>
        <w:tc>
          <w:tcPr>
            <w:tcW w:w="2551" w:type="dxa"/>
            <w:vAlign w:val="center"/>
          </w:tcPr>
          <w:p>
            <w:pPr>
              <w:pStyle w:val="16"/>
            </w:pPr>
            <w:r>
              <w:t>219</w:t>
            </w:r>
            <w:r>
              <w:rPr>
                <w:rFonts w:hint="eastAsia"/>
              </w:rPr>
              <w:t>人</w:t>
            </w:r>
          </w:p>
        </w:tc>
        <w:tc>
          <w:tcPr>
            <w:tcW w:w="2268" w:type="dxa"/>
            <w:vAlign w:val="center"/>
          </w:tcPr>
          <w:p>
            <w:pPr>
              <w:pStyle w:val="16"/>
            </w:pPr>
            <w:r>
              <w:rPr>
                <w:rFonts w:hint="eastAsia"/>
              </w:rPr>
              <w:t>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“三员”人员生活补贴发放率</w:t>
            </w:r>
          </w:p>
        </w:tc>
        <w:tc>
          <w:tcPr>
            <w:tcW w:w="2835" w:type="dxa"/>
            <w:vAlign w:val="center"/>
          </w:tcPr>
          <w:p>
            <w:pPr>
              <w:pStyle w:val="16"/>
            </w:pPr>
            <w:r>
              <w:rPr>
                <w:rFonts w:hint="eastAsia"/>
              </w:rPr>
              <w:t>“三员”人员生活补贴发放率</w:t>
            </w:r>
          </w:p>
        </w:tc>
        <w:tc>
          <w:tcPr>
            <w:tcW w:w="2551" w:type="dxa"/>
            <w:vAlign w:val="center"/>
          </w:tcPr>
          <w:p>
            <w:pPr>
              <w:pStyle w:val="16"/>
            </w:pPr>
            <w:r>
              <w:t>100%</w:t>
            </w:r>
          </w:p>
        </w:tc>
        <w:tc>
          <w:tcPr>
            <w:tcW w:w="2268" w:type="dxa"/>
            <w:vAlign w:val="center"/>
          </w:tcPr>
          <w:p>
            <w:pPr>
              <w:pStyle w:val="16"/>
            </w:pPr>
            <w:r>
              <w:rPr>
                <w:rFonts w:hint="eastAsia"/>
              </w:rPr>
              <w:t>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91.6</w:t>
            </w:r>
            <w:r>
              <w:rPr>
                <w:rFonts w:hint="eastAsia"/>
              </w:rPr>
              <w:t>万元</w:t>
            </w:r>
          </w:p>
        </w:tc>
        <w:tc>
          <w:tcPr>
            <w:tcW w:w="2268" w:type="dxa"/>
            <w:vAlign w:val="center"/>
          </w:tcPr>
          <w:p>
            <w:pPr>
              <w:pStyle w:val="16"/>
            </w:pPr>
            <w:r>
              <w:rPr>
                <w:rFonts w:hint="eastAsia"/>
              </w:rPr>
              <w:t>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改善了“三员”人员的生活，有利于社会稳定</w:t>
            </w:r>
          </w:p>
        </w:tc>
        <w:tc>
          <w:tcPr>
            <w:tcW w:w="2835" w:type="dxa"/>
            <w:vAlign w:val="center"/>
          </w:tcPr>
          <w:p>
            <w:pPr>
              <w:pStyle w:val="16"/>
            </w:pPr>
            <w:r>
              <w:rPr>
                <w:rFonts w:hint="eastAsia"/>
              </w:rPr>
              <w:t>改善了“三员”人员的生活，有利于社会稳定</w:t>
            </w:r>
          </w:p>
        </w:tc>
        <w:tc>
          <w:tcPr>
            <w:tcW w:w="2551" w:type="dxa"/>
            <w:vAlign w:val="center"/>
          </w:tcPr>
          <w:p>
            <w:pPr>
              <w:pStyle w:val="16"/>
            </w:pPr>
            <w:r>
              <w:rPr>
                <w:rFonts w:hint="eastAsia"/>
              </w:rPr>
              <w:t>改善了“三员”人员的生活，有利于社会稳定</w:t>
            </w:r>
          </w:p>
        </w:tc>
        <w:tc>
          <w:tcPr>
            <w:tcW w:w="2268" w:type="dxa"/>
            <w:vAlign w:val="center"/>
          </w:tcPr>
          <w:p>
            <w:pPr>
              <w:pStyle w:val="16"/>
            </w:pPr>
            <w:r>
              <w:rPr>
                <w:rFonts w:hint="eastAsia"/>
              </w:rPr>
              <w:t>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平均每月增加农技员、兽医收益</w:t>
            </w:r>
          </w:p>
        </w:tc>
        <w:tc>
          <w:tcPr>
            <w:tcW w:w="2835" w:type="dxa"/>
            <w:vAlign w:val="center"/>
          </w:tcPr>
          <w:p>
            <w:pPr>
              <w:pStyle w:val="16"/>
            </w:pPr>
            <w:r>
              <w:rPr>
                <w:rFonts w:hint="eastAsia"/>
              </w:rPr>
              <w:t>平均每月增加农技员、兽医收益</w:t>
            </w:r>
          </w:p>
        </w:tc>
        <w:tc>
          <w:tcPr>
            <w:tcW w:w="2551" w:type="dxa"/>
            <w:vAlign w:val="center"/>
          </w:tcPr>
          <w:p>
            <w:pPr>
              <w:pStyle w:val="16"/>
            </w:pPr>
            <w:r>
              <w:t>348.5</w:t>
            </w:r>
            <w:r>
              <w:rPr>
                <w:rFonts w:hint="eastAsia"/>
              </w:rPr>
              <w:t>元</w:t>
            </w:r>
            <w:r>
              <w:t>/</w:t>
            </w:r>
            <w:r>
              <w:rPr>
                <w:rFonts w:hint="eastAsia"/>
              </w:rPr>
              <w:t>月</w:t>
            </w:r>
          </w:p>
        </w:tc>
        <w:tc>
          <w:tcPr>
            <w:tcW w:w="2268" w:type="dxa"/>
            <w:vAlign w:val="center"/>
          </w:tcPr>
          <w:p>
            <w:pPr>
              <w:pStyle w:val="16"/>
            </w:pPr>
            <w:r>
              <w:rPr>
                <w:rFonts w:hint="eastAsia"/>
              </w:rPr>
              <w:t>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三员对当年发放生活补贴的满意度</w:t>
            </w:r>
          </w:p>
        </w:tc>
        <w:tc>
          <w:tcPr>
            <w:tcW w:w="2551" w:type="dxa"/>
            <w:vAlign w:val="center"/>
          </w:tcPr>
          <w:p>
            <w:pPr>
              <w:pStyle w:val="16"/>
            </w:pPr>
            <w:r>
              <w:t>100%</w:t>
            </w:r>
          </w:p>
        </w:tc>
        <w:tc>
          <w:tcPr>
            <w:tcW w:w="2268" w:type="dxa"/>
            <w:vAlign w:val="center"/>
          </w:tcPr>
          <w:p>
            <w:pPr>
              <w:pStyle w:val="16"/>
            </w:pPr>
            <w:r>
              <w:rPr>
                <w:rFonts w:hint="eastAsia"/>
              </w:rPr>
              <w:t>方案要求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年原乡镇农机员生活补助绩效目标表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全年发放农机员</w:t>
            </w:r>
            <w:r>
              <w:t>670</w:t>
            </w:r>
            <w:r>
              <w:rPr>
                <w:rFonts w:hint="eastAsia"/>
              </w:rPr>
              <w:t>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全年发放农机员人数</w:t>
            </w:r>
          </w:p>
        </w:tc>
        <w:tc>
          <w:tcPr>
            <w:tcW w:w="2835" w:type="dxa"/>
            <w:vAlign w:val="center"/>
          </w:tcPr>
          <w:p>
            <w:pPr>
              <w:pStyle w:val="16"/>
            </w:pPr>
            <w:r>
              <w:rPr>
                <w:rFonts w:hint="eastAsia"/>
              </w:rPr>
              <w:t>全年发放农机员人数</w:t>
            </w:r>
          </w:p>
        </w:tc>
        <w:tc>
          <w:tcPr>
            <w:tcW w:w="2551" w:type="dxa"/>
            <w:vAlign w:val="center"/>
          </w:tcPr>
          <w:p>
            <w:pPr>
              <w:pStyle w:val="16"/>
            </w:pPr>
            <w:r>
              <w:t>670</w:t>
            </w:r>
            <w:r>
              <w:rPr>
                <w:rFonts w:hint="eastAsia"/>
              </w:rPr>
              <w:t>人</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“三员”人员生活补贴发放率</w:t>
            </w:r>
          </w:p>
        </w:tc>
        <w:tc>
          <w:tcPr>
            <w:tcW w:w="2835" w:type="dxa"/>
            <w:vAlign w:val="center"/>
          </w:tcPr>
          <w:p>
            <w:pPr>
              <w:pStyle w:val="16"/>
            </w:pPr>
            <w:r>
              <w:rPr>
                <w:rFonts w:hint="eastAsia"/>
              </w:rPr>
              <w:t>“三员”人员生活补贴发放率</w:t>
            </w:r>
          </w:p>
        </w:tc>
        <w:tc>
          <w:tcPr>
            <w:tcW w:w="2551" w:type="dxa"/>
            <w:vAlign w:val="center"/>
          </w:tcPr>
          <w:p>
            <w:pPr>
              <w:pStyle w:val="16"/>
            </w:pPr>
            <w:r>
              <w:t>100%</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资金发放准时率</w:t>
            </w:r>
          </w:p>
        </w:tc>
        <w:tc>
          <w:tcPr>
            <w:tcW w:w="2835" w:type="dxa"/>
            <w:vAlign w:val="center"/>
          </w:tcPr>
          <w:p>
            <w:pPr>
              <w:pStyle w:val="16"/>
            </w:pPr>
            <w:r>
              <w:rPr>
                <w:rFonts w:hint="eastAsia"/>
              </w:rPr>
              <w:t>资金发放准时率</w:t>
            </w:r>
          </w:p>
        </w:tc>
        <w:tc>
          <w:tcPr>
            <w:tcW w:w="2551" w:type="dxa"/>
            <w:vAlign w:val="center"/>
          </w:tcPr>
          <w:p>
            <w:pPr>
              <w:pStyle w:val="16"/>
            </w:pPr>
            <w:r>
              <w:t>100%</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人均发放水平</w:t>
            </w:r>
          </w:p>
        </w:tc>
        <w:tc>
          <w:tcPr>
            <w:tcW w:w="2835" w:type="dxa"/>
            <w:vAlign w:val="center"/>
          </w:tcPr>
          <w:p>
            <w:pPr>
              <w:pStyle w:val="16"/>
            </w:pPr>
            <w:r>
              <w:rPr>
                <w:rFonts w:hint="eastAsia"/>
              </w:rPr>
              <w:t>人均发放水平</w:t>
            </w:r>
          </w:p>
        </w:tc>
        <w:tc>
          <w:tcPr>
            <w:tcW w:w="2551" w:type="dxa"/>
            <w:vAlign w:val="center"/>
          </w:tcPr>
          <w:p>
            <w:pPr>
              <w:pStyle w:val="16"/>
            </w:pPr>
            <w:r>
              <w:rPr>
                <w:rFonts w:hint="eastAsia"/>
              </w:rPr>
              <w:t>≤</w:t>
            </w:r>
            <w:r>
              <w:t>270</w:t>
            </w:r>
            <w:r>
              <w:rPr>
                <w:rFonts w:hint="eastAsia"/>
              </w:rPr>
              <w:t>元</w:t>
            </w:r>
            <w:r>
              <w:t>/</w:t>
            </w:r>
            <w:r>
              <w:rPr>
                <w:rFonts w:hint="eastAsia"/>
              </w:rPr>
              <w:t>月</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受益人口数量</w:t>
            </w:r>
          </w:p>
        </w:tc>
        <w:tc>
          <w:tcPr>
            <w:tcW w:w="2835" w:type="dxa"/>
            <w:vAlign w:val="center"/>
          </w:tcPr>
          <w:p>
            <w:pPr>
              <w:pStyle w:val="16"/>
            </w:pPr>
            <w:r>
              <w:rPr>
                <w:rFonts w:hint="eastAsia"/>
              </w:rPr>
              <w:t>受益人口数量</w:t>
            </w:r>
          </w:p>
        </w:tc>
        <w:tc>
          <w:tcPr>
            <w:tcW w:w="2551" w:type="dxa"/>
            <w:vAlign w:val="center"/>
          </w:tcPr>
          <w:p>
            <w:pPr>
              <w:pStyle w:val="16"/>
            </w:pPr>
            <w:r>
              <w:t>670</w:t>
            </w:r>
            <w:r>
              <w:rPr>
                <w:rFonts w:hint="eastAsia"/>
              </w:rPr>
              <w:t>人</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维护社会稳定</w:t>
            </w:r>
          </w:p>
        </w:tc>
        <w:tc>
          <w:tcPr>
            <w:tcW w:w="2835" w:type="dxa"/>
            <w:vAlign w:val="center"/>
          </w:tcPr>
          <w:p>
            <w:pPr>
              <w:pStyle w:val="16"/>
            </w:pPr>
            <w:r>
              <w:rPr>
                <w:rFonts w:hint="eastAsia"/>
              </w:rPr>
              <w:t>维护社会稳定</w:t>
            </w:r>
          </w:p>
        </w:tc>
        <w:tc>
          <w:tcPr>
            <w:tcW w:w="2551" w:type="dxa"/>
            <w:vAlign w:val="center"/>
          </w:tcPr>
          <w:p>
            <w:pPr>
              <w:pStyle w:val="16"/>
            </w:pPr>
            <w:r>
              <w:t>670</w:t>
            </w:r>
            <w:r>
              <w:rPr>
                <w:rFonts w:hint="eastAsia"/>
              </w:rPr>
              <w:t>名农机员幸福指数提高，保证生活质量，维护了社会稳定。</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三员对当年发放生活补贴的满意度</w:t>
            </w:r>
          </w:p>
        </w:tc>
        <w:tc>
          <w:tcPr>
            <w:tcW w:w="2551" w:type="dxa"/>
            <w:vAlign w:val="center"/>
          </w:tcPr>
          <w:p>
            <w:pPr>
              <w:pStyle w:val="16"/>
            </w:pPr>
            <w:r>
              <w:t>100%</w:t>
            </w:r>
          </w:p>
        </w:tc>
        <w:tc>
          <w:tcPr>
            <w:tcW w:w="2268" w:type="dxa"/>
            <w:vAlign w:val="center"/>
          </w:tcPr>
          <w:p>
            <w:pPr>
              <w:pStyle w:val="16"/>
            </w:pPr>
            <w:r>
              <w:rPr>
                <w:rFonts w:hint="eastAsia"/>
              </w:rPr>
              <w:t>《魏县为原乡镇（公社）农机员农技员基层兽医发放生活补贴实施方案》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年中化现代农业</w:t>
      </w:r>
      <w:r>
        <w:rPr>
          <w:rFonts w:ascii="方正仿宋_GBK" w:hAnsi="方正仿宋_GBK" w:eastAsia="方正仿宋_GBK" w:cs="方正仿宋_GBK"/>
          <w:b/>
          <w:color w:val="000000"/>
          <w:sz w:val="28"/>
        </w:rPr>
        <w:t>MAP</w:t>
      </w:r>
      <w:r>
        <w:rPr>
          <w:rFonts w:hint="eastAsia" w:ascii="方正仿宋_GBK" w:hAnsi="方正仿宋_GBK" w:eastAsia="方正仿宋_GBK" w:cs="方正仿宋_GBK"/>
          <w:b/>
          <w:color w:val="000000"/>
          <w:sz w:val="28"/>
        </w:rPr>
        <w:t>中心场地租赁费绩效目标表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中化现代农业</w:t>
            </w:r>
            <w:r>
              <w:t>MAP</w:t>
            </w:r>
            <w:r>
              <w:rPr>
                <w:rFonts w:hint="eastAsia"/>
              </w:rPr>
              <w:t>中心场地租赁</w:t>
            </w:r>
            <w:r>
              <w:t>1</w:t>
            </w:r>
            <w:r>
              <w:rPr>
                <w:rFonts w:hint="eastAsia"/>
              </w:rPr>
              <w:t>处，提升农业科技能力。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中化场地租赁</w:t>
            </w:r>
          </w:p>
        </w:tc>
        <w:tc>
          <w:tcPr>
            <w:tcW w:w="2835" w:type="dxa"/>
            <w:vAlign w:val="center"/>
          </w:tcPr>
          <w:p>
            <w:pPr>
              <w:pStyle w:val="16"/>
            </w:pPr>
            <w:r>
              <w:rPr>
                <w:rFonts w:hint="eastAsia"/>
              </w:rPr>
              <w:t>中化场地租赁</w:t>
            </w:r>
          </w:p>
        </w:tc>
        <w:tc>
          <w:tcPr>
            <w:tcW w:w="2551" w:type="dxa"/>
            <w:vAlign w:val="center"/>
          </w:tcPr>
          <w:p>
            <w:pPr>
              <w:pStyle w:val="16"/>
            </w:pPr>
            <w:r>
              <w:t>1</w:t>
            </w:r>
            <w:r>
              <w:rPr>
                <w:rFonts w:hint="eastAsia"/>
              </w:rPr>
              <w:t>处</w:t>
            </w:r>
          </w:p>
        </w:tc>
        <w:tc>
          <w:tcPr>
            <w:tcW w:w="2268" w:type="dxa"/>
            <w:vAlign w:val="center"/>
          </w:tcPr>
          <w:p>
            <w:pPr>
              <w:pStyle w:val="16"/>
            </w:pPr>
            <w:r>
              <w:rPr>
                <w:rFonts w:hint="eastAsia"/>
              </w:rP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场地租赁费支付率</w:t>
            </w:r>
          </w:p>
        </w:tc>
        <w:tc>
          <w:tcPr>
            <w:tcW w:w="2835" w:type="dxa"/>
            <w:vAlign w:val="center"/>
          </w:tcPr>
          <w:p>
            <w:pPr>
              <w:pStyle w:val="16"/>
            </w:pPr>
            <w:r>
              <w:rPr>
                <w:rFonts w:hint="eastAsia"/>
              </w:rPr>
              <w:t>场地租赁费支付率</w:t>
            </w:r>
          </w:p>
        </w:tc>
        <w:tc>
          <w:tcPr>
            <w:tcW w:w="2551" w:type="dxa"/>
            <w:vAlign w:val="center"/>
          </w:tcPr>
          <w:p>
            <w:pPr>
              <w:pStyle w:val="16"/>
            </w:pPr>
            <w:r>
              <w:t>100%</w:t>
            </w:r>
          </w:p>
        </w:tc>
        <w:tc>
          <w:tcPr>
            <w:tcW w:w="2268" w:type="dxa"/>
            <w:vAlign w:val="center"/>
          </w:tcPr>
          <w:p>
            <w:pPr>
              <w:pStyle w:val="16"/>
            </w:pPr>
            <w:r>
              <w:rPr>
                <w:rFonts w:hint="eastAsia"/>
              </w:rP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90</w:t>
            </w:r>
            <w:r>
              <w:rPr>
                <w:rFonts w:hint="eastAsia"/>
              </w:rPr>
              <w:t>万元</w:t>
            </w:r>
          </w:p>
        </w:tc>
        <w:tc>
          <w:tcPr>
            <w:tcW w:w="2268" w:type="dxa"/>
            <w:vAlign w:val="center"/>
          </w:tcPr>
          <w:p>
            <w:pPr>
              <w:pStyle w:val="16"/>
            </w:pPr>
            <w:r>
              <w:rPr>
                <w:rFonts w:hint="eastAsia"/>
              </w:rP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提升农业科技能力</w:t>
            </w:r>
          </w:p>
        </w:tc>
        <w:tc>
          <w:tcPr>
            <w:tcW w:w="2835" w:type="dxa"/>
            <w:vAlign w:val="center"/>
          </w:tcPr>
          <w:p>
            <w:pPr>
              <w:pStyle w:val="16"/>
            </w:pPr>
            <w:r>
              <w:rPr>
                <w:rFonts w:hint="eastAsia"/>
              </w:rPr>
              <w:t>保障粮食质量，提升农业科技能力</w:t>
            </w:r>
          </w:p>
        </w:tc>
        <w:tc>
          <w:tcPr>
            <w:tcW w:w="2551" w:type="dxa"/>
            <w:vAlign w:val="center"/>
          </w:tcPr>
          <w:p>
            <w:pPr>
              <w:pStyle w:val="16"/>
            </w:pPr>
            <w:r>
              <w:rPr>
                <w:rFonts w:hint="eastAsia"/>
              </w:rPr>
              <w:t>保障粮食质量，提升农业科技能力</w:t>
            </w:r>
          </w:p>
        </w:tc>
        <w:tc>
          <w:tcPr>
            <w:tcW w:w="2268" w:type="dxa"/>
            <w:vAlign w:val="center"/>
          </w:tcPr>
          <w:p>
            <w:pPr>
              <w:pStyle w:val="16"/>
            </w:pPr>
            <w:r>
              <w:rPr>
                <w:rFonts w:hint="eastAsia"/>
              </w:rP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长期影响性</w:t>
            </w:r>
          </w:p>
        </w:tc>
        <w:tc>
          <w:tcPr>
            <w:tcW w:w="2835" w:type="dxa"/>
            <w:vAlign w:val="center"/>
          </w:tcPr>
          <w:p>
            <w:pPr>
              <w:pStyle w:val="16"/>
            </w:pPr>
            <w:r>
              <w:rPr>
                <w:rFonts w:hint="eastAsia"/>
              </w:rPr>
              <w:t>持续增加群众种植积极性</w:t>
            </w:r>
          </w:p>
        </w:tc>
        <w:tc>
          <w:tcPr>
            <w:tcW w:w="2551" w:type="dxa"/>
            <w:vAlign w:val="center"/>
          </w:tcPr>
          <w:p>
            <w:pPr>
              <w:pStyle w:val="16"/>
            </w:pPr>
            <w:r>
              <w:rPr>
                <w:rFonts w:hint="eastAsia"/>
              </w:rPr>
              <w:t>持续增加群众种植积极性</w:t>
            </w:r>
          </w:p>
        </w:tc>
        <w:tc>
          <w:tcPr>
            <w:tcW w:w="2268" w:type="dxa"/>
            <w:vAlign w:val="center"/>
          </w:tcPr>
          <w:p>
            <w:pPr>
              <w:pStyle w:val="16"/>
            </w:pPr>
            <w:r>
              <w:rPr>
                <w:rFonts w:hint="eastAsia"/>
              </w:rP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会议纪要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年宗申戈梅利牌农机补贴资金绩效目标表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全年完成补贴</w:t>
            </w:r>
            <w:r>
              <w:t>200</w:t>
            </w:r>
            <w:r>
              <w:rPr>
                <w:rFonts w:hint="eastAsia"/>
              </w:rPr>
              <w:t>台，减轻机户负担。</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全年完成补贴</w:t>
            </w:r>
            <w:r>
              <w:t>200</w:t>
            </w:r>
            <w:r>
              <w:rPr>
                <w:rFonts w:hint="eastAsia"/>
              </w:rPr>
              <w:t>台</w:t>
            </w:r>
          </w:p>
        </w:tc>
        <w:tc>
          <w:tcPr>
            <w:tcW w:w="2835" w:type="dxa"/>
            <w:vAlign w:val="center"/>
          </w:tcPr>
          <w:p>
            <w:pPr>
              <w:pStyle w:val="16"/>
            </w:pPr>
            <w:r>
              <w:rPr>
                <w:rFonts w:hint="eastAsia"/>
              </w:rPr>
              <w:t>全年完成补贴</w:t>
            </w:r>
            <w:r>
              <w:t>200</w:t>
            </w:r>
            <w:r>
              <w:rPr>
                <w:rFonts w:hint="eastAsia"/>
              </w:rPr>
              <w:t>台</w:t>
            </w:r>
          </w:p>
        </w:tc>
        <w:tc>
          <w:tcPr>
            <w:tcW w:w="2551" w:type="dxa"/>
            <w:vAlign w:val="center"/>
          </w:tcPr>
          <w:p>
            <w:pPr>
              <w:pStyle w:val="16"/>
            </w:pPr>
            <w:r>
              <w:t>200</w:t>
            </w:r>
            <w:r>
              <w:rPr>
                <w:rFonts w:hint="eastAsia"/>
              </w:rPr>
              <w:t>台</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农机补贴率</w:t>
            </w:r>
          </w:p>
        </w:tc>
        <w:tc>
          <w:tcPr>
            <w:tcW w:w="2835" w:type="dxa"/>
            <w:vAlign w:val="center"/>
          </w:tcPr>
          <w:p>
            <w:pPr>
              <w:pStyle w:val="16"/>
            </w:pPr>
            <w:r>
              <w:rPr>
                <w:rFonts w:hint="eastAsia"/>
              </w:rPr>
              <w:t>农机补贴率</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50</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减轻了农民购置农机资金不足的压力</w:t>
            </w:r>
          </w:p>
        </w:tc>
        <w:tc>
          <w:tcPr>
            <w:tcW w:w="2835" w:type="dxa"/>
            <w:vAlign w:val="center"/>
          </w:tcPr>
          <w:p>
            <w:pPr>
              <w:pStyle w:val="16"/>
            </w:pPr>
            <w:r>
              <w:rPr>
                <w:rFonts w:hint="eastAsia"/>
              </w:rPr>
              <w:t>减轻了农民购置农机资金不足的压力</w:t>
            </w:r>
          </w:p>
        </w:tc>
        <w:tc>
          <w:tcPr>
            <w:tcW w:w="2551" w:type="dxa"/>
            <w:vAlign w:val="center"/>
          </w:tcPr>
          <w:p>
            <w:pPr>
              <w:pStyle w:val="16"/>
            </w:pPr>
            <w:r>
              <w:rPr>
                <w:rFonts w:hint="eastAsia"/>
              </w:rPr>
              <w:t>减轻了农民购置农机资金不足的压力</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维护社会稳定</w:t>
            </w:r>
          </w:p>
        </w:tc>
        <w:tc>
          <w:tcPr>
            <w:tcW w:w="2835" w:type="dxa"/>
            <w:vAlign w:val="center"/>
          </w:tcPr>
          <w:p>
            <w:pPr>
              <w:pStyle w:val="16"/>
            </w:pPr>
            <w:r>
              <w:rPr>
                <w:rFonts w:hint="eastAsia"/>
              </w:rPr>
              <w:t>维护社会稳定</w:t>
            </w:r>
          </w:p>
        </w:tc>
        <w:tc>
          <w:tcPr>
            <w:tcW w:w="2551" w:type="dxa"/>
            <w:vAlign w:val="center"/>
          </w:tcPr>
          <w:p>
            <w:pPr>
              <w:pStyle w:val="16"/>
            </w:pPr>
            <w:r>
              <w:rPr>
                <w:rFonts w:hint="eastAsia"/>
              </w:rPr>
              <w:t>维护社会稳定</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年农业生产社会化服务县级配套项目绩效目标表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社会化服务面积</w:t>
            </w:r>
            <w:r>
              <w:t>5</w:t>
            </w:r>
            <w:r>
              <w:rPr>
                <w:rFonts w:hint="eastAsia"/>
              </w:rPr>
              <w:t>万亩，提高农业综合效益和竞争力，着力实现农业增效、农民增收。</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社会化服务面积</w:t>
            </w:r>
          </w:p>
        </w:tc>
        <w:tc>
          <w:tcPr>
            <w:tcW w:w="2835" w:type="dxa"/>
            <w:vAlign w:val="center"/>
          </w:tcPr>
          <w:p>
            <w:pPr>
              <w:pStyle w:val="16"/>
            </w:pPr>
            <w:r>
              <w:rPr>
                <w:rFonts w:hint="eastAsia"/>
              </w:rPr>
              <w:t>社会化服务面积</w:t>
            </w:r>
          </w:p>
        </w:tc>
        <w:tc>
          <w:tcPr>
            <w:tcW w:w="2551" w:type="dxa"/>
            <w:vAlign w:val="center"/>
          </w:tcPr>
          <w:p>
            <w:pPr>
              <w:pStyle w:val="16"/>
            </w:pPr>
            <w:r>
              <w:t>5</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已实施项目验收通过率</w:t>
            </w:r>
          </w:p>
        </w:tc>
        <w:tc>
          <w:tcPr>
            <w:tcW w:w="2835" w:type="dxa"/>
            <w:vAlign w:val="center"/>
          </w:tcPr>
          <w:p>
            <w:pPr>
              <w:pStyle w:val="16"/>
            </w:pPr>
            <w:r>
              <w:rPr>
                <w:rFonts w:hint="eastAsia"/>
              </w:rPr>
              <w:t>已实施项目验收通过率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项目完成时间</w:t>
            </w:r>
          </w:p>
        </w:tc>
        <w:tc>
          <w:tcPr>
            <w:tcW w:w="2835" w:type="dxa"/>
            <w:vAlign w:val="center"/>
          </w:tcPr>
          <w:p>
            <w:pPr>
              <w:pStyle w:val="16"/>
            </w:pPr>
            <w:r>
              <w:rPr>
                <w:rFonts w:hint="eastAsia"/>
              </w:rPr>
              <w:t>项目完成时间</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提高农业综合效益和竞争力</w:t>
            </w:r>
          </w:p>
        </w:tc>
        <w:tc>
          <w:tcPr>
            <w:tcW w:w="2835" w:type="dxa"/>
            <w:vAlign w:val="center"/>
          </w:tcPr>
          <w:p>
            <w:pPr>
              <w:pStyle w:val="16"/>
            </w:pPr>
            <w:r>
              <w:rPr>
                <w:rFonts w:hint="eastAsia"/>
              </w:rPr>
              <w:t>提高农业综合效益和竞争力</w:t>
            </w:r>
          </w:p>
        </w:tc>
        <w:tc>
          <w:tcPr>
            <w:tcW w:w="2551" w:type="dxa"/>
            <w:vAlign w:val="center"/>
          </w:tcPr>
          <w:p>
            <w:pPr>
              <w:pStyle w:val="16"/>
            </w:pPr>
            <w:r>
              <w:rPr>
                <w:rFonts w:hint="eastAsia"/>
              </w:rPr>
              <w:t>集中连片地推进机械化、规模化、集约化的绿色高效现代农业生产方式，提高农业综合效益和竞争力</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实现农业增效、农民增收</w:t>
            </w:r>
          </w:p>
        </w:tc>
        <w:tc>
          <w:tcPr>
            <w:tcW w:w="2835" w:type="dxa"/>
            <w:vAlign w:val="center"/>
          </w:tcPr>
          <w:p>
            <w:pPr>
              <w:pStyle w:val="16"/>
            </w:pPr>
            <w:r>
              <w:rPr>
                <w:rFonts w:hint="eastAsia"/>
              </w:rPr>
              <w:t>实现农业增效、农民增收</w:t>
            </w:r>
          </w:p>
        </w:tc>
        <w:tc>
          <w:tcPr>
            <w:tcW w:w="2551" w:type="dxa"/>
            <w:vAlign w:val="center"/>
          </w:tcPr>
          <w:p>
            <w:pPr>
              <w:pStyle w:val="16"/>
            </w:pPr>
            <w:r>
              <w:rPr>
                <w:rFonts w:hint="eastAsia"/>
              </w:rPr>
              <w:t>为农户开展低成本、便利化、全方位服务，实现专项服务标准化、综合服务全程化，着力实现农业增效、农民增收</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服务对象满意度指标</w:t>
            </w:r>
          </w:p>
        </w:tc>
        <w:tc>
          <w:tcPr>
            <w:tcW w:w="2835" w:type="dxa"/>
            <w:vAlign w:val="center"/>
          </w:tcPr>
          <w:p>
            <w:pPr>
              <w:pStyle w:val="16"/>
            </w:pPr>
            <w:r>
              <w:rPr>
                <w:rFonts w:hint="eastAsia"/>
              </w:rPr>
              <w:t>农民对财政支农政策满意度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[2022]137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年农田建设补助项目绩效目标表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新建高标准农田面积</w:t>
            </w:r>
          </w:p>
        </w:tc>
        <w:tc>
          <w:tcPr>
            <w:tcW w:w="2835" w:type="dxa"/>
            <w:vAlign w:val="center"/>
          </w:tcPr>
          <w:p>
            <w:pPr>
              <w:pStyle w:val="16"/>
            </w:pPr>
            <w:r>
              <w:rPr>
                <w:rFonts w:hint="eastAsia"/>
              </w:rPr>
              <w:t>新建高标准农田面积</w:t>
            </w:r>
          </w:p>
        </w:tc>
        <w:tc>
          <w:tcPr>
            <w:tcW w:w="2551" w:type="dxa"/>
            <w:vAlign w:val="center"/>
          </w:tcPr>
          <w:p>
            <w:pPr>
              <w:pStyle w:val="16"/>
            </w:pPr>
            <w:r>
              <w:t>2.5</w:t>
            </w:r>
            <w:r>
              <w:rPr>
                <w:rFonts w:hint="eastAsia"/>
              </w:rPr>
              <w:t>万亩</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新增高效节水灌溉</w:t>
            </w:r>
          </w:p>
        </w:tc>
        <w:tc>
          <w:tcPr>
            <w:tcW w:w="2835" w:type="dxa"/>
            <w:vAlign w:val="center"/>
          </w:tcPr>
          <w:p>
            <w:pPr>
              <w:pStyle w:val="16"/>
            </w:pPr>
            <w:r>
              <w:rPr>
                <w:rFonts w:hint="eastAsia"/>
              </w:rPr>
              <w:t>新增高效节水灌溉</w:t>
            </w:r>
          </w:p>
        </w:tc>
        <w:tc>
          <w:tcPr>
            <w:tcW w:w="2551" w:type="dxa"/>
            <w:vAlign w:val="center"/>
          </w:tcPr>
          <w:p>
            <w:pPr>
              <w:pStyle w:val="16"/>
            </w:pPr>
            <w:r>
              <w:t>2</w:t>
            </w:r>
            <w:r>
              <w:rPr>
                <w:rFonts w:hint="eastAsia"/>
              </w:rPr>
              <w:t>万亩</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项目建设质量</w:t>
            </w:r>
          </w:p>
        </w:tc>
        <w:tc>
          <w:tcPr>
            <w:tcW w:w="2835" w:type="dxa"/>
            <w:vAlign w:val="center"/>
          </w:tcPr>
          <w:p>
            <w:pPr>
              <w:pStyle w:val="16"/>
            </w:pPr>
            <w:r>
              <w:rPr>
                <w:rFonts w:hint="eastAsia"/>
              </w:rPr>
              <w:t>项目建设质量</w:t>
            </w:r>
          </w:p>
        </w:tc>
        <w:tc>
          <w:tcPr>
            <w:tcW w:w="2551" w:type="dxa"/>
            <w:vAlign w:val="center"/>
          </w:tcPr>
          <w:p>
            <w:pPr>
              <w:pStyle w:val="16"/>
            </w:pPr>
            <w:r>
              <w:rPr>
                <w:rFonts w:hint="eastAsia"/>
              </w:rPr>
              <w:t>达到设计标准</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任务完成及时性</w:t>
            </w:r>
          </w:p>
        </w:tc>
        <w:tc>
          <w:tcPr>
            <w:tcW w:w="2835" w:type="dxa"/>
            <w:vAlign w:val="center"/>
          </w:tcPr>
          <w:p>
            <w:pPr>
              <w:pStyle w:val="16"/>
            </w:pPr>
            <w:r>
              <w:rPr>
                <w:rFonts w:hint="eastAsia"/>
              </w:rPr>
              <w:t>任务完成及时性</w:t>
            </w:r>
          </w:p>
        </w:tc>
        <w:tc>
          <w:tcPr>
            <w:tcW w:w="2551" w:type="dxa"/>
            <w:vAlign w:val="center"/>
          </w:tcPr>
          <w:p>
            <w:pPr>
              <w:pStyle w:val="16"/>
            </w:pPr>
            <w:r>
              <w:t>1-2</w:t>
            </w:r>
            <w:r>
              <w:rPr>
                <w:rFonts w:hint="eastAsia"/>
              </w:rPr>
              <w:t>年</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财政资金亩均补助水平</w:t>
            </w:r>
          </w:p>
        </w:tc>
        <w:tc>
          <w:tcPr>
            <w:tcW w:w="2835" w:type="dxa"/>
            <w:vAlign w:val="center"/>
          </w:tcPr>
          <w:p>
            <w:pPr>
              <w:pStyle w:val="16"/>
            </w:pPr>
            <w:r>
              <w:rPr>
                <w:rFonts w:hint="eastAsia"/>
              </w:rPr>
              <w:t>财政资金亩均补助水平</w:t>
            </w:r>
          </w:p>
        </w:tc>
        <w:tc>
          <w:tcPr>
            <w:tcW w:w="2551" w:type="dxa"/>
            <w:vAlign w:val="center"/>
          </w:tcPr>
          <w:p>
            <w:pPr>
              <w:pStyle w:val="16"/>
            </w:pPr>
            <w:r>
              <w:rPr>
                <w:rFonts w:hint="eastAsia"/>
              </w:rPr>
              <w:t>≥</w:t>
            </w:r>
            <w:r>
              <w:t>1500</w:t>
            </w:r>
            <w:r>
              <w:rPr>
                <w:rFonts w:hint="eastAsia"/>
              </w:rPr>
              <w:t>元</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粮食综合生产能力</w:t>
            </w:r>
          </w:p>
        </w:tc>
        <w:tc>
          <w:tcPr>
            <w:tcW w:w="2835" w:type="dxa"/>
            <w:vAlign w:val="center"/>
          </w:tcPr>
          <w:p>
            <w:pPr>
              <w:pStyle w:val="16"/>
            </w:pPr>
            <w:r>
              <w:rPr>
                <w:rFonts w:hint="eastAsia"/>
              </w:rPr>
              <w:t>粮食综合生产能力</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田间道路通达度</w:t>
            </w:r>
          </w:p>
        </w:tc>
        <w:tc>
          <w:tcPr>
            <w:tcW w:w="2835" w:type="dxa"/>
            <w:vAlign w:val="center"/>
          </w:tcPr>
          <w:p>
            <w:pPr>
              <w:pStyle w:val="16"/>
            </w:pPr>
            <w:r>
              <w:rPr>
                <w:rFonts w:hint="eastAsia"/>
              </w:rPr>
              <w:t>田间道路通达度</w:t>
            </w:r>
          </w:p>
        </w:tc>
        <w:tc>
          <w:tcPr>
            <w:tcW w:w="2551" w:type="dxa"/>
            <w:vAlign w:val="center"/>
          </w:tcPr>
          <w:p>
            <w:pPr>
              <w:pStyle w:val="16"/>
            </w:pPr>
            <w:r>
              <w:rPr>
                <w:rFonts w:hint="eastAsia"/>
              </w:rPr>
              <w:t>平原地区达到</w:t>
            </w:r>
            <w:r>
              <w:t>100%</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耕地质量</w:t>
            </w:r>
          </w:p>
        </w:tc>
        <w:tc>
          <w:tcPr>
            <w:tcW w:w="2835" w:type="dxa"/>
            <w:vAlign w:val="center"/>
          </w:tcPr>
          <w:p>
            <w:pPr>
              <w:pStyle w:val="16"/>
            </w:pPr>
            <w:r>
              <w:rPr>
                <w:rFonts w:hint="eastAsia"/>
              </w:rPr>
              <w:t>耕地质量</w:t>
            </w:r>
          </w:p>
        </w:tc>
        <w:tc>
          <w:tcPr>
            <w:tcW w:w="2551" w:type="dxa"/>
            <w:vAlign w:val="center"/>
          </w:tcPr>
          <w:p>
            <w:pPr>
              <w:pStyle w:val="16"/>
            </w:pPr>
            <w:r>
              <w:rPr>
                <w:rFonts w:hint="eastAsia"/>
              </w:rPr>
              <w:t>逐步提升</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水资源利用率</w:t>
            </w:r>
          </w:p>
        </w:tc>
        <w:tc>
          <w:tcPr>
            <w:tcW w:w="2835" w:type="dxa"/>
            <w:vAlign w:val="center"/>
          </w:tcPr>
          <w:p>
            <w:pPr>
              <w:pStyle w:val="16"/>
            </w:pPr>
            <w:r>
              <w:rPr>
                <w:rFonts w:hint="eastAsia"/>
              </w:rPr>
              <w:t>水资源利用率</w:t>
            </w:r>
          </w:p>
        </w:tc>
        <w:tc>
          <w:tcPr>
            <w:tcW w:w="2551" w:type="dxa"/>
            <w:vAlign w:val="center"/>
          </w:tcPr>
          <w:p>
            <w:pPr>
              <w:pStyle w:val="16"/>
            </w:pPr>
            <w:r>
              <w:rPr>
                <w:rFonts w:hint="eastAsia"/>
              </w:rPr>
              <w:t>逐步提升</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受益群众满意度</w:t>
            </w:r>
          </w:p>
        </w:tc>
        <w:tc>
          <w:tcPr>
            <w:tcW w:w="2835" w:type="dxa"/>
            <w:vAlign w:val="center"/>
          </w:tcPr>
          <w:p>
            <w:pPr>
              <w:pStyle w:val="16"/>
            </w:pPr>
            <w:r>
              <w:rPr>
                <w:rFonts w:hint="eastAsia"/>
              </w:rPr>
              <w:t>受益群众满意度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[2022]140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年养殖环节无害化处理绩效目标表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年处理病死猪</w:t>
            </w:r>
            <w:r>
              <w:t>10162</w:t>
            </w:r>
            <w:r>
              <w:rPr>
                <w:rFonts w:hint="eastAsia"/>
              </w:rPr>
              <w:t>头，保证了农民增收，提升了环境生物安全水平和畜产品质量安全质量安全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年处理病死猪</w:t>
            </w:r>
          </w:p>
        </w:tc>
        <w:tc>
          <w:tcPr>
            <w:tcW w:w="2835" w:type="dxa"/>
            <w:vAlign w:val="center"/>
          </w:tcPr>
          <w:p>
            <w:pPr>
              <w:pStyle w:val="16"/>
            </w:pPr>
            <w:r>
              <w:rPr>
                <w:rFonts w:hint="eastAsia"/>
              </w:rPr>
              <w:t>年处理病死猪</w:t>
            </w:r>
          </w:p>
        </w:tc>
        <w:tc>
          <w:tcPr>
            <w:tcW w:w="2551" w:type="dxa"/>
            <w:vAlign w:val="center"/>
          </w:tcPr>
          <w:p>
            <w:pPr>
              <w:pStyle w:val="16"/>
            </w:pPr>
            <w:r>
              <w:t>10162</w:t>
            </w:r>
            <w:r>
              <w:rPr>
                <w:rFonts w:hint="eastAsia"/>
              </w:rPr>
              <w:t>头</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保障畜禽产品质量安全</w:t>
            </w:r>
          </w:p>
        </w:tc>
        <w:tc>
          <w:tcPr>
            <w:tcW w:w="2835" w:type="dxa"/>
            <w:vAlign w:val="center"/>
          </w:tcPr>
          <w:p>
            <w:pPr>
              <w:pStyle w:val="16"/>
            </w:pPr>
            <w:r>
              <w:rPr>
                <w:rFonts w:hint="eastAsia"/>
              </w:rPr>
              <w:t>保障畜禽产品质量安全率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完工及时率</w:t>
            </w:r>
          </w:p>
        </w:tc>
        <w:tc>
          <w:tcPr>
            <w:tcW w:w="2835" w:type="dxa"/>
            <w:vAlign w:val="center"/>
          </w:tcPr>
          <w:p>
            <w:pPr>
              <w:pStyle w:val="16"/>
            </w:pPr>
            <w:r>
              <w:rPr>
                <w:rFonts w:hint="eastAsia"/>
              </w:rPr>
              <w:t>完工及时率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38.14</w:t>
            </w:r>
            <w:r>
              <w:rPr>
                <w:rFonts w:hint="eastAsia"/>
              </w:rPr>
              <w:t>万元</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提高效率</w:t>
            </w:r>
          </w:p>
        </w:tc>
        <w:tc>
          <w:tcPr>
            <w:tcW w:w="2835" w:type="dxa"/>
            <w:vAlign w:val="center"/>
          </w:tcPr>
          <w:p>
            <w:pPr>
              <w:pStyle w:val="16"/>
            </w:pPr>
            <w:r>
              <w:rPr>
                <w:rFonts w:hint="eastAsia"/>
              </w:rPr>
              <w:t>提高效率</w:t>
            </w:r>
          </w:p>
        </w:tc>
        <w:tc>
          <w:tcPr>
            <w:tcW w:w="2551" w:type="dxa"/>
            <w:vAlign w:val="center"/>
          </w:tcPr>
          <w:p>
            <w:pPr>
              <w:pStyle w:val="16"/>
            </w:pPr>
            <w:r>
              <w:rPr>
                <w:rFonts w:hint="eastAsia"/>
              </w:rPr>
              <w:t>减少动物疫病发生，从而增加了养殖利润，保证了农民增收，促进了农业农村经济发展。</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污染治理设施的可持续性</w:t>
            </w:r>
          </w:p>
        </w:tc>
        <w:tc>
          <w:tcPr>
            <w:tcW w:w="2835" w:type="dxa"/>
            <w:vAlign w:val="center"/>
          </w:tcPr>
          <w:p>
            <w:pPr>
              <w:pStyle w:val="16"/>
            </w:pPr>
            <w:r>
              <w:rPr>
                <w:rFonts w:hint="eastAsia"/>
              </w:rPr>
              <w:t>污染治理设施的可持续性</w:t>
            </w:r>
          </w:p>
        </w:tc>
        <w:tc>
          <w:tcPr>
            <w:tcW w:w="2551" w:type="dxa"/>
            <w:vAlign w:val="center"/>
          </w:tcPr>
          <w:p>
            <w:pPr>
              <w:pStyle w:val="16"/>
            </w:pPr>
            <w:r>
              <w:rPr>
                <w:rFonts w:hint="eastAsia"/>
              </w:rPr>
              <w:t>减少了病原对环境的污染，提升了环境生物安全水平和畜产品质量安全质量安全。</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p>
        </w:tc>
        <w:tc>
          <w:tcPr>
            <w:tcW w:w="2835" w:type="dxa"/>
            <w:vAlign w:val="center"/>
          </w:tcPr>
          <w:p>
            <w:pPr>
              <w:pStyle w:val="16"/>
            </w:pPr>
            <w:r>
              <w:rPr>
                <w:rFonts w:hint="eastAsia"/>
              </w:rPr>
              <w:t>服务对象满意度</w:t>
            </w:r>
          </w:p>
        </w:tc>
        <w:tc>
          <w:tcPr>
            <w:tcW w:w="2551" w:type="dxa"/>
            <w:vAlign w:val="center"/>
          </w:tcPr>
          <w:p>
            <w:pPr>
              <w:pStyle w:val="16"/>
            </w:pPr>
            <w:r>
              <w:t>100%</w:t>
            </w:r>
          </w:p>
        </w:tc>
        <w:tc>
          <w:tcPr>
            <w:tcW w:w="2268" w:type="dxa"/>
            <w:vAlign w:val="center"/>
          </w:tcPr>
          <w:p>
            <w:pPr>
              <w:pStyle w:val="16"/>
            </w:pPr>
            <w:r>
              <w:rPr>
                <w:rFonts w:hint="eastAsia"/>
              </w:rPr>
              <w:t>冀财农【</w:t>
            </w:r>
            <w:r>
              <w:t>2021</w:t>
            </w:r>
            <w:r>
              <w:rPr>
                <w:rFonts w:hint="eastAsia"/>
              </w:rPr>
              <w:t>】</w:t>
            </w:r>
            <w:r>
              <w:t>133</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[2022]165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年高标准农田建设绩效目标表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新建高标准农田面积</w:t>
            </w:r>
            <w:r>
              <w:t>2.5</w:t>
            </w:r>
            <w:r>
              <w:rPr>
                <w:rFonts w:hint="eastAsia"/>
              </w:rPr>
              <w:t>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新建高标准农田面积</w:t>
            </w:r>
          </w:p>
        </w:tc>
        <w:tc>
          <w:tcPr>
            <w:tcW w:w="2835" w:type="dxa"/>
            <w:vAlign w:val="center"/>
          </w:tcPr>
          <w:p>
            <w:pPr>
              <w:pStyle w:val="16"/>
            </w:pPr>
            <w:r>
              <w:rPr>
                <w:rFonts w:hint="eastAsia"/>
              </w:rPr>
              <w:t>新建高标准农田面积</w:t>
            </w:r>
          </w:p>
        </w:tc>
        <w:tc>
          <w:tcPr>
            <w:tcW w:w="2551" w:type="dxa"/>
            <w:vAlign w:val="center"/>
          </w:tcPr>
          <w:p>
            <w:pPr>
              <w:pStyle w:val="16"/>
            </w:pPr>
            <w:r>
              <w:t>2.5</w:t>
            </w:r>
            <w:r>
              <w:rPr>
                <w:rFonts w:hint="eastAsia"/>
              </w:rPr>
              <w:t>万亩</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新增高效节水灌溉</w:t>
            </w:r>
          </w:p>
        </w:tc>
        <w:tc>
          <w:tcPr>
            <w:tcW w:w="2835" w:type="dxa"/>
            <w:vAlign w:val="center"/>
          </w:tcPr>
          <w:p>
            <w:pPr>
              <w:pStyle w:val="16"/>
            </w:pPr>
            <w:r>
              <w:rPr>
                <w:rFonts w:hint="eastAsia"/>
              </w:rPr>
              <w:t>新增高效节水灌溉</w:t>
            </w:r>
          </w:p>
        </w:tc>
        <w:tc>
          <w:tcPr>
            <w:tcW w:w="2551" w:type="dxa"/>
            <w:vAlign w:val="center"/>
          </w:tcPr>
          <w:p>
            <w:pPr>
              <w:pStyle w:val="16"/>
            </w:pPr>
            <w:r>
              <w:t>2</w:t>
            </w:r>
            <w:r>
              <w:rPr>
                <w:rFonts w:hint="eastAsia"/>
              </w:rPr>
              <w:t>万亩</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项目建设质量</w:t>
            </w:r>
          </w:p>
        </w:tc>
        <w:tc>
          <w:tcPr>
            <w:tcW w:w="2835" w:type="dxa"/>
            <w:vAlign w:val="center"/>
          </w:tcPr>
          <w:p>
            <w:pPr>
              <w:pStyle w:val="16"/>
            </w:pPr>
            <w:r>
              <w:rPr>
                <w:rFonts w:hint="eastAsia"/>
              </w:rPr>
              <w:t>项目建设质量</w:t>
            </w:r>
          </w:p>
        </w:tc>
        <w:tc>
          <w:tcPr>
            <w:tcW w:w="2551" w:type="dxa"/>
            <w:vAlign w:val="center"/>
          </w:tcPr>
          <w:p>
            <w:pPr>
              <w:pStyle w:val="16"/>
            </w:pPr>
            <w:r>
              <w:rPr>
                <w:rFonts w:hint="eastAsia"/>
              </w:rPr>
              <w:t>达到设计标准</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任务完成及时性</w:t>
            </w:r>
          </w:p>
        </w:tc>
        <w:tc>
          <w:tcPr>
            <w:tcW w:w="2835" w:type="dxa"/>
            <w:vAlign w:val="center"/>
          </w:tcPr>
          <w:p>
            <w:pPr>
              <w:pStyle w:val="16"/>
            </w:pPr>
            <w:r>
              <w:rPr>
                <w:rFonts w:hint="eastAsia"/>
              </w:rPr>
              <w:t>任务完成及时性</w:t>
            </w:r>
          </w:p>
        </w:tc>
        <w:tc>
          <w:tcPr>
            <w:tcW w:w="2551" w:type="dxa"/>
            <w:vAlign w:val="center"/>
          </w:tcPr>
          <w:p>
            <w:pPr>
              <w:pStyle w:val="16"/>
            </w:pPr>
            <w:r>
              <w:t>1</w:t>
            </w:r>
            <w:r>
              <w:rPr>
                <w:rFonts w:hint="eastAsia"/>
              </w:rPr>
              <w:t>年</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财政资金亩均补助水平</w:t>
            </w:r>
          </w:p>
        </w:tc>
        <w:tc>
          <w:tcPr>
            <w:tcW w:w="2835" w:type="dxa"/>
            <w:vAlign w:val="center"/>
          </w:tcPr>
          <w:p>
            <w:pPr>
              <w:pStyle w:val="16"/>
            </w:pPr>
            <w:r>
              <w:rPr>
                <w:rFonts w:hint="eastAsia"/>
              </w:rPr>
              <w:t>财政资金亩均补助水平</w:t>
            </w:r>
          </w:p>
        </w:tc>
        <w:tc>
          <w:tcPr>
            <w:tcW w:w="2551" w:type="dxa"/>
            <w:vAlign w:val="center"/>
          </w:tcPr>
          <w:p>
            <w:pPr>
              <w:pStyle w:val="16"/>
            </w:pPr>
            <w:r>
              <w:rPr>
                <w:rFonts w:hint="eastAsia"/>
              </w:rPr>
              <w:t>≥</w:t>
            </w:r>
            <w:r>
              <w:t>1500</w:t>
            </w:r>
            <w:r>
              <w:rPr>
                <w:rFonts w:hint="eastAsia"/>
              </w:rPr>
              <w:t>元</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粮食综合生产能力</w:t>
            </w:r>
          </w:p>
        </w:tc>
        <w:tc>
          <w:tcPr>
            <w:tcW w:w="2835" w:type="dxa"/>
            <w:vAlign w:val="center"/>
          </w:tcPr>
          <w:p>
            <w:pPr>
              <w:pStyle w:val="16"/>
            </w:pPr>
            <w:r>
              <w:rPr>
                <w:rFonts w:hint="eastAsia"/>
              </w:rPr>
              <w:t>粮食综合生产能力</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田间道路通达度</w:t>
            </w:r>
          </w:p>
        </w:tc>
        <w:tc>
          <w:tcPr>
            <w:tcW w:w="2835" w:type="dxa"/>
            <w:vAlign w:val="center"/>
          </w:tcPr>
          <w:p>
            <w:pPr>
              <w:pStyle w:val="16"/>
            </w:pPr>
            <w:r>
              <w:rPr>
                <w:rFonts w:hint="eastAsia"/>
              </w:rPr>
              <w:t>田间道路通达度</w:t>
            </w:r>
          </w:p>
        </w:tc>
        <w:tc>
          <w:tcPr>
            <w:tcW w:w="2551" w:type="dxa"/>
            <w:vAlign w:val="center"/>
          </w:tcPr>
          <w:p>
            <w:pPr>
              <w:pStyle w:val="16"/>
            </w:pPr>
            <w:r>
              <w:rPr>
                <w:rFonts w:hint="eastAsia"/>
              </w:rPr>
              <w:t>平原区达到</w:t>
            </w:r>
            <w:r>
              <w:t>100%</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耕地质量</w:t>
            </w:r>
          </w:p>
        </w:tc>
        <w:tc>
          <w:tcPr>
            <w:tcW w:w="2835" w:type="dxa"/>
            <w:vAlign w:val="center"/>
          </w:tcPr>
          <w:p>
            <w:pPr>
              <w:pStyle w:val="16"/>
            </w:pPr>
            <w:r>
              <w:rPr>
                <w:rFonts w:hint="eastAsia"/>
              </w:rPr>
              <w:t>耕地质量</w:t>
            </w:r>
          </w:p>
        </w:tc>
        <w:tc>
          <w:tcPr>
            <w:tcW w:w="2551" w:type="dxa"/>
            <w:vAlign w:val="center"/>
          </w:tcPr>
          <w:p>
            <w:pPr>
              <w:pStyle w:val="16"/>
            </w:pPr>
            <w:r>
              <w:rPr>
                <w:rFonts w:hint="eastAsia"/>
              </w:rPr>
              <w:t>逐步提升</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水资源利用率</w:t>
            </w:r>
          </w:p>
        </w:tc>
        <w:tc>
          <w:tcPr>
            <w:tcW w:w="2835" w:type="dxa"/>
            <w:vAlign w:val="center"/>
          </w:tcPr>
          <w:p>
            <w:pPr>
              <w:pStyle w:val="16"/>
            </w:pPr>
            <w:r>
              <w:rPr>
                <w:rFonts w:hint="eastAsia"/>
              </w:rPr>
              <w:t>水资源利用率</w:t>
            </w:r>
          </w:p>
        </w:tc>
        <w:tc>
          <w:tcPr>
            <w:tcW w:w="2551" w:type="dxa"/>
            <w:vAlign w:val="center"/>
          </w:tcPr>
          <w:p>
            <w:pPr>
              <w:pStyle w:val="16"/>
            </w:pPr>
            <w:r>
              <w:rPr>
                <w:rFonts w:hint="eastAsia"/>
              </w:rPr>
              <w:t>逐步提升</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受益群众满意率</w:t>
            </w:r>
          </w:p>
        </w:tc>
        <w:tc>
          <w:tcPr>
            <w:tcW w:w="2835" w:type="dxa"/>
            <w:vAlign w:val="center"/>
          </w:tcPr>
          <w:p>
            <w:pPr>
              <w:pStyle w:val="16"/>
            </w:pPr>
            <w:r>
              <w:rPr>
                <w:rFonts w:hint="eastAsia"/>
              </w:rPr>
              <w:t>受益群众满意率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[2022]165</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年农田水利设施维修养护资金项目绩效目标表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水利工程维修养护数量</w:t>
            </w:r>
            <w:r>
              <w:t>1</w:t>
            </w:r>
            <w:r>
              <w:rPr>
                <w:rFonts w:hint="eastAsia"/>
              </w:rPr>
              <w:t>处，改善生态环境质量。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水利工程维修养护数量</w:t>
            </w:r>
          </w:p>
        </w:tc>
        <w:tc>
          <w:tcPr>
            <w:tcW w:w="2835" w:type="dxa"/>
            <w:vAlign w:val="center"/>
          </w:tcPr>
          <w:p>
            <w:pPr>
              <w:pStyle w:val="16"/>
            </w:pPr>
            <w:r>
              <w:rPr>
                <w:rFonts w:hint="eastAsia"/>
              </w:rPr>
              <w:t>水利工程维修养护数量</w:t>
            </w:r>
          </w:p>
        </w:tc>
        <w:tc>
          <w:tcPr>
            <w:tcW w:w="2551" w:type="dxa"/>
            <w:vAlign w:val="center"/>
          </w:tcPr>
          <w:p>
            <w:pPr>
              <w:pStyle w:val="16"/>
            </w:pPr>
            <w:r>
              <w:t>1</w:t>
            </w:r>
            <w:r>
              <w:rPr>
                <w:rFonts w:hint="eastAsia"/>
              </w:rPr>
              <w:t>处</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项目（工程）验收合格率</w:t>
            </w:r>
          </w:p>
        </w:tc>
        <w:tc>
          <w:tcPr>
            <w:tcW w:w="2835" w:type="dxa"/>
            <w:vAlign w:val="center"/>
          </w:tcPr>
          <w:p>
            <w:pPr>
              <w:pStyle w:val="16"/>
            </w:pPr>
            <w:r>
              <w:rPr>
                <w:rFonts w:hint="eastAsia"/>
              </w:rPr>
              <w:t>项目（工程）验收合格率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工程完成时间</w:t>
            </w:r>
          </w:p>
        </w:tc>
        <w:tc>
          <w:tcPr>
            <w:tcW w:w="2835" w:type="dxa"/>
            <w:vAlign w:val="center"/>
          </w:tcPr>
          <w:p>
            <w:pPr>
              <w:pStyle w:val="16"/>
            </w:pPr>
            <w:r>
              <w:rPr>
                <w:rFonts w:hint="eastAsia"/>
              </w:rPr>
              <w:t>工程完成时间</w:t>
            </w:r>
          </w:p>
        </w:tc>
        <w:tc>
          <w:tcPr>
            <w:tcW w:w="2551" w:type="dxa"/>
            <w:vAlign w:val="center"/>
          </w:tcPr>
          <w:p>
            <w:pPr>
              <w:pStyle w:val="16"/>
            </w:pPr>
            <w:r>
              <w:t>1</w:t>
            </w:r>
            <w:r>
              <w:rPr>
                <w:rFonts w:hint="eastAsia"/>
              </w:rPr>
              <w:t>年</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30</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新增粮食产能</w:t>
            </w:r>
          </w:p>
        </w:tc>
        <w:tc>
          <w:tcPr>
            <w:tcW w:w="2835" w:type="dxa"/>
            <w:vAlign w:val="center"/>
          </w:tcPr>
          <w:p>
            <w:pPr>
              <w:pStyle w:val="16"/>
            </w:pPr>
            <w:r>
              <w:rPr>
                <w:rFonts w:hint="eastAsia"/>
              </w:rPr>
              <w:t>新增粮食产能</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改善生态环境质量</w:t>
            </w:r>
          </w:p>
        </w:tc>
        <w:tc>
          <w:tcPr>
            <w:tcW w:w="2835" w:type="dxa"/>
            <w:vAlign w:val="center"/>
          </w:tcPr>
          <w:p>
            <w:pPr>
              <w:pStyle w:val="16"/>
            </w:pPr>
            <w:r>
              <w:rPr>
                <w:rFonts w:hint="eastAsia"/>
              </w:rPr>
              <w:t>改善生态环境质量</w:t>
            </w:r>
          </w:p>
        </w:tc>
        <w:tc>
          <w:tcPr>
            <w:tcW w:w="2551" w:type="dxa"/>
            <w:vAlign w:val="center"/>
          </w:tcPr>
          <w:p>
            <w:pPr>
              <w:pStyle w:val="16"/>
            </w:pPr>
            <w:r>
              <w:rPr>
                <w:rFonts w:hint="eastAsia"/>
              </w:rPr>
              <w:t>明显改善</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受益群体满意度</w:t>
            </w:r>
          </w:p>
        </w:tc>
        <w:tc>
          <w:tcPr>
            <w:tcW w:w="2835" w:type="dxa"/>
            <w:vAlign w:val="center"/>
          </w:tcPr>
          <w:p>
            <w:pPr>
              <w:pStyle w:val="16"/>
            </w:pPr>
            <w:r>
              <w:rPr>
                <w:rFonts w:hint="eastAsia"/>
              </w:rPr>
              <w:t>受益群体满意度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年基层动物防疫社会化服务绩效目标表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10</w:t>
            </w:r>
            <w:r>
              <w:rPr>
                <w:rFonts w:hint="eastAsia"/>
              </w:rPr>
              <w:t>万元</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t>&gt;5%</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不发生区域性重大动物疫病</w:t>
            </w:r>
          </w:p>
        </w:tc>
        <w:tc>
          <w:tcPr>
            <w:tcW w:w="2835" w:type="dxa"/>
            <w:vAlign w:val="center"/>
          </w:tcPr>
          <w:p>
            <w:pPr>
              <w:pStyle w:val="16"/>
            </w:pPr>
            <w:r>
              <w:rPr>
                <w:rFonts w:hint="eastAsia"/>
              </w:rPr>
              <w:t>不发生区域性重大动物疫病</w:t>
            </w:r>
          </w:p>
        </w:tc>
        <w:tc>
          <w:tcPr>
            <w:tcW w:w="2551" w:type="dxa"/>
            <w:vAlign w:val="center"/>
          </w:tcPr>
          <w:p>
            <w:pPr>
              <w:pStyle w:val="16"/>
            </w:pPr>
            <w:r>
              <w:rPr>
                <w:rFonts w:hint="eastAsia"/>
              </w:rPr>
              <w:t>不发生区域性重大动物疫病</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养殖场户满意度</w:t>
            </w:r>
          </w:p>
        </w:tc>
        <w:tc>
          <w:tcPr>
            <w:tcW w:w="2835" w:type="dxa"/>
            <w:vAlign w:val="center"/>
          </w:tcPr>
          <w:p>
            <w:pPr>
              <w:pStyle w:val="16"/>
            </w:pPr>
            <w:r>
              <w:rPr>
                <w:rFonts w:hint="eastAsia"/>
              </w:rPr>
              <w:t>养殖场户满意度</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年强制免疫“先打后补”绩效目标表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195.89</w:t>
            </w:r>
            <w:r>
              <w:rPr>
                <w:rFonts w:hint="eastAsia"/>
              </w:rPr>
              <w:t>万元</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t>&gt;5%</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不发生区域性重大动物疫病</w:t>
            </w:r>
          </w:p>
        </w:tc>
        <w:tc>
          <w:tcPr>
            <w:tcW w:w="2835" w:type="dxa"/>
            <w:vAlign w:val="center"/>
          </w:tcPr>
          <w:p>
            <w:pPr>
              <w:pStyle w:val="16"/>
            </w:pPr>
            <w:r>
              <w:rPr>
                <w:rFonts w:hint="eastAsia"/>
              </w:rPr>
              <w:t>不发生区域性重大动物疫病</w:t>
            </w:r>
          </w:p>
        </w:tc>
        <w:tc>
          <w:tcPr>
            <w:tcW w:w="2551" w:type="dxa"/>
            <w:vAlign w:val="center"/>
          </w:tcPr>
          <w:p>
            <w:pPr>
              <w:pStyle w:val="16"/>
            </w:pPr>
            <w:r>
              <w:rPr>
                <w:rFonts w:hint="eastAsia"/>
              </w:rPr>
              <w:t>不发生区域性重大动物疫病</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养殖场户满意度</w:t>
            </w:r>
          </w:p>
        </w:tc>
        <w:tc>
          <w:tcPr>
            <w:tcW w:w="2835" w:type="dxa"/>
            <w:vAlign w:val="center"/>
          </w:tcPr>
          <w:p>
            <w:pPr>
              <w:pStyle w:val="16"/>
            </w:pPr>
            <w:r>
              <w:rPr>
                <w:rFonts w:hint="eastAsia"/>
              </w:rPr>
              <w:t>养殖场户满意度</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年强制免疫补助绩效目标表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45.12</w:t>
            </w:r>
            <w:r>
              <w:rPr>
                <w:rFonts w:hint="eastAsia"/>
              </w:rPr>
              <w:t>万元</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t>&gt;5%</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不发生区域性重大动物疫病</w:t>
            </w:r>
          </w:p>
        </w:tc>
        <w:tc>
          <w:tcPr>
            <w:tcW w:w="2835" w:type="dxa"/>
            <w:vAlign w:val="center"/>
          </w:tcPr>
          <w:p>
            <w:pPr>
              <w:pStyle w:val="16"/>
            </w:pPr>
            <w:r>
              <w:rPr>
                <w:rFonts w:hint="eastAsia"/>
              </w:rPr>
              <w:t>不发生区域性重大动物疫病</w:t>
            </w:r>
          </w:p>
        </w:tc>
        <w:tc>
          <w:tcPr>
            <w:tcW w:w="2551" w:type="dxa"/>
            <w:vAlign w:val="center"/>
          </w:tcPr>
          <w:p>
            <w:pPr>
              <w:pStyle w:val="16"/>
            </w:pPr>
            <w:r>
              <w:rPr>
                <w:rFonts w:hint="eastAsia"/>
              </w:rPr>
              <w:t>不发生区域性重大动物疫病</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养殖场户满意度</w:t>
            </w:r>
          </w:p>
        </w:tc>
        <w:tc>
          <w:tcPr>
            <w:tcW w:w="2835" w:type="dxa"/>
            <w:vAlign w:val="center"/>
          </w:tcPr>
          <w:p>
            <w:pPr>
              <w:pStyle w:val="16"/>
            </w:pPr>
            <w:r>
              <w:rPr>
                <w:rFonts w:hint="eastAsia"/>
              </w:rPr>
              <w:t>养殖场户满意度</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143</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年大豆玉米带状符合种植项目绩效目标表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落实</w:t>
            </w:r>
            <w:r>
              <w:t>2.3</w:t>
            </w:r>
            <w:r>
              <w:rPr>
                <w:rFonts w:hint="eastAsia"/>
              </w:rPr>
              <w:t>万亩面积，调整粮食种植结构、提高粮食生产效益。实现大豆玉米协同高产。</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补贴亩数</w:t>
            </w:r>
          </w:p>
        </w:tc>
        <w:tc>
          <w:tcPr>
            <w:tcW w:w="2835" w:type="dxa"/>
            <w:vAlign w:val="center"/>
          </w:tcPr>
          <w:p>
            <w:pPr>
              <w:pStyle w:val="16"/>
            </w:pPr>
            <w:r>
              <w:rPr>
                <w:rFonts w:hint="eastAsia"/>
              </w:rPr>
              <w:t>补贴亩数</w:t>
            </w:r>
          </w:p>
        </w:tc>
        <w:tc>
          <w:tcPr>
            <w:tcW w:w="2551" w:type="dxa"/>
            <w:vAlign w:val="center"/>
          </w:tcPr>
          <w:p>
            <w:pPr>
              <w:pStyle w:val="16"/>
            </w:pPr>
            <w:r>
              <w:t>2.3</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补贴农户到位率</w:t>
            </w:r>
          </w:p>
        </w:tc>
        <w:tc>
          <w:tcPr>
            <w:tcW w:w="2835" w:type="dxa"/>
            <w:vAlign w:val="center"/>
          </w:tcPr>
          <w:p>
            <w:pPr>
              <w:pStyle w:val="16"/>
            </w:pPr>
            <w:r>
              <w:rPr>
                <w:rFonts w:hint="eastAsia"/>
              </w:rPr>
              <w:t>补贴农户到位率</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12</w:t>
            </w:r>
            <w:r>
              <w:rPr>
                <w:rFonts w:hint="eastAsia"/>
              </w:rPr>
              <w:t>月底完成</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345</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增加农户收入</w:t>
            </w:r>
          </w:p>
        </w:tc>
        <w:tc>
          <w:tcPr>
            <w:tcW w:w="2835" w:type="dxa"/>
            <w:vAlign w:val="center"/>
          </w:tcPr>
          <w:p>
            <w:pPr>
              <w:pStyle w:val="16"/>
            </w:pPr>
            <w:r>
              <w:rPr>
                <w:rFonts w:hint="eastAsia"/>
              </w:rPr>
              <w:t>增加农户收入</w:t>
            </w:r>
          </w:p>
        </w:tc>
        <w:tc>
          <w:tcPr>
            <w:tcW w:w="2551" w:type="dxa"/>
            <w:vAlign w:val="center"/>
          </w:tcPr>
          <w:p>
            <w:pPr>
              <w:pStyle w:val="16"/>
            </w:pPr>
            <w:r>
              <w:rPr>
                <w:rFonts w:hint="eastAsia"/>
              </w:rPr>
              <w:t>增加农户收入</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调整粮食种植结构、提高粮食生产效益。</w:t>
            </w:r>
          </w:p>
        </w:tc>
        <w:tc>
          <w:tcPr>
            <w:tcW w:w="2835" w:type="dxa"/>
            <w:vAlign w:val="center"/>
          </w:tcPr>
          <w:p>
            <w:pPr>
              <w:pStyle w:val="16"/>
            </w:pPr>
            <w:r>
              <w:rPr>
                <w:rFonts w:hint="eastAsia"/>
              </w:rPr>
              <w:t>调整粮食种植结构、提高粮食生产效益。</w:t>
            </w:r>
          </w:p>
        </w:tc>
        <w:tc>
          <w:tcPr>
            <w:tcW w:w="2551" w:type="dxa"/>
            <w:vAlign w:val="center"/>
          </w:tcPr>
          <w:p>
            <w:pPr>
              <w:pStyle w:val="16"/>
            </w:pPr>
            <w:r>
              <w:rPr>
                <w:rFonts w:hint="eastAsia"/>
              </w:rPr>
              <w:t>减少种地成本</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受益农户满衣度</w:t>
            </w:r>
          </w:p>
        </w:tc>
        <w:tc>
          <w:tcPr>
            <w:tcW w:w="2551" w:type="dxa"/>
            <w:vAlign w:val="center"/>
          </w:tcPr>
          <w:p>
            <w:pPr>
              <w:pStyle w:val="16"/>
            </w:pPr>
            <w:r>
              <w:t>100%</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143</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年季节性休耕项目绩效目标表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休耕补助面积</w:t>
            </w:r>
            <w:r>
              <w:t>7</w:t>
            </w:r>
            <w:r>
              <w:rPr>
                <w:rFonts w:hint="eastAsia"/>
              </w:rPr>
              <w:t>万亩，每亩补助</w:t>
            </w:r>
            <w:r>
              <w:t>500</w:t>
            </w:r>
            <w:r>
              <w:rPr>
                <w:rFonts w:hint="eastAsia"/>
              </w:rPr>
              <w:t>元，减少农民种地成本。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补贴亩数</w:t>
            </w:r>
          </w:p>
        </w:tc>
        <w:tc>
          <w:tcPr>
            <w:tcW w:w="2835" w:type="dxa"/>
            <w:vAlign w:val="center"/>
          </w:tcPr>
          <w:p>
            <w:pPr>
              <w:pStyle w:val="16"/>
            </w:pPr>
            <w:r>
              <w:rPr>
                <w:rFonts w:hint="eastAsia"/>
              </w:rPr>
              <w:t>补贴亩数</w:t>
            </w:r>
          </w:p>
        </w:tc>
        <w:tc>
          <w:tcPr>
            <w:tcW w:w="2551" w:type="dxa"/>
            <w:vAlign w:val="center"/>
          </w:tcPr>
          <w:p>
            <w:pPr>
              <w:pStyle w:val="16"/>
            </w:pPr>
            <w:r>
              <w:t>7</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补贴农户到位率</w:t>
            </w:r>
          </w:p>
        </w:tc>
        <w:tc>
          <w:tcPr>
            <w:tcW w:w="2835" w:type="dxa"/>
            <w:vAlign w:val="center"/>
          </w:tcPr>
          <w:p>
            <w:pPr>
              <w:pStyle w:val="16"/>
            </w:pPr>
            <w:r>
              <w:rPr>
                <w:rFonts w:hint="eastAsia"/>
              </w:rPr>
              <w:t>补贴农户到位率</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10</w:t>
            </w:r>
            <w:r>
              <w:rPr>
                <w:rFonts w:hint="eastAsia"/>
              </w:rPr>
              <w:t>月底完成</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3500</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增加农户收入</w:t>
            </w:r>
          </w:p>
        </w:tc>
        <w:tc>
          <w:tcPr>
            <w:tcW w:w="2835" w:type="dxa"/>
            <w:vAlign w:val="center"/>
          </w:tcPr>
          <w:p>
            <w:pPr>
              <w:pStyle w:val="16"/>
            </w:pPr>
            <w:r>
              <w:rPr>
                <w:rFonts w:hint="eastAsia"/>
              </w:rPr>
              <w:t>增加农户收入</w:t>
            </w:r>
          </w:p>
        </w:tc>
        <w:tc>
          <w:tcPr>
            <w:tcW w:w="2551" w:type="dxa"/>
            <w:vAlign w:val="center"/>
          </w:tcPr>
          <w:p>
            <w:pPr>
              <w:pStyle w:val="16"/>
            </w:pPr>
            <w:r>
              <w:rPr>
                <w:rFonts w:hint="eastAsia"/>
              </w:rPr>
              <w:t>增加农户收入</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减少种地成本</w:t>
            </w:r>
          </w:p>
        </w:tc>
        <w:tc>
          <w:tcPr>
            <w:tcW w:w="2835" w:type="dxa"/>
            <w:vAlign w:val="center"/>
          </w:tcPr>
          <w:p>
            <w:pPr>
              <w:pStyle w:val="16"/>
            </w:pPr>
            <w:r>
              <w:rPr>
                <w:rFonts w:hint="eastAsia"/>
              </w:rPr>
              <w:t>减少种地成本</w:t>
            </w:r>
          </w:p>
        </w:tc>
        <w:tc>
          <w:tcPr>
            <w:tcW w:w="2551" w:type="dxa"/>
            <w:vAlign w:val="center"/>
          </w:tcPr>
          <w:p>
            <w:pPr>
              <w:pStyle w:val="16"/>
            </w:pPr>
            <w:r>
              <w:rPr>
                <w:rFonts w:hint="eastAsia"/>
              </w:rPr>
              <w:t>减少种地成本</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t>100%</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年大豆玉米带状复合种植绩效目标表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落实</w:t>
            </w:r>
            <w:r>
              <w:t>2.3</w:t>
            </w:r>
            <w:r>
              <w:rPr>
                <w:rFonts w:hint="eastAsia"/>
              </w:rPr>
              <w:t>万亩面积，调整粮食种植结构、提高粮食生产效益。实现大豆玉米协同高产。</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补贴亩数</w:t>
            </w:r>
          </w:p>
        </w:tc>
        <w:tc>
          <w:tcPr>
            <w:tcW w:w="2835" w:type="dxa"/>
            <w:vAlign w:val="center"/>
          </w:tcPr>
          <w:p>
            <w:pPr>
              <w:pStyle w:val="16"/>
            </w:pPr>
            <w:r>
              <w:rPr>
                <w:rFonts w:hint="eastAsia"/>
              </w:rPr>
              <w:t>补贴亩数</w:t>
            </w:r>
          </w:p>
        </w:tc>
        <w:tc>
          <w:tcPr>
            <w:tcW w:w="2551" w:type="dxa"/>
            <w:vAlign w:val="center"/>
          </w:tcPr>
          <w:p>
            <w:pPr>
              <w:pStyle w:val="16"/>
            </w:pPr>
            <w:r>
              <w:t>2.3</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补贴农户到位率</w:t>
            </w:r>
          </w:p>
        </w:tc>
        <w:tc>
          <w:tcPr>
            <w:tcW w:w="2835" w:type="dxa"/>
            <w:vAlign w:val="center"/>
          </w:tcPr>
          <w:p>
            <w:pPr>
              <w:pStyle w:val="16"/>
            </w:pPr>
            <w:r>
              <w:rPr>
                <w:rFonts w:hint="eastAsia"/>
              </w:rPr>
              <w:t>补贴农户到位率</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12</w:t>
            </w:r>
            <w:r>
              <w:rPr>
                <w:rFonts w:hint="eastAsia"/>
              </w:rPr>
              <w:t>月底完成</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115</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增加农户收入</w:t>
            </w:r>
          </w:p>
        </w:tc>
        <w:tc>
          <w:tcPr>
            <w:tcW w:w="2835" w:type="dxa"/>
            <w:vAlign w:val="center"/>
          </w:tcPr>
          <w:p>
            <w:pPr>
              <w:pStyle w:val="16"/>
            </w:pPr>
            <w:r>
              <w:rPr>
                <w:rFonts w:hint="eastAsia"/>
              </w:rPr>
              <w:t>增加农户收入</w:t>
            </w:r>
          </w:p>
        </w:tc>
        <w:tc>
          <w:tcPr>
            <w:tcW w:w="2551" w:type="dxa"/>
            <w:vAlign w:val="center"/>
          </w:tcPr>
          <w:p>
            <w:pPr>
              <w:pStyle w:val="16"/>
            </w:pPr>
            <w:r>
              <w:rPr>
                <w:rFonts w:hint="eastAsia"/>
              </w:rPr>
              <w:t>增加农户收入</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调整粮食种植结构、提高粮食生产效益。</w:t>
            </w:r>
          </w:p>
        </w:tc>
        <w:tc>
          <w:tcPr>
            <w:tcW w:w="2835" w:type="dxa"/>
            <w:vAlign w:val="center"/>
          </w:tcPr>
          <w:p>
            <w:pPr>
              <w:pStyle w:val="16"/>
            </w:pPr>
            <w:r>
              <w:rPr>
                <w:rFonts w:hint="eastAsia"/>
              </w:rPr>
              <w:t>调整粮食种植结构、提高粮食生产效益。</w:t>
            </w:r>
          </w:p>
        </w:tc>
        <w:tc>
          <w:tcPr>
            <w:tcW w:w="2551" w:type="dxa"/>
            <w:vAlign w:val="center"/>
          </w:tcPr>
          <w:p>
            <w:pPr>
              <w:pStyle w:val="16"/>
            </w:pPr>
            <w:r>
              <w:rPr>
                <w:rFonts w:hint="eastAsia"/>
              </w:rPr>
              <w:t>减少种地成本</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受益农户满衣度</w:t>
            </w:r>
          </w:p>
        </w:tc>
        <w:tc>
          <w:tcPr>
            <w:tcW w:w="2551" w:type="dxa"/>
            <w:vAlign w:val="center"/>
          </w:tcPr>
          <w:p>
            <w:pPr>
              <w:pStyle w:val="16"/>
            </w:pPr>
            <w:r>
              <w:t>100%</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151</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年滴灌、浅埋滴灌等高效节水灌溉绩效目标表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落实浅埋滴灌面积</w:t>
            </w:r>
            <w:r>
              <w:t>586</w:t>
            </w:r>
            <w:r>
              <w:rPr>
                <w:rFonts w:hint="eastAsia"/>
              </w:rPr>
              <w:t>亩，提升耕地质量，稳定农民种植收入。</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落实浅埋滴灌面积</w:t>
            </w:r>
          </w:p>
        </w:tc>
        <w:tc>
          <w:tcPr>
            <w:tcW w:w="2835" w:type="dxa"/>
            <w:vAlign w:val="center"/>
          </w:tcPr>
          <w:p>
            <w:pPr>
              <w:pStyle w:val="16"/>
            </w:pPr>
            <w:r>
              <w:rPr>
                <w:rFonts w:hint="eastAsia"/>
              </w:rPr>
              <w:t>落实浅埋滴灌面积</w:t>
            </w:r>
          </w:p>
        </w:tc>
        <w:tc>
          <w:tcPr>
            <w:tcW w:w="2551" w:type="dxa"/>
            <w:vAlign w:val="center"/>
          </w:tcPr>
          <w:p>
            <w:pPr>
              <w:pStyle w:val="16"/>
            </w:pPr>
            <w:r>
              <w:t>1.63</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滴灌设备合格率</w:t>
            </w:r>
          </w:p>
        </w:tc>
        <w:tc>
          <w:tcPr>
            <w:tcW w:w="2835" w:type="dxa"/>
            <w:vAlign w:val="center"/>
          </w:tcPr>
          <w:p>
            <w:pPr>
              <w:pStyle w:val="16"/>
            </w:pPr>
            <w:r>
              <w:rPr>
                <w:rFonts w:hint="eastAsia"/>
              </w:rPr>
              <w:t>滴灌设备合格率</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122.5</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提升耕地质量</w:t>
            </w:r>
          </w:p>
        </w:tc>
        <w:tc>
          <w:tcPr>
            <w:tcW w:w="2835" w:type="dxa"/>
            <w:vAlign w:val="center"/>
          </w:tcPr>
          <w:p>
            <w:pPr>
              <w:pStyle w:val="16"/>
            </w:pPr>
            <w:r>
              <w:rPr>
                <w:rFonts w:hint="eastAsia"/>
              </w:rPr>
              <w:t>提升耕地质量</w:t>
            </w:r>
          </w:p>
        </w:tc>
        <w:tc>
          <w:tcPr>
            <w:tcW w:w="2551" w:type="dxa"/>
            <w:vAlign w:val="center"/>
          </w:tcPr>
          <w:p>
            <w:pPr>
              <w:pStyle w:val="16"/>
            </w:pPr>
            <w:r>
              <w:rPr>
                <w:rFonts w:hint="eastAsia"/>
              </w:rPr>
              <w:t>提升耕地质量</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稳定农民种植收入</w:t>
            </w:r>
          </w:p>
        </w:tc>
        <w:tc>
          <w:tcPr>
            <w:tcW w:w="2835" w:type="dxa"/>
            <w:vAlign w:val="center"/>
          </w:tcPr>
          <w:p>
            <w:pPr>
              <w:pStyle w:val="16"/>
            </w:pPr>
            <w:r>
              <w:rPr>
                <w:rFonts w:hint="eastAsia"/>
              </w:rPr>
              <w:t>稳定农民种植收入</w:t>
            </w:r>
          </w:p>
        </w:tc>
        <w:tc>
          <w:tcPr>
            <w:tcW w:w="2551" w:type="dxa"/>
            <w:vAlign w:val="center"/>
          </w:tcPr>
          <w:p>
            <w:pPr>
              <w:pStyle w:val="16"/>
            </w:pPr>
            <w:r>
              <w:rPr>
                <w:rFonts w:hint="eastAsia"/>
              </w:rPr>
              <w:t>稳定农民种植收入</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受益农户满意度</w:t>
            </w:r>
          </w:p>
        </w:tc>
        <w:tc>
          <w:tcPr>
            <w:tcW w:w="2835" w:type="dxa"/>
            <w:vAlign w:val="center"/>
          </w:tcPr>
          <w:p>
            <w:pPr>
              <w:pStyle w:val="16"/>
            </w:pPr>
            <w:r>
              <w:rPr>
                <w:rFonts w:hint="eastAsia"/>
              </w:rPr>
              <w:t>受益农户满意度</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年动物强制免疫经费绩效目标表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11.67</w:t>
            </w:r>
            <w:r>
              <w:rPr>
                <w:rFonts w:hint="eastAsia"/>
              </w:rPr>
              <w:t>万元</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t>&gt;5%</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不发生区域性重大动物疫病</w:t>
            </w:r>
          </w:p>
        </w:tc>
        <w:tc>
          <w:tcPr>
            <w:tcW w:w="2835" w:type="dxa"/>
            <w:vAlign w:val="center"/>
          </w:tcPr>
          <w:p>
            <w:pPr>
              <w:pStyle w:val="16"/>
            </w:pPr>
            <w:r>
              <w:rPr>
                <w:rFonts w:hint="eastAsia"/>
              </w:rPr>
              <w:t>不发生区域性重大动物疫病</w:t>
            </w:r>
          </w:p>
        </w:tc>
        <w:tc>
          <w:tcPr>
            <w:tcW w:w="2551" w:type="dxa"/>
            <w:vAlign w:val="center"/>
          </w:tcPr>
          <w:p>
            <w:pPr>
              <w:pStyle w:val="16"/>
            </w:pPr>
            <w:r>
              <w:rPr>
                <w:rFonts w:hint="eastAsia"/>
              </w:rPr>
              <w:t>不发生区域性重大动物疫病</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养殖场户满意度</w:t>
            </w:r>
          </w:p>
        </w:tc>
        <w:tc>
          <w:tcPr>
            <w:tcW w:w="2835" w:type="dxa"/>
            <w:vAlign w:val="center"/>
          </w:tcPr>
          <w:p>
            <w:pPr>
              <w:pStyle w:val="16"/>
            </w:pPr>
            <w:r>
              <w:rPr>
                <w:rFonts w:hint="eastAsia"/>
              </w:rPr>
              <w:t>养殖场户满意度</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年动物疫情监测与防控（非洲猪瘟）</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养殖大县补助绩效目标表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w:t>
            </w:r>
            <w:r>
              <w:rPr>
                <w:rFonts w:hint="eastAsia"/>
              </w:rPr>
              <w:t>万元</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rPr>
                <w:rFonts w:hint="eastAsia"/>
              </w:rPr>
              <w:t>≥</w:t>
            </w:r>
            <w:r>
              <w:t>5%</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不发生区域性重大动物疫病</w:t>
            </w:r>
          </w:p>
        </w:tc>
        <w:tc>
          <w:tcPr>
            <w:tcW w:w="2835" w:type="dxa"/>
            <w:vAlign w:val="center"/>
          </w:tcPr>
          <w:p>
            <w:pPr>
              <w:pStyle w:val="16"/>
            </w:pPr>
            <w:r>
              <w:rPr>
                <w:rFonts w:hint="eastAsia"/>
              </w:rPr>
              <w:t>不发生区域性重大动物疫病</w:t>
            </w:r>
          </w:p>
        </w:tc>
        <w:tc>
          <w:tcPr>
            <w:tcW w:w="2551" w:type="dxa"/>
            <w:vAlign w:val="center"/>
          </w:tcPr>
          <w:p>
            <w:pPr>
              <w:pStyle w:val="16"/>
            </w:pPr>
            <w:r>
              <w:rPr>
                <w:rFonts w:hint="eastAsia"/>
              </w:rPr>
              <w:t>不发生区域性重大动物疫病</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养殖场户满意度</w:t>
            </w:r>
          </w:p>
        </w:tc>
        <w:tc>
          <w:tcPr>
            <w:tcW w:w="2835" w:type="dxa"/>
            <w:vAlign w:val="center"/>
          </w:tcPr>
          <w:p>
            <w:pPr>
              <w:pStyle w:val="16"/>
            </w:pPr>
            <w:r>
              <w:rPr>
                <w:rFonts w:hint="eastAsia"/>
              </w:rPr>
              <w:t>养殖场户满意度</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年养殖环节病死猪无害化处理补助经费绩效目标表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年处理病死猪</w:t>
            </w:r>
            <w:r>
              <w:t>10162</w:t>
            </w:r>
            <w:r>
              <w:rPr>
                <w:rFonts w:hint="eastAsia"/>
              </w:rPr>
              <w:t>头，实施病死猪无害化处理全覆盖，减少了病原对环境的污染。</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年处理病死猪</w:t>
            </w:r>
          </w:p>
        </w:tc>
        <w:tc>
          <w:tcPr>
            <w:tcW w:w="2835" w:type="dxa"/>
            <w:vAlign w:val="center"/>
          </w:tcPr>
          <w:p>
            <w:pPr>
              <w:pStyle w:val="16"/>
            </w:pPr>
            <w:r>
              <w:rPr>
                <w:rFonts w:hint="eastAsia"/>
              </w:rPr>
              <w:t>年处理病死猪</w:t>
            </w:r>
          </w:p>
        </w:tc>
        <w:tc>
          <w:tcPr>
            <w:tcW w:w="2551" w:type="dxa"/>
            <w:vAlign w:val="center"/>
          </w:tcPr>
          <w:p>
            <w:pPr>
              <w:pStyle w:val="16"/>
            </w:pPr>
            <w:r>
              <w:t>10162</w:t>
            </w:r>
            <w:r>
              <w:rPr>
                <w:rFonts w:hint="eastAsia"/>
              </w:rPr>
              <w:t>头</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保障畜禽产品质量安全</w:t>
            </w:r>
          </w:p>
        </w:tc>
        <w:tc>
          <w:tcPr>
            <w:tcW w:w="2835" w:type="dxa"/>
            <w:vAlign w:val="center"/>
          </w:tcPr>
          <w:p>
            <w:pPr>
              <w:pStyle w:val="16"/>
            </w:pPr>
            <w:r>
              <w:rPr>
                <w:rFonts w:hint="eastAsia"/>
              </w:rPr>
              <w:t>保障畜禽产品质量安全率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完工及时率</w:t>
            </w:r>
          </w:p>
        </w:tc>
        <w:tc>
          <w:tcPr>
            <w:tcW w:w="2835" w:type="dxa"/>
            <w:vAlign w:val="center"/>
          </w:tcPr>
          <w:p>
            <w:pPr>
              <w:pStyle w:val="16"/>
            </w:pPr>
            <w:r>
              <w:rPr>
                <w:rFonts w:hint="eastAsia"/>
              </w:rPr>
              <w:t>完工及时率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26.44</w:t>
            </w:r>
            <w:r>
              <w:rPr>
                <w:rFonts w:hint="eastAsia"/>
              </w:rPr>
              <w:t>万元</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提高效率</w:t>
            </w:r>
          </w:p>
        </w:tc>
        <w:tc>
          <w:tcPr>
            <w:tcW w:w="2835" w:type="dxa"/>
            <w:vAlign w:val="center"/>
          </w:tcPr>
          <w:p>
            <w:pPr>
              <w:pStyle w:val="16"/>
            </w:pPr>
            <w:r>
              <w:rPr>
                <w:rFonts w:hint="eastAsia"/>
              </w:rPr>
              <w:t>提高效率</w:t>
            </w:r>
          </w:p>
        </w:tc>
        <w:tc>
          <w:tcPr>
            <w:tcW w:w="2551" w:type="dxa"/>
            <w:vAlign w:val="center"/>
          </w:tcPr>
          <w:p>
            <w:pPr>
              <w:pStyle w:val="16"/>
            </w:pPr>
            <w:r>
              <w:rPr>
                <w:rFonts w:hint="eastAsia"/>
              </w:rPr>
              <w:t>减少动物疫病发生，从而增加了养殖利润，保证了农民增收</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污染治理设施的可持续性</w:t>
            </w:r>
          </w:p>
        </w:tc>
        <w:tc>
          <w:tcPr>
            <w:tcW w:w="2835" w:type="dxa"/>
            <w:vAlign w:val="center"/>
          </w:tcPr>
          <w:p>
            <w:pPr>
              <w:pStyle w:val="16"/>
            </w:pPr>
            <w:r>
              <w:rPr>
                <w:rFonts w:hint="eastAsia"/>
              </w:rPr>
              <w:t>污染治理设施的可持续性</w:t>
            </w:r>
          </w:p>
        </w:tc>
        <w:tc>
          <w:tcPr>
            <w:tcW w:w="2551" w:type="dxa"/>
            <w:vAlign w:val="center"/>
          </w:tcPr>
          <w:p>
            <w:pPr>
              <w:pStyle w:val="16"/>
            </w:pPr>
            <w:r>
              <w:rPr>
                <w:rFonts w:hint="eastAsia"/>
              </w:rPr>
              <w:t>减少了病原对环境的污染，提升了环境生物安全水平和畜产品质量安全质量安全。</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p>
        </w:tc>
        <w:tc>
          <w:tcPr>
            <w:tcW w:w="2835" w:type="dxa"/>
            <w:vAlign w:val="center"/>
          </w:tcPr>
          <w:p>
            <w:pPr>
              <w:pStyle w:val="16"/>
            </w:pPr>
            <w:r>
              <w:rPr>
                <w:rFonts w:hint="eastAsia"/>
              </w:rPr>
              <w:t>服务对象满意度</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年重大农作物病虫害监测预报绩效目标表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完成病虫情报汇报期次大于</w:t>
            </w:r>
            <w:r>
              <w:t>15</w:t>
            </w:r>
            <w:r>
              <w:rPr>
                <w:rFonts w:hint="eastAsia"/>
              </w:rPr>
              <w:t>次，降低农作物病虫危害。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农作物病虫害预测预报长期准确率达到</w:t>
            </w:r>
            <w:r>
              <w:t>85%</w:t>
            </w:r>
            <w:r>
              <w:rPr>
                <w:rFonts w:hint="eastAsia"/>
              </w:rPr>
              <w:t>以上，短期准确率达到</w:t>
            </w:r>
            <w:r>
              <w:t>90%</w:t>
            </w:r>
            <w:r>
              <w:rPr>
                <w:rFonts w:hint="eastAsia"/>
              </w:rPr>
              <w:t>以上</w:t>
            </w:r>
          </w:p>
        </w:tc>
        <w:tc>
          <w:tcPr>
            <w:tcW w:w="2835" w:type="dxa"/>
            <w:vAlign w:val="center"/>
          </w:tcPr>
          <w:p>
            <w:pPr>
              <w:pStyle w:val="16"/>
            </w:pPr>
            <w:r>
              <w:rPr>
                <w:rFonts w:hint="eastAsia"/>
              </w:rPr>
              <w:t>完成病虫情报汇报期次</w:t>
            </w:r>
          </w:p>
        </w:tc>
        <w:tc>
          <w:tcPr>
            <w:tcW w:w="2551" w:type="dxa"/>
            <w:vAlign w:val="center"/>
          </w:tcPr>
          <w:p>
            <w:pPr>
              <w:pStyle w:val="16"/>
            </w:pPr>
            <w:r>
              <w:t>&gt;15</w:t>
            </w:r>
            <w:r>
              <w:rPr>
                <w:rFonts w:hint="eastAsia"/>
              </w:rPr>
              <w:t>次</w:t>
            </w:r>
          </w:p>
        </w:tc>
        <w:tc>
          <w:tcPr>
            <w:tcW w:w="2268" w:type="dxa"/>
            <w:vAlign w:val="center"/>
          </w:tcPr>
          <w:p>
            <w:pPr>
              <w:pStyle w:val="16"/>
            </w:pPr>
            <w:r>
              <w:rPr>
                <w:rFonts w:hint="eastAsia"/>
              </w:rPr>
              <w:t>冀财农（</w:t>
            </w:r>
            <w:r>
              <w:t>2022</w:t>
            </w:r>
            <w:r>
              <w:rPr>
                <w:rFonts w:hint="eastAsia"/>
              </w:rPr>
              <w:t>）</w:t>
            </w:r>
            <w:r>
              <w:t>159</w:t>
            </w:r>
            <w:r>
              <w:rPr>
                <w:rFonts w:hint="eastAsia"/>
              </w:rPr>
              <w:t>号</w:t>
            </w:r>
            <w:r>
              <w:t xml:space="preserve"> </w:t>
            </w:r>
            <w:r>
              <w:rPr>
                <w:rFonts w:hint="eastAsia"/>
              </w:rPr>
              <w:t>关于提前下达</w:t>
            </w:r>
            <w:r>
              <w:t>2023</w:t>
            </w:r>
            <w:r>
              <w:rPr>
                <w:rFonts w:hint="eastAsia"/>
              </w:rPr>
              <w:t>年省级农产品质量安全及疫病防治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发布预警信息的准确率</w:t>
            </w:r>
          </w:p>
        </w:tc>
        <w:tc>
          <w:tcPr>
            <w:tcW w:w="2835" w:type="dxa"/>
            <w:vAlign w:val="center"/>
          </w:tcPr>
          <w:p>
            <w:pPr>
              <w:pStyle w:val="16"/>
            </w:pPr>
            <w:r>
              <w:rPr>
                <w:rFonts w:hint="eastAsia"/>
              </w:rPr>
              <w:t>发布预警信息的准确率</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冀财农（</w:t>
            </w:r>
            <w:r>
              <w:t>2022</w:t>
            </w:r>
            <w:r>
              <w:rPr>
                <w:rFonts w:hint="eastAsia"/>
              </w:rPr>
              <w:t>）</w:t>
            </w:r>
            <w:r>
              <w:t>159</w:t>
            </w:r>
            <w:r>
              <w:rPr>
                <w:rFonts w:hint="eastAsia"/>
              </w:rPr>
              <w:t>号</w:t>
            </w:r>
            <w:r>
              <w:t xml:space="preserve"> </w:t>
            </w:r>
            <w:r>
              <w:rPr>
                <w:rFonts w:hint="eastAsia"/>
              </w:rPr>
              <w:t>关于提前下达</w:t>
            </w:r>
            <w:r>
              <w:t>2023</w:t>
            </w:r>
            <w:r>
              <w:rPr>
                <w:rFonts w:hint="eastAsia"/>
              </w:rPr>
              <w:t>年省级农产品质量安全及疫病防治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159</w:t>
            </w:r>
            <w:r>
              <w:rPr>
                <w:rFonts w:hint="eastAsia"/>
              </w:rPr>
              <w:t>号</w:t>
            </w:r>
            <w:r>
              <w:t xml:space="preserve"> </w:t>
            </w:r>
            <w:r>
              <w:rPr>
                <w:rFonts w:hint="eastAsia"/>
              </w:rPr>
              <w:t>关于提前下达</w:t>
            </w:r>
            <w:r>
              <w:t>2023</w:t>
            </w:r>
            <w:r>
              <w:rPr>
                <w:rFonts w:hint="eastAsia"/>
              </w:rPr>
              <w:t>年省级农产品质量安全及疫病防治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13</w:t>
            </w:r>
            <w:r>
              <w:rPr>
                <w:rFonts w:hint="eastAsia"/>
              </w:rPr>
              <w:t>万元</w:t>
            </w:r>
          </w:p>
        </w:tc>
        <w:tc>
          <w:tcPr>
            <w:tcW w:w="2268" w:type="dxa"/>
            <w:vAlign w:val="center"/>
          </w:tcPr>
          <w:p>
            <w:pPr>
              <w:pStyle w:val="16"/>
            </w:pPr>
            <w:r>
              <w:rPr>
                <w:rFonts w:hint="eastAsia"/>
              </w:rPr>
              <w:t>冀财农（</w:t>
            </w:r>
            <w:r>
              <w:t>2022</w:t>
            </w:r>
            <w:r>
              <w:rPr>
                <w:rFonts w:hint="eastAsia"/>
              </w:rPr>
              <w:t>）</w:t>
            </w:r>
            <w:r>
              <w:t>159</w:t>
            </w:r>
            <w:r>
              <w:rPr>
                <w:rFonts w:hint="eastAsia"/>
              </w:rPr>
              <w:t>号</w:t>
            </w:r>
            <w:r>
              <w:t xml:space="preserve"> </w:t>
            </w:r>
            <w:r>
              <w:rPr>
                <w:rFonts w:hint="eastAsia"/>
              </w:rPr>
              <w:t>关于提前下达</w:t>
            </w:r>
            <w:r>
              <w:t>2023</w:t>
            </w:r>
            <w:r>
              <w:rPr>
                <w:rFonts w:hint="eastAsia"/>
              </w:rPr>
              <w:t>年省级农产品质量安全及疫病防治</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主要农作物病虫危害经济损失比率</w:t>
            </w:r>
          </w:p>
        </w:tc>
        <w:tc>
          <w:tcPr>
            <w:tcW w:w="2835" w:type="dxa"/>
            <w:vAlign w:val="center"/>
          </w:tcPr>
          <w:p>
            <w:pPr>
              <w:pStyle w:val="16"/>
            </w:pPr>
            <w:r>
              <w:rPr>
                <w:rFonts w:hint="eastAsia"/>
              </w:rPr>
              <w:t>主要农作物病虫危害经济损失比率</w:t>
            </w:r>
          </w:p>
        </w:tc>
        <w:tc>
          <w:tcPr>
            <w:tcW w:w="2551" w:type="dxa"/>
            <w:vAlign w:val="center"/>
          </w:tcPr>
          <w:p>
            <w:pPr>
              <w:pStyle w:val="16"/>
            </w:pPr>
            <w:r>
              <w:rPr>
                <w:rFonts w:hint="eastAsia"/>
              </w:rPr>
              <w:t>降低农作物病虫害经济损失</w:t>
            </w:r>
          </w:p>
        </w:tc>
        <w:tc>
          <w:tcPr>
            <w:tcW w:w="2268" w:type="dxa"/>
            <w:vAlign w:val="center"/>
          </w:tcPr>
          <w:p>
            <w:pPr>
              <w:pStyle w:val="16"/>
            </w:pPr>
            <w:r>
              <w:rPr>
                <w:rFonts w:hint="eastAsia"/>
              </w:rPr>
              <w:t>冀财农（</w:t>
            </w:r>
            <w:r>
              <w:t>2021</w:t>
            </w:r>
            <w:r>
              <w:rPr>
                <w:rFonts w:hint="eastAsia"/>
              </w:rPr>
              <w:t>）</w:t>
            </w:r>
            <w:r>
              <w:t>159</w:t>
            </w:r>
            <w:r>
              <w:rPr>
                <w:rFonts w:hint="eastAsia"/>
              </w:rPr>
              <w:t>号</w:t>
            </w:r>
            <w:r>
              <w:t xml:space="preserve"> </w:t>
            </w:r>
            <w:r>
              <w:rPr>
                <w:rFonts w:hint="eastAsia"/>
              </w:rPr>
              <w:t>关于提前下达</w:t>
            </w:r>
            <w:r>
              <w:t>2022</w:t>
            </w:r>
            <w:r>
              <w:rPr>
                <w:rFonts w:hint="eastAsia"/>
              </w:rPr>
              <w:t>年省级农产品质量安全及疫病防治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改善生态环境质量</w:t>
            </w:r>
          </w:p>
        </w:tc>
        <w:tc>
          <w:tcPr>
            <w:tcW w:w="2835" w:type="dxa"/>
            <w:vAlign w:val="center"/>
          </w:tcPr>
          <w:p>
            <w:pPr>
              <w:pStyle w:val="16"/>
            </w:pPr>
            <w:r>
              <w:rPr>
                <w:rFonts w:hint="eastAsia"/>
              </w:rPr>
              <w:t>改善生态环境质量</w:t>
            </w:r>
          </w:p>
        </w:tc>
        <w:tc>
          <w:tcPr>
            <w:tcW w:w="2551" w:type="dxa"/>
            <w:vAlign w:val="center"/>
          </w:tcPr>
          <w:p>
            <w:pPr>
              <w:pStyle w:val="16"/>
            </w:pPr>
            <w:r>
              <w:rPr>
                <w:rFonts w:hint="eastAsia"/>
              </w:rPr>
              <w:t>有效改善生态环境</w:t>
            </w:r>
          </w:p>
        </w:tc>
        <w:tc>
          <w:tcPr>
            <w:tcW w:w="2268" w:type="dxa"/>
            <w:vAlign w:val="center"/>
          </w:tcPr>
          <w:p>
            <w:pPr>
              <w:pStyle w:val="16"/>
            </w:pPr>
            <w:r>
              <w:rPr>
                <w:rFonts w:hint="eastAsia"/>
              </w:rPr>
              <w:t>冀财农（</w:t>
            </w:r>
            <w:r>
              <w:t>2021</w:t>
            </w:r>
            <w:r>
              <w:rPr>
                <w:rFonts w:hint="eastAsia"/>
              </w:rPr>
              <w:t>）</w:t>
            </w:r>
            <w:r>
              <w:t>159</w:t>
            </w:r>
            <w:r>
              <w:rPr>
                <w:rFonts w:hint="eastAsia"/>
              </w:rPr>
              <w:t>号</w:t>
            </w:r>
            <w:r>
              <w:t xml:space="preserve"> </w:t>
            </w:r>
            <w:r>
              <w:rPr>
                <w:rFonts w:hint="eastAsia"/>
              </w:rPr>
              <w:t>关于提前下达</w:t>
            </w:r>
            <w:r>
              <w:t>2022</w:t>
            </w:r>
            <w:r>
              <w:rPr>
                <w:rFonts w:hint="eastAsia"/>
              </w:rPr>
              <w:t>年省级农产品质量安全及疫病防治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冀财农（</w:t>
            </w:r>
            <w:r>
              <w:t>2021</w:t>
            </w:r>
            <w:r>
              <w:rPr>
                <w:rFonts w:hint="eastAsia"/>
              </w:rPr>
              <w:t>）</w:t>
            </w:r>
            <w:r>
              <w:t>159</w:t>
            </w:r>
            <w:r>
              <w:rPr>
                <w:rFonts w:hint="eastAsia"/>
              </w:rPr>
              <w:t>号</w:t>
            </w:r>
            <w:r>
              <w:t xml:space="preserve"> </w:t>
            </w:r>
            <w:r>
              <w:rPr>
                <w:rFonts w:hint="eastAsia"/>
              </w:rPr>
              <w:t>关于提前下达</w:t>
            </w:r>
            <w:r>
              <w:t>2022</w:t>
            </w:r>
            <w:r>
              <w:rPr>
                <w:rFonts w:hint="eastAsia"/>
              </w:rPr>
              <w:t>年省级农产品质量安全及疫病防治</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169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年美丽乡村精品村奖补项目绩效目标表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打造</w:t>
            </w:r>
            <w:r>
              <w:t>2</w:t>
            </w:r>
            <w:r>
              <w:rPr>
                <w:rFonts w:hint="eastAsia"/>
              </w:rPr>
              <w:t>个美丽乡村精品村，改善人居环境。</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打造</w:t>
            </w:r>
            <w:r>
              <w:t>2</w:t>
            </w:r>
            <w:r>
              <w:rPr>
                <w:rFonts w:hint="eastAsia"/>
              </w:rPr>
              <w:t>个美丽乡村精品村</w:t>
            </w:r>
          </w:p>
        </w:tc>
        <w:tc>
          <w:tcPr>
            <w:tcW w:w="2835" w:type="dxa"/>
            <w:vAlign w:val="center"/>
          </w:tcPr>
          <w:p>
            <w:pPr>
              <w:pStyle w:val="16"/>
            </w:pPr>
            <w:r>
              <w:rPr>
                <w:rFonts w:hint="eastAsia"/>
              </w:rPr>
              <w:t>打造</w:t>
            </w:r>
            <w:r>
              <w:t>2</w:t>
            </w:r>
            <w:r>
              <w:rPr>
                <w:rFonts w:hint="eastAsia"/>
              </w:rPr>
              <w:t>个美丽乡村精品村</w:t>
            </w:r>
          </w:p>
        </w:tc>
        <w:tc>
          <w:tcPr>
            <w:tcW w:w="2551" w:type="dxa"/>
            <w:vAlign w:val="center"/>
          </w:tcPr>
          <w:p>
            <w:pPr>
              <w:pStyle w:val="16"/>
            </w:pPr>
            <w:r>
              <w:t>2</w:t>
            </w:r>
            <w:r>
              <w:rPr>
                <w:rFonts w:hint="eastAsia"/>
              </w:rPr>
              <w:t>个</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验收合格率</w:t>
            </w:r>
          </w:p>
        </w:tc>
        <w:tc>
          <w:tcPr>
            <w:tcW w:w="2835" w:type="dxa"/>
            <w:vAlign w:val="center"/>
          </w:tcPr>
          <w:p>
            <w:pPr>
              <w:pStyle w:val="16"/>
            </w:pPr>
            <w:r>
              <w:rPr>
                <w:rFonts w:hint="eastAsia"/>
              </w:rPr>
              <w:t>验收合格率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200</w:t>
            </w:r>
            <w:r>
              <w:rPr>
                <w:rFonts w:hint="eastAsia"/>
              </w:rPr>
              <w:t>万元</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改善人居环境</w:t>
            </w:r>
          </w:p>
        </w:tc>
        <w:tc>
          <w:tcPr>
            <w:tcW w:w="2835" w:type="dxa"/>
            <w:vAlign w:val="center"/>
          </w:tcPr>
          <w:p>
            <w:pPr>
              <w:pStyle w:val="16"/>
            </w:pPr>
            <w:r>
              <w:rPr>
                <w:rFonts w:hint="eastAsia"/>
              </w:rPr>
              <w:t>改善人居环境</w:t>
            </w:r>
          </w:p>
        </w:tc>
        <w:tc>
          <w:tcPr>
            <w:tcW w:w="2551" w:type="dxa"/>
            <w:vAlign w:val="center"/>
          </w:tcPr>
          <w:p>
            <w:pPr>
              <w:pStyle w:val="16"/>
            </w:pPr>
            <w:r>
              <w:rPr>
                <w:rFonts w:hint="eastAsia"/>
              </w:rPr>
              <w:t>改善人居环境</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项目发挥作用情况</w:t>
            </w:r>
          </w:p>
        </w:tc>
        <w:tc>
          <w:tcPr>
            <w:tcW w:w="2835" w:type="dxa"/>
            <w:vAlign w:val="center"/>
          </w:tcPr>
          <w:p>
            <w:pPr>
              <w:pStyle w:val="16"/>
            </w:pPr>
            <w:r>
              <w:rPr>
                <w:rFonts w:hint="eastAsia"/>
              </w:rPr>
              <w:t>项目发挥作用情况</w:t>
            </w:r>
          </w:p>
        </w:tc>
        <w:tc>
          <w:tcPr>
            <w:tcW w:w="2551" w:type="dxa"/>
            <w:vAlign w:val="center"/>
          </w:tcPr>
          <w:p>
            <w:pPr>
              <w:pStyle w:val="16"/>
            </w:pPr>
            <w:r>
              <w:rPr>
                <w:rFonts w:hint="eastAsia"/>
              </w:rPr>
              <w:t>≥</w:t>
            </w:r>
            <w:r>
              <w:t>15</w:t>
            </w:r>
            <w:r>
              <w:rPr>
                <w:rFonts w:hint="eastAsia"/>
              </w:rPr>
              <w:t>年</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受益群众满意度</w:t>
            </w:r>
          </w:p>
        </w:tc>
        <w:tc>
          <w:tcPr>
            <w:tcW w:w="2835" w:type="dxa"/>
            <w:vAlign w:val="center"/>
          </w:tcPr>
          <w:p>
            <w:pPr>
              <w:pStyle w:val="16"/>
            </w:pPr>
            <w:r>
              <w:rPr>
                <w:rFonts w:hint="eastAsia"/>
              </w:rPr>
              <w:t>受益群众满意度</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169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年农村厕所改造项目绩效目标表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对</w:t>
            </w:r>
            <w:r>
              <w:t>1000</w:t>
            </w:r>
            <w:r>
              <w:rPr>
                <w:rFonts w:hint="eastAsia"/>
              </w:rPr>
              <w:t>座户厕进行改造提升，建设厕所管护平台。</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对</w:t>
            </w:r>
            <w:r>
              <w:t>1000</w:t>
            </w:r>
            <w:r>
              <w:rPr>
                <w:rFonts w:hint="eastAsia"/>
              </w:rPr>
              <w:t>座户厕进行改造提升</w:t>
            </w:r>
          </w:p>
        </w:tc>
        <w:tc>
          <w:tcPr>
            <w:tcW w:w="2835" w:type="dxa"/>
            <w:vAlign w:val="center"/>
          </w:tcPr>
          <w:p>
            <w:pPr>
              <w:pStyle w:val="16"/>
            </w:pPr>
            <w:r>
              <w:rPr>
                <w:rFonts w:hint="eastAsia"/>
              </w:rPr>
              <w:t>对</w:t>
            </w:r>
            <w:r>
              <w:t>1000</w:t>
            </w:r>
            <w:r>
              <w:rPr>
                <w:rFonts w:hint="eastAsia"/>
              </w:rPr>
              <w:t>座户厕进行改造提升</w:t>
            </w:r>
          </w:p>
        </w:tc>
        <w:tc>
          <w:tcPr>
            <w:tcW w:w="2551" w:type="dxa"/>
            <w:vAlign w:val="center"/>
          </w:tcPr>
          <w:p>
            <w:pPr>
              <w:pStyle w:val="16"/>
            </w:pPr>
            <w:r>
              <w:t>1000</w:t>
            </w:r>
            <w:r>
              <w:rPr>
                <w:rFonts w:hint="eastAsia"/>
              </w:rPr>
              <w:t>座</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验收合格率</w:t>
            </w:r>
          </w:p>
        </w:tc>
        <w:tc>
          <w:tcPr>
            <w:tcW w:w="2835" w:type="dxa"/>
            <w:vAlign w:val="center"/>
          </w:tcPr>
          <w:p>
            <w:pPr>
              <w:pStyle w:val="16"/>
            </w:pPr>
            <w:r>
              <w:rPr>
                <w:rFonts w:hint="eastAsia"/>
              </w:rPr>
              <w:t>验收合格率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107</w:t>
            </w:r>
            <w:r>
              <w:rPr>
                <w:rFonts w:hint="eastAsia"/>
              </w:rPr>
              <w:t>万元</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促进农村厕所无害化处理和资源化利用</w:t>
            </w:r>
          </w:p>
        </w:tc>
        <w:tc>
          <w:tcPr>
            <w:tcW w:w="2835" w:type="dxa"/>
            <w:vAlign w:val="center"/>
          </w:tcPr>
          <w:p>
            <w:pPr>
              <w:pStyle w:val="16"/>
            </w:pPr>
            <w:r>
              <w:rPr>
                <w:rFonts w:hint="eastAsia"/>
              </w:rPr>
              <w:t>促进农村厕所无害化处理和资源化利用</w:t>
            </w:r>
          </w:p>
        </w:tc>
        <w:tc>
          <w:tcPr>
            <w:tcW w:w="2551" w:type="dxa"/>
            <w:vAlign w:val="center"/>
          </w:tcPr>
          <w:p>
            <w:pPr>
              <w:pStyle w:val="16"/>
            </w:pPr>
            <w:r>
              <w:rPr>
                <w:rFonts w:hint="eastAsia"/>
              </w:rPr>
              <w:t>促进农村厕所无害化处理和资源化利用</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建立长效管护机制</w:t>
            </w:r>
          </w:p>
        </w:tc>
        <w:tc>
          <w:tcPr>
            <w:tcW w:w="2835" w:type="dxa"/>
            <w:vAlign w:val="center"/>
          </w:tcPr>
          <w:p>
            <w:pPr>
              <w:pStyle w:val="16"/>
            </w:pPr>
            <w:r>
              <w:rPr>
                <w:rFonts w:hint="eastAsia"/>
              </w:rPr>
              <w:t>建立长效管护机制</w:t>
            </w:r>
          </w:p>
        </w:tc>
        <w:tc>
          <w:tcPr>
            <w:tcW w:w="2551" w:type="dxa"/>
            <w:vAlign w:val="center"/>
          </w:tcPr>
          <w:p>
            <w:pPr>
              <w:pStyle w:val="16"/>
            </w:pPr>
            <w:r>
              <w:rPr>
                <w:rFonts w:hint="eastAsia"/>
              </w:rPr>
              <w:t>建立长效管护机制</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受益群众满意度</w:t>
            </w:r>
          </w:p>
        </w:tc>
        <w:tc>
          <w:tcPr>
            <w:tcW w:w="2835" w:type="dxa"/>
            <w:vAlign w:val="center"/>
          </w:tcPr>
          <w:p>
            <w:pPr>
              <w:pStyle w:val="16"/>
            </w:pPr>
            <w:r>
              <w:rPr>
                <w:rFonts w:hint="eastAsia"/>
              </w:rPr>
              <w:t>受益群众满意度</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45</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年农村人居环境整县奖补项目绩效目标表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安装路灯</w:t>
            </w:r>
            <w:r>
              <w:t>1000</w:t>
            </w:r>
            <w:r>
              <w:rPr>
                <w:rFonts w:hint="eastAsia"/>
              </w:rPr>
              <w:t>盏，</w:t>
            </w:r>
          </w:p>
          <w:p>
            <w:pPr>
              <w:pStyle w:val="16"/>
            </w:pPr>
            <w:r>
              <w:rPr>
                <w:rFonts w:hint="eastAsia"/>
              </w:rPr>
              <w:t>新建三园</w:t>
            </w:r>
            <w:r>
              <w:t>53</w:t>
            </w:r>
            <w:r>
              <w:rPr>
                <w:rFonts w:hint="eastAsia"/>
              </w:rPr>
              <w:t>个，改善农村人居环境。</w:t>
            </w:r>
          </w:p>
          <w:p>
            <w:pPr>
              <w:pStyle w:val="16"/>
            </w:pP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安装路灯</w:t>
            </w:r>
            <w:r>
              <w:t>1000</w:t>
            </w:r>
            <w:r>
              <w:rPr>
                <w:rFonts w:hint="eastAsia"/>
              </w:rPr>
              <w:t>盏</w:t>
            </w:r>
          </w:p>
        </w:tc>
        <w:tc>
          <w:tcPr>
            <w:tcW w:w="2835" w:type="dxa"/>
            <w:vAlign w:val="center"/>
          </w:tcPr>
          <w:p>
            <w:pPr>
              <w:pStyle w:val="16"/>
            </w:pPr>
            <w:r>
              <w:rPr>
                <w:rFonts w:hint="eastAsia"/>
              </w:rPr>
              <w:t>安装路灯</w:t>
            </w:r>
            <w:r>
              <w:t>1000</w:t>
            </w:r>
            <w:r>
              <w:rPr>
                <w:rFonts w:hint="eastAsia"/>
              </w:rPr>
              <w:t>盏</w:t>
            </w:r>
          </w:p>
        </w:tc>
        <w:tc>
          <w:tcPr>
            <w:tcW w:w="2551" w:type="dxa"/>
            <w:vAlign w:val="center"/>
          </w:tcPr>
          <w:p>
            <w:pPr>
              <w:pStyle w:val="16"/>
            </w:pPr>
            <w:r>
              <w:t>1000</w:t>
            </w:r>
            <w:r>
              <w:rPr>
                <w:rFonts w:hint="eastAsia"/>
              </w:rPr>
              <w:t>盏</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新建三园</w:t>
            </w:r>
          </w:p>
        </w:tc>
        <w:tc>
          <w:tcPr>
            <w:tcW w:w="2835" w:type="dxa"/>
            <w:vAlign w:val="center"/>
          </w:tcPr>
          <w:p>
            <w:pPr>
              <w:pStyle w:val="16"/>
            </w:pPr>
            <w:r>
              <w:rPr>
                <w:rFonts w:hint="eastAsia"/>
              </w:rPr>
              <w:t>新建三园</w:t>
            </w:r>
          </w:p>
        </w:tc>
        <w:tc>
          <w:tcPr>
            <w:tcW w:w="2551" w:type="dxa"/>
            <w:vAlign w:val="center"/>
          </w:tcPr>
          <w:p>
            <w:pPr>
              <w:pStyle w:val="16"/>
            </w:pPr>
            <w:r>
              <w:t>53</w:t>
            </w:r>
            <w:r>
              <w:rPr>
                <w:rFonts w:hint="eastAsia"/>
              </w:rPr>
              <w:t>个</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验收合格率</w:t>
            </w:r>
          </w:p>
        </w:tc>
        <w:tc>
          <w:tcPr>
            <w:tcW w:w="2835" w:type="dxa"/>
            <w:vAlign w:val="center"/>
          </w:tcPr>
          <w:p>
            <w:pPr>
              <w:pStyle w:val="16"/>
            </w:pPr>
            <w:r>
              <w:rPr>
                <w:rFonts w:hint="eastAsia"/>
              </w:rPr>
              <w:t>验收合格率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1190</w:t>
            </w:r>
            <w:r>
              <w:rPr>
                <w:rFonts w:hint="eastAsia"/>
              </w:rPr>
              <w:t>万元</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项目预期使用寿命</w:t>
            </w:r>
          </w:p>
        </w:tc>
        <w:tc>
          <w:tcPr>
            <w:tcW w:w="2835" w:type="dxa"/>
            <w:vAlign w:val="center"/>
          </w:tcPr>
          <w:p>
            <w:pPr>
              <w:pStyle w:val="16"/>
            </w:pPr>
            <w:r>
              <w:rPr>
                <w:rFonts w:hint="eastAsia"/>
              </w:rPr>
              <w:t>项目预期使用寿命</w:t>
            </w:r>
          </w:p>
        </w:tc>
        <w:tc>
          <w:tcPr>
            <w:tcW w:w="2551" w:type="dxa"/>
            <w:vAlign w:val="center"/>
          </w:tcPr>
          <w:p>
            <w:pPr>
              <w:pStyle w:val="16"/>
            </w:pPr>
            <w:r>
              <w:rPr>
                <w:rFonts w:hint="eastAsia"/>
              </w:rPr>
              <w:t>≥</w:t>
            </w:r>
            <w:r>
              <w:t>20</w:t>
            </w:r>
            <w:r>
              <w:rPr>
                <w:rFonts w:hint="eastAsia"/>
              </w:rPr>
              <w:t>年</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改善农村人居环境，方便群众出行</w:t>
            </w:r>
          </w:p>
        </w:tc>
        <w:tc>
          <w:tcPr>
            <w:tcW w:w="2835" w:type="dxa"/>
            <w:vAlign w:val="center"/>
          </w:tcPr>
          <w:p>
            <w:pPr>
              <w:pStyle w:val="16"/>
            </w:pPr>
            <w:r>
              <w:rPr>
                <w:rFonts w:hint="eastAsia"/>
              </w:rPr>
              <w:t>改善农村人居环境，方便群众出行</w:t>
            </w:r>
          </w:p>
        </w:tc>
        <w:tc>
          <w:tcPr>
            <w:tcW w:w="2551" w:type="dxa"/>
            <w:vAlign w:val="center"/>
          </w:tcPr>
          <w:p>
            <w:pPr>
              <w:pStyle w:val="16"/>
            </w:pPr>
            <w:r>
              <w:rPr>
                <w:rFonts w:hint="eastAsia"/>
              </w:rPr>
              <w:t>改善农村人居环境，方便群众出行</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受益群众满意度</w:t>
            </w:r>
          </w:p>
        </w:tc>
        <w:tc>
          <w:tcPr>
            <w:tcW w:w="2835" w:type="dxa"/>
            <w:vAlign w:val="center"/>
          </w:tcPr>
          <w:p>
            <w:pPr>
              <w:pStyle w:val="16"/>
            </w:pPr>
            <w:r>
              <w:rPr>
                <w:rFonts w:hint="eastAsia"/>
              </w:rPr>
              <w:t>受益群众满意度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46</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年农药减量增效技术集成示范与包装废弃物回收处置试点项目绩效目标表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建立农作物全程绿色防控示范区</w:t>
            </w:r>
            <w:r>
              <w:t>1</w:t>
            </w:r>
            <w:r>
              <w:rPr>
                <w:rFonts w:hint="eastAsia"/>
              </w:rPr>
              <w:t>个，改善生态环境质量。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建立农作物全程绿色防控示范区</w:t>
            </w:r>
            <w:r>
              <w:t>1</w:t>
            </w:r>
            <w:r>
              <w:rPr>
                <w:rFonts w:hint="eastAsia"/>
              </w:rPr>
              <w:t>个</w:t>
            </w:r>
          </w:p>
        </w:tc>
        <w:tc>
          <w:tcPr>
            <w:tcW w:w="2835" w:type="dxa"/>
            <w:vAlign w:val="center"/>
          </w:tcPr>
          <w:p>
            <w:pPr>
              <w:pStyle w:val="16"/>
            </w:pPr>
            <w:r>
              <w:rPr>
                <w:rFonts w:hint="eastAsia"/>
              </w:rPr>
              <w:t>建立农作物全程绿色防控示范区</w:t>
            </w:r>
            <w:r>
              <w:t>1</w:t>
            </w:r>
            <w:r>
              <w:rPr>
                <w:rFonts w:hint="eastAsia"/>
              </w:rPr>
              <w:t>个</w:t>
            </w:r>
          </w:p>
        </w:tc>
        <w:tc>
          <w:tcPr>
            <w:tcW w:w="2551" w:type="dxa"/>
            <w:vAlign w:val="center"/>
          </w:tcPr>
          <w:p>
            <w:pPr>
              <w:pStyle w:val="16"/>
            </w:pPr>
            <w:r>
              <w:t>1</w:t>
            </w:r>
            <w:r>
              <w:rPr>
                <w:rFonts w:hint="eastAsia"/>
              </w:rPr>
              <w:t>个</w:t>
            </w:r>
          </w:p>
        </w:tc>
        <w:tc>
          <w:tcPr>
            <w:tcW w:w="2268" w:type="dxa"/>
            <w:vAlign w:val="center"/>
          </w:tcPr>
          <w:p>
            <w:pPr>
              <w:pStyle w:val="16"/>
            </w:pPr>
            <w:r>
              <w:rPr>
                <w:rFonts w:hint="eastAsia"/>
              </w:rPr>
              <w:t>省市文件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项目验收合格率</w:t>
            </w:r>
          </w:p>
        </w:tc>
        <w:tc>
          <w:tcPr>
            <w:tcW w:w="2835" w:type="dxa"/>
            <w:vAlign w:val="center"/>
          </w:tcPr>
          <w:p>
            <w:pPr>
              <w:pStyle w:val="16"/>
            </w:pPr>
            <w:r>
              <w:rPr>
                <w:rFonts w:hint="eastAsia"/>
              </w:rPr>
              <w:t>项目验收合格率</w:t>
            </w:r>
          </w:p>
        </w:tc>
        <w:tc>
          <w:tcPr>
            <w:tcW w:w="2551" w:type="dxa"/>
            <w:vAlign w:val="center"/>
          </w:tcPr>
          <w:p>
            <w:pPr>
              <w:pStyle w:val="16"/>
            </w:pPr>
            <w:r>
              <w:t>100%</w:t>
            </w:r>
          </w:p>
        </w:tc>
        <w:tc>
          <w:tcPr>
            <w:tcW w:w="2268" w:type="dxa"/>
            <w:vAlign w:val="center"/>
          </w:tcPr>
          <w:p>
            <w:pPr>
              <w:pStyle w:val="16"/>
            </w:pPr>
            <w:r>
              <w:rPr>
                <w:rFonts w:hint="eastAsia"/>
              </w:rPr>
              <w:t>省市文件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专项项目按期验收率</w:t>
            </w:r>
          </w:p>
        </w:tc>
        <w:tc>
          <w:tcPr>
            <w:tcW w:w="2835" w:type="dxa"/>
            <w:vAlign w:val="center"/>
          </w:tcPr>
          <w:p>
            <w:pPr>
              <w:pStyle w:val="16"/>
            </w:pPr>
            <w:r>
              <w:rPr>
                <w:rFonts w:hint="eastAsia"/>
              </w:rPr>
              <w:t>专项项目按期验收率</w:t>
            </w:r>
          </w:p>
        </w:tc>
        <w:tc>
          <w:tcPr>
            <w:tcW w:w="2551" w:type="dxa"/>
            <w:vAlign w:val="center"/>
          </w:tcPr>
          <w:p>
            <w:pPr>
              <w:pStyle w:val="16"/>
            </w:pPr>
            <w:r>
              <w:t>100%</w:t>
            </w:r>
          </w:p>
        </w:tc>
        <w:tc>
          <w:tcPr>
            <w:tcW w:w="2268" w:type="dxa"/>
            <w:vAlign w:val="center"/>
          </w:tcPr>
          <w:p>
            <w:pPr>
              <w:pStyle w:val="16"/>
            </w:pPr>
            <w:r>
              <w:rPr>
                <w:rFonts w:hint="eastAsia"/>
              </w:rPr>
              <w:t>省市文件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w:t>
            </w:r>
            <w:r>
              <w:rPr>
                <w:rFonts w:hint="eastAsia"/>
              </w:rPr>
              <w:t>万元</w:t>
            </w:r>
          </w:p>
        </w:tc>
        <w:tc>
          <w:tcPr>
            <w:tcW w:w="2268" w:type="dxa"/>
            <w:vAlign w:val="center"/>
          </w:tcPr>
          <w:p>
            <w:pPr>
              <w:pStyle w:val="16"/>
            </w:pPr>
            <w:r>
              <w:rPr>
                <w:rFonts w:hint="eastAsia"/>
              </w:rPr>
              <w:t>省市文件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资金的使用效率</w:t>
            </w:r>
          </w:p>
        </w:tc>
        <w:tc>
          <w:tcPr>
            <w:tcW w:w="2835" w:type="dxa"/>
            <w:vAlign w:val="center"/>
          </w:tcPr>
          <w:p>
            <w:pPr>
              <w:pStyle w:val="16"/>
            </w:pPr>
            <w:r>
              <w:rPr>
                <w:rFonts w:hint="eastAsia"/>
              </w:rPr>
              <w:t>资金的使用效率</w:t>
            </w:r>
          </w:p>
        </w:tc>
        <w:tc>
          <w:tcPr>
            <w:tcW w:w="2551" w:type="dxa"/>
            <w:vAlign w:val="center"/>
          </w:tcPr>
          <w:p>
            <w:pPr>
              <w:pStyle w:val="16"/>
            </w:pPr>
            <w:r>
              <w:t>100%</w:t>
            </w:r>
          </w:p>
        </w:tc>
        <w:tc>
          <w:tcPr>
            <w:tcW w:w="2268" w:type="dxa"/>
            <w:vAlign w:val="center"/>
          </w:tcPr>
          <w:p>
            <w:pPr>
              <w:pStyle w:val="16"/>
            </w:pPr>
            <w:r>
              <w:rPr>
                <w:rFonts w:hint="eastAsia"/>
              </w:rPr>
              <w:t>省市文件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改善生态环境质量</w:t>
            </w:r>
          </w:p>
        </w:tc>
        <w:tc>
          <w:tcPr>
            <w:tcW w:w="2835" w:type="dxa"/>
            <w:vAlign w:val="center"/>
          </w:tcPr>
          <w:p>
            <w:pPr>
              <w:pStyle w:val="16"/>
            </w:pPr>
            <w:r>
              <w:rPr>
                <w:rFonts w:hint="eastAsia"/>
              </w:rPr>
              <w:t>改善生态环境质量</w:t>
            </w:r>
          </w:p>
        </w:tc>
        <w:tc>
          <w:tcPr>
            <w:tcW w:w="2551" w:type="dxa"/>
            <w:vAlign w:val="center"/>
          </w:tcPr>
          <w:p>
            <w:pPr>
              <w:pStyle w:val="16"/>
            </w:pPr>
            <w:r>
              <w:rPr>
                <w:rFonts w:hint="eastAsia"/>
              </w:rPr>
              <w:t>极大的改善了耕地质量</w:t>
            </w:r>
          </w:p>
        </w:tc>
        <w:tc>
          <w:tcPr>
            <w:tcW w:w="2268" w:type="dxa"/>
            <w:vAlign w:val="center"/>
          </w:tcPr>
          <w:p>
            <w:pPr>
              <w:pStyle w:val="16"/>
            </w:pPr>
            <w:r>
              <w:rPr>
                <w:rFonts w:hint="eastAsia"/>
              </w:rPr>
              <w:t>省市文件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w:t>
            </w:r>
          </w:p>
        </w:tc>
        <w:tc>
          <w:tcPr>
            <w:tcW w:w="2835" w:type="dxa"/>
            <w:vAlign w:val="center"/>
          </w:tcPr>
          <w:p>
            <w:pPr>
              <w:pStyle w:val="16"/>
            </w:pPr>
            <w:r>
              <w:rPr>
                <w:rFonts w:hint="eastAsia"/>
              </w:rPr>
              <w:t>群众满意度</w:t>
            </w:r>
          </w:p>
        </w:tc>
        <w:tc>
          <w:tcPr>
            <w:tcW w:w="2551" w:type="dxa"/>
            <w:vAlign w:val="center"/>
          </w:tcPr>
          <w:p>
            <w:pPr>
              <w:pStyle w:val="16"/>
            </w:pPr>
            <w:r>
              <w:t>100%</w:t>
            </w:r>
          </w:p>
        </w:tc>
        <w:tc>
          <w:tcPr>
            <w:tcW w:w="2268" w:type="dxa"/>
            <w:vAlign w:val="center"/>
          </w:tcPr>
          <w:p>
            <w:pPr>
              <w:pStyle w:val="16"/>
            </w:pPr>
            <w:r>
              <w:rPr>
                <w:rFonts w:hint="eastAsia"/>
              </w:rPr>
              <w:t>省市文件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47</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138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年农机购置与应用补贴绩效目标表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提高农机水平，促进农业发展，补贴机具数</w:t>
            </w:r>
            <w:r>
              <w:t>690</w:t>
            </w:r>
            <w:r>
              <w:rPr>
                <w:rFonts w:hint="eastAsia"/>
              </w:rPr>
              <w:t>台</w:t>
            </w:r>
            <w:r>
              <w:t>/</w:t>
            </w:r>
            <w:r>
              <w:rPr>
                <w:rFonts w:hint="eastAsia"/>
              </w:rPr>
              <w:t>套。</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补贴机具数</w:t>
            </w:r>
          </w:p>
        </w:tc>
        <w:tc>
          <w:tcPr>
            <w:tcW w:w="2835" w:type="dxa"/>
            <w:vAlign w:val="center"/>
          </w:tcPr>
          <w:p>
            <w:pPr>
              <w:pStyle w:val="16"/>
            </w:pPr>
            <w:r>
              <w:rPr>
                <w:rFonts w:hint="eastAsia"/>
              </w:rPr>
              <w:t>补贴机具数</w:t>
            </w:r>
          </w:p>
        </w:tc>
        <w:tc>
          <w:tcPr>
            <w:tcW w:w="2551" w:type="dxa"/>
            <w:vAlign w:val="center"/>
          </w:tcPr>
          <w:p>
            <w:pPr>
              <w:pStyle w:val="16"/>
            </w:pPr>
            <w:r>
              <w:rPr>
                <w:rFonts w:hint="eastAsia"/>
              </w:rPr>
              <w:t>≥</w:t>
            </w:r>
            <w:r>
              <w:t>690</w:t>
            </w:r>
            <w:r>
              <w:rPr>
                <w:rFonts w:hint="eastAsia"/>
              </w:rPr>
              <w:t>台</w:t>
            </w:r>
            <w:r>
              <w:t>/</w:t>
            </w:r>
            <w:r>
              <w:rPr>
                <w:rFonts w:hint="eastAsia"/>
              </w:rPr>
              <w:t>套</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农机补贴发放率</w:t>
            </w:r>
          </w:p>
        </w:tc>
        <w:tc>
          <w:tcPr>
            <w:tcW w:w="2835" w:type="dxa"/>
            <w:vAlign w:val="center"/>
          </w:tcPr>
          <w:p>
            <w:pPr>
              <w:pStyle w:val="16"/>
            </w:pPr>
            <w:r>
              <w:rPr>
                <w:rFonts w:hint="eastAsia"/>
              </w:rPr>
              <w:t>农机补贴发放率</w:t>
            </w:r>
          </w:p>
        </w:tc>
        <w:tc>
          <w:tcPr>
            <w:tcW w:w="2551" w:type="dxa"/>
            <w:vAlign w:val="center"/>
          </w:tcPr>
          <w:p>
            <w:pPr>
              <w:pStyle w:val="16"/>
            </w:pPr>
            <w:r>
              <w:t>100%</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1417</w:t>
            </w:r>
            <w:r>
              <w:rPr>
                <w:rFonts w:hint="eastAsia"/>
              </w:rPr>
              <w:t>万元</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减轻了农民购置农机资金不足的压力</w:t>
            </w:r>
          </w:p>
        </w:tc>
        <w:tc>
          <w:tcPr>
            <w:tcW w:w="2835" w:type="dxa"/>
            <w:vAlign w:val="center"/>
          </w:tcPr>
          <w:p>
            <w:pPr>
              <w:pStyle w:val="16"/>
            </w:pPr>
            <w:r>
              <w:rPr>
                <w:rFonts w:hint="eastAsia"/>
              </w:rPr>
              <w:t>减轻了农民购置农机资金不足的压力</w:t>
            </w:r>
          </w:p>
        </w:tc>
        <w:tc>
          <w:tcPr>
            <w:tcW w:w="2551" w:type="dxa"/>
            <w:vAlign w:val="center"/>
          </w:tcPr>
          <w:p>
            <w:pPr>
              <w:pStyle w:val="16"/>
            </w:pPr>
            <w:r>
              <w:rPr>
                <w:rFonts w:hint="eastAsia"/>
              </w:rPr>
              <w:t>减轻了农民购置农机资金不足的压力</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维护社会稳定</w:t>
            </w:r>
          </w:p>
        </w:tc>
        <w:tc>
          <w:tcPr>
            <w:tcW w:w="2835" w:type="dxa"/>
            <w:vAlign w:val="center"/>
          </w:tcPr>
          <w:p>
            <w:pPr>
              <w:pStyle w:val="16"/>
            </w:pPr>
            <w:r>
              <w:rPr>
                <w:rFonts w:hint="eastAsia"/>
              </w:rPr>
              <w:t>维护社会稳定</w:t>
            </w:r>
          </w:p>
        </w:tc>
        <w:tc>
          <w:tcPr>
            <w:tcW w:w="2551" w:type="dxa"/>
            <w:vAlign w:val="center"/>
          </w:tcPr>
          <w:p>
            <w:pPr>
              <w:pStyle w:val="16"/>
            </w:pPr>
            <w:r>
              <w:rPr>
                <w:rFonts w:hint="eastAsia"/>
              </w:rPr>
              <w:t>维护社会稳定</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通过问卷调查，满意的受资助对象</w:t>
            </w:r>
          </w:p>
        </w:tc>
        <w:tc>
          <w:tcPr>
            <w:tcW w:w="2835" w:type="dxa"/>
            <w:vAlign w:val="center"/>
          </w:tcPr>
          <w:p>
            <w:pPr>
              <w:pStyle w:val="16"/>
            </w:pPr>
            <w:r>
              <w:rPr>
                <w:rFonts w:hint="eastAsia"/>
              </w:rPr>
              <w:t>通过问卷调查，满意的受资助对象占所有调查对象的比例</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48</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年农村“厕所革命”整村推进财政奖补绩效目标表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完成整村推进数</w:t>
            </w:r>
            <w:r>
              <w:t>70</w:t>
            </w:r>
            <w:r>
              <w:rPr>
                <w:rFonts w:hint="eastAsia"/>
              </w:rPr>
              <w:t>个村，提高了厕所粪污无害化处理。</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完成整村推进数</w:t>
            </w:r>
          </w:p>
        </w:tc>
        <w:tc>
          <w:tcPr>
            <w:tcW w:w="2835" w:type="dxa"/>
            <w:vAlign w:val="center"/>
          </w:tcPr>
          <w:p>
            <w:pPr>
              <w:pStyle w:val="16"/>
            </w:pPr>
            <w:r>
              <w:rPr>
                <w:rFonts w:hint="eastAsia"/>
              </w:rPr>
              <w:t>完成整村推进数</w:t>
            </w:r>
          </w:p>
        </w:tc>
        <w:tc>
          <w:tcPr>
            <w:tcW w:w="2551" w:type="dxa"/>
            <w:vAlign w:val="center"/>
          </w:tcPr>
          <w:p>
            <w:pPr>
              <w:pStyle w:val="16"/>
            </w:pPr>
            <w:r>
              <w:t>70</w:t>
            </w:r>
            <w:r>
              <w:rPr>
                <w:rFonts w:hint="eastAsia"/>
              </w:rPr>
              <w:t>个村</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改厕设施合格率</w:t>
            </w:r>
          </w:p>
        </w:tc>
        <w:tc>
          <w:tcPr>
            <w:tcW w:w="2835" w:type="dxa"/>
            <w:vAlign w:val="center"/>
          </w:tcPr>
          <w:p>
            <w:pPr>
              <w:pStyle w:val="16"/>
            </w:pPr>
            <w:r>
              <w:rPr>
                <w:rFonts w:hint="eastAsia"/>
              </w:rPr>
              <w:t>改厕设施合格率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工作完成时间</w:t>
            </w:r>
          </w:p>
        </w:tc>
        <w:tc>
          <w:tcPr>
            <w:tcW w:w="2835" w:type="dxa"/>
            <w:vAlign w:val="center"/>
          </w:tcPr>
          <w:p>
            <w:pPr>
              <w:pStyle w:val="16"/>
            </w:pPr>
            <w:r>
              <w:rPr>
                <w:rFonts w:hint="eastAsia"/>
              </w:rPr>
              <w:t>工作完成时间</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建设成本</w:t>
            </w:r>
          </w:p>
        </w:tc>
        <w:tc>
          <w:tcPr>
            <w:tcW w:w="2835" w:type="dxa"/>
            <w:vAlign w:val="center"/>
          </w:tcPr>
          <w:p>
            <w:pPr>
              <w:pStyle w:val="16"/>
            </w:pPr>
            <w:r>
              <w:rPr>
                <w:rFonts w:hint="eastAsia"/>
              </w:rPr>
              <w:t>年度建设任务所需要的成本</w:t>
            </w:r>
          </w:p>
        </w:tc>
        <w:tc>
          <w:tcPr>
            <w:tcW w:w="2551" w:type="dxa"/>
            <w:vAlign w:val="center"/>
          </w:tcPr>
          <w:p>
            <w:pPr>
              <w:pStyle w:val="16"/>
            </w:pPr>
            <w:r>
              <w:t>432</w:t>
            </w:r>
            <w:r>
              <w:rPr>
                <w:rFonts w:hint="eastAsia"/>
              </w:rPr>
              <w:t>万元</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建立长效管护机制</w:t>
            </w:r>
          </w:p>
        </w:tc>
        <w:tc>
          <w:tcPr>
            <w:tcW w:w="2835" w:type="dxa"/>
            <w:vAlign w:val="center"/>
          </w:tcPr>
          <w:p>
            <w:pPr>
              <w:pStyle w:val="16"/>
            </w:pPr>
            <w:r>
              <w:rPr>
                <w:rFonts w:hint="eastAsia"/>
              </w:rPr>
              <w:t>建立长效管护机制</w:t>
            </w:r>
          </w:p>
        </w:tc>
        <w:tc>
          <w:tcPr>
            <w:tcW w:w="2551" w:type="dxa"/>
            <w:vAlign w:val="center"/>
          </w:tcPr>
          <w:p>
            <w:pPr>
              <w:pStyle w:val="16"/>
            </w:pPr>
            <w:r>
              <w:rPr>
                <w:rFonts w:hint="eastAsia"/>
              </w:rPr>
              <w:t>通过实施厕所改造，初步建立</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提高了厕所粪污无害化处理</w:t>
            </w:r>
          </w:p>
        </w:tc>
        <w:tc>
          <w:tcPr>
            <w:tcW w:w="2835" w:type="dxa"/>
            <w:vAlign w:val="center"/>
          </w:tcPr>
          <w:p>
            <w:pPr>
              <w:pStyle w:val="16"/>
            </w:pPr>
            <w:r>
              <w:rPr>
                <w:rFonts w:hint="eastAsia"/>
              </w:rPr>
              <w:t>提高了厕所粪污无害化处理</w:t>
            </w:r>
          </w:p>
        </w:tc>
        <w:tc>
          <w:tcPr>
            <w:tcW w:w="2551" w:type="dxa"/>
            <w:vAlign w:val="center"/>
          </w:tcPr>
          <w:p>
            <w:pPr>
              <w:pStyle w:val="16"/>
            </w:pPr>
            <w:r>
              <w:rPr>
                <w:rFonts w:hint="eastAsia"/>
              </w:rPr>
              <w:t>提高了厕所粪污无害化处理</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项目区农民满意度</w:t>
            </w:r>
          </w:p>
        </w:tc>
        <w:tc>
          <w:tcPr>
            <w:tcW w:w="2835" w:type="dxa"/>
            <w:vAlign w:val="center"/>
          </w:tcPr>
          <w:p>
            <w:pPr>
              <w:pStyle w:val="16"/>
            </w:pPr>
            <w:r>
              <w:rPr>
                <w:rFonts w:hint="eastAsia"/>
              </w:rPr>
              <w:t>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49</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153</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年原农村农机员、农技员、兽医养老补助绩效目标表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全年发放“三员”</w:t>
            </w:r>
            <w:r>
              <w:t>889</w:t>
            </w:r>
            <w:r>
              <w:rPr>
                <w:rFonts w:hint="eastAsia"/>
              </w:rPr>
              <w:t>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全年发放“三员”人数</w:t>
            </w:r>
          </w:p>
        </w:tc>
        <w:tc>
          <w:tcPr>
            <w:tcW w:w="2835" w:type="dxa"/>
            <w:vAlign w:val="center"/>
          </w:tcPr>
          <w:p>
            <w:pPr>
              <w:pStyle w:val="16"/>
            </w:pPr>
            <w:r>
              <w:rPr>
                <w:rFonts w:hint="eastAsia"/>
              </w:rPr>
              <w:t>全年发放“三员”人数</w:t>
            </w:r>
          </w:p>
        </w:tc>
        <w:tc>
          <w:tcPr>
            <w:tcW w:w="2551" w:type="dxa"/>
            <w:vAlign w:val="center"/>
          </w:tcPr>
          <w:p>
            <w:pPr>
              <w:pStyle w:val="16"/>
            </w:pPr>
            <w:r>
              <w:t>889</w:t>
            </w:r>
            <w:r>
              <w:rPr>
                <w:rFonts w:hint="eastAsia"/>
              </w:rPr>
              <w:t>人</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“三员”人员生活补贴发放率</w:t>
            </w:r>
          </w:p>
        </w:tc>
        <w:tc>
          <w:tcPr>
            <w:tcW w:w="2835" w:type="dxa"/>
            <w:vAlign w:val="center"/>
          </w:tcPr>
          <w:p>
            <w:pPr>
              <w:pStyle w:val="16"/>
            </w:pPr>
            <w:r>
              <w:rPr>
                <w:rFonts w:hint="eastAsia"/>
              </w:rPr>
              <w:t>“三员”人员生活补贴发放率</w:t>
            </w:r>
          </w:p>
        </w:tc>
        <w:tc>
          <w:tcPr>
            <w:tcW w:w="2551" w:type="dxa"/>
            <w:vAlign w:val="center"/>
          </w:tcPr>
          <w:p>
            <w:pPr>
              <w:pStyle w:val="16"/>
            </w:pPr>
            <w:r>
              <w:t>100%</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184.12</w:t>
            </w:r>
            <w:r>
              <w:rPr>
                <w:rFonts w:hint="eastAsia"/>
              </w:rPr>
              <w:t>万元</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维护社会稳定</w:t>
            </w:r>
          </w:p>
        </w:tc>
        <w:tc>
          <w:tcPr>
            <w:tcW w:w="2835" w:type="dxa"/>
            <w:vAlign w:val="center"/>
          </w:tcPr>
          <w:p>
            <w:pPr>
              <w:pStyle w:val="16"/>
            </w:pPr>
            <w:r>
              <w:rPr>
                <w:rFonts w:hint="eastAsia"/>
              </w:rPr>
              <w:t>维护社会稳定</w:t>
            </w:r>
          </w:p>
        </w:tc>
        <w:tc>
          <w:tcPr>
            <w:tcW w:w="2551" w:type="dxa"/>
            <w:vAlign w:val="center"/>
          </w:tcPr>
          <w:p>
            <w:pPr>
              <w:pStyle w:val="16"/>
            </w:pPr>
            <w:r>
              <w:rPr>
                <w:rFonts w:hint="eastAsia"/>
              </w:rPr>
              <w:t>维护社会稳定</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平均每月增加”三员“收益</w:t>
            </w:r>
          </w:p>
        </w:tc>
        <w:tc>
          <w:tcPr>
            <w:tcW w:w="2835" w:type="dxa"/>
            <w:vAlign w:val="center"/>
          </w:tcPr>
          <w:p>
            <w:pPr>
              <w:pStyle w:val="16"/>
            </w:pPr>
            <w:r>
              <w:rPr>
                <w:rFonts w:hint="eastAsia"/>
              </w:rPr>
              <w:t>平均每月增加”三员“收益</w:t>
            </w:r>
          </w:p>
        </w:tc>
        <w:tc>
          <w:tcPr>
            <w:tcW w:w="2551" w:type="dxa"/>
            <w:vAlign w:val="center"/>
          </w:tcPr>
          <w:p>
            <w:pPr>
              <w:pStyle w:val="16"/>
            </w:pPr>
            <w:r>
              <w:t>309.25</w:t>
            </w:r>
            <w:r>
              <w:rPr>
                <w:rFonts w:hint="eastAsia"/>
              </w:rPr>
              <w:t>元</w:t>
            </w:r>
            <w:r>
              <w:t>/</w:t>
            </w:r>
            <w:r>
              <w:rPr>
                <w:rFonts w:hint="eastAsia"/>
              </w:rPr>
              <w:t>月</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三员对当年发放生活补贴的满意度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《魏县为原乡镇（公社）农机员农技员基层兽医发放生活补贴实施方案》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50</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年耕地质量监测与保护提升绩效目标表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完成全县</w:t>
            </w:r>
            <w:r>
              <w:t>10</w:t>
            </w:r>
            <w:r>
              <w:rPr>
                <w:rFonts w:hint="eastAsia"/>
              </w:rPr>
              <w:t>个省级耕地质量长期定位监测点的定位监测与分析。</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t>10</w:t>
            </w:r>
            <w:r>
              <w:rPr>
                <w:rFonts w:hint="eastAsia"/>
              </w:rPr>
              <w:t>个省级耕地质量长期定位监测</w:t>
            </w:r>
          </w:p>
        </w:tc>
        <w:tc>
          <w:tcPr>
            <w:tcW w:w="2835" w:type="dxa"/>
            <w:vAlign w:val="center"/>
          </w:tcPr>
          <w:p>
            <w:pPr>
              <w:pStyle w:val="16"/>
            </w:pPr>
            <w:r>
              <w:t>10</w:t>
            </w:r>
            <w:r>
              <w:rPr>
                <w:rFonts w:hint="eastAsia"/>
              </w:rPr>
              <w:t>个省级耕地质量长期定位监测</w:t>
            </w:r>
          </w:p>
        </w:tc>
        <w:tc>
          <w:tcPr>
            <w:tcW w:w="2551" w:type="dxa"/>
            <w:vAlign w:val="center"/>
          </w:tcPr>
          <w:p>
            <w:pPr>
              <w:pStyle w:val="16"/>
            </w:pPr>
            <w:r>
              <w:t>10</w:t>
            </w:r>
            <w:r>
              <w:rPr>
                <w:rFonts w:hint="eastAsia"/>
              </w:rPr>
              <w:t>个</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项目完成合格率</w:t>
            </w:r>
          </w:p>
        </w:tc>
        <w:tc>
          <w:tcPr>
            <w:tcW w:w="2835" w:type="dxa"/>
            <w:vAlign w:val="center"/>
          </w:tcPr>
          <w:p>
            <w:pPr>
              <w:pStyle w:val="16"/>
            </w:pPr>
            <w:r>
              <w:rPr>
                <w:rFonts w:hint="eastAsia"/>
              </w:rPr>
              <w:t>项目完成合格率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w:t>
            </w:r>
          </w:p>
        </w:tc>
        <w:tc>
          <w:tcPr>
            <w:tcW w:w="2835" w:type="dxa"/>
            <w:vAlign w:val="center"/>
          </w:tcPr>
          <w:p>
            <w:pPr>
              <w:pStyle w:val="16"/>
            </w:pPr>
            <w:r>
              <w:rPr>
                <w:rFonts w:hint="eastAsia"/>
              </w:rPr>
              <w:t>项目补助标准</w:t>
            </w:r>
          </w:p>
        </w:tc>
        <w:tc>
          <w:tcPr>
            <w:tcW w:w="2551" w:type="dxa"/>
            <w:vAlign w:val="center"/>
          </w:tcPr>
          <w:p>
            <w:pPr>
              <w:pStyle w:val="16"/>
            </w:pPr>
            <w:r>
              <w:t>3</w:t>
            </w:r>
            <w:r>
              <w:rPr>
                <w:rFonts w:hint="eastAsia"/>
              </w:rPr>
              <w:t>万元</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耕地质量提高数量</w:t>
            </w:r>
          </w:p>
        </w:tc>
        <w:tc>
          <w:tcPr>
            <w:tcW w:w="2835" w:type="dxa"/>
            <w:vAlign w:val="center"/>
          </w:tcPr>
          <w:p>
            <w:pPr>
              <w:pStyle w:val="16"/>
            </w:pPr>
            <w:r>
              <w:rPr>
                <w:rFonts w:hint="eastAsia"/>
              </w:rPr>
              <w:t>耕地质量提高数量</w:t>
            </w:r>
          </w:p>
        </w:tc>
        <w:tc>
          <w:tcPr>
            <w:tcW w:w="2551" w:type="dxa"/>
            <w:vAlign w:val="center"/>
          </w:tcPr>
          <w:p>
            <w:pPr>
              <w:pStyle w:val="16"/>
            </w:pPr>
            <w:r>
              <w:rPr>
                <w:rFonts w:hint="eastAsia"/>
              </w:rPr>
              <w:t>≥</w:t>
            </w:r>
            <w:r>
              <w:t>0.1</w:t>
            </w:r>
            <w:r>
              <w:rPr>
                <w:rFonts w:hint="eastAsia"/>
              </w:rPr>
              <w:t>级</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群众科学施肥观念提高程度</w:t>
            </w:r>
          </w:p>
        </w:tc>
        <w:tc>
          <w:tcPr>
            <w:tcW w:w="2835" w:type="dxa"/>
            <w:vAlign w:val="center"/>
          </w:tcPr>
          <w:p>
            <w:pPr>
              <w:pStyle w:val="16"/>
            </w:pPr>
            <w:r>
              <w:rPr>
                <w:rFonts w:hint="eastAsia"/>
              </w:rPr>
              <w:t>科学施肥观念提高程度</w:t>
            </w:r>
          </w:p>
        </w:tc>
        <w:tc>
          <w:tcPr>
            <w:tcW w:w="2551" w:type="dxa"/>
            <w:vAlign w:val="center"/>
          </w:tcPr>
          <w:p>
            <w:pPr>
              <w:pStyle w:val="16"/>
            </w:pPr>
            <w:r>
              <w:rPr>
                <w:rFonts w:hint="eastAsia"/>
              </w:rPr>
              <w:t>提高</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受益对象满意度</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51</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年农产品市场信息监测预警项目绩效目标表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采集信息</w:t>
            </w:r>
            <w:r>
              <w:t>800</w:t>
            </w:r>
            <w:r>
              <w:rPr>
                <w:rFonts w:hint="eastAsia"/>
              </w:rPr>
              <w:t>条，设立信息采集点</w:t>
            </w:r>
            <w:r>
              <w:t>7</w:t>
            </w:r>
            <w:r>
              <w:rPr>
                <w:rFonts w:hint="eastAsia"/>
              </w:rPr>
              <w:t>个。</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完成报送农产品信息</w:t>
            </w:r>
            <w:r>
              <w:t>800</w:t>
            </w:r>
            <w:r>
              <w:rPr>
                <w:rFonts w:hint="eastAsia"/>
              </w:rPr>
              <w:t>条</w:t>
            </w:r>
          </w:p>
        </w:tc>
        <w:tc>
          <w:tcPr>
            <w:tcW w:w="2835" w:type="dxa"/>
            <w:vAlign w:val="center"/>
          </w:tcPr>
          <w:p>
            <w:pPr>
              <w:pStyle w:val="16"/>
            </w:pPr>
            <w:r>
              <w:rPr>
                <w:rFonts w:hint="eastAsia"/>
              </w:rPr>
              <w:t>完成报送农产品信息</w:t>
            </w:r>
            <w:r>
              <w:t>800</w:t>
            </w:r>
            <w:r>
              <w:rPr>
                <w:rFonts w:hint="eastAsia"/>
              </w:rPr>
              <w:t>条</w:t>
            </w:r>
          </w:p>
        </w:tc>
        <w:tc>
          <w:tcPr>
            <w:tcW w:w="2551" w:type="dxa"/>
            <w:vAlign w:val="center"/>
          </w:tcPr>
          <w:p>
            <w:pPr>
              <w:pStyle w:val="16"/>
            </w:pPr>
            <w:r>
              <w:t>800</w:t>
            </w:r>
            <w:r>
              <w:rPr>
                <w:rFonts w:hint="eastAsia"/>
              </w:rPr>
              <w:t>条</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信息采集准确率</w:t>
            </w:r>
          </w:p>
        </w:tc>
        <w:tc>
          <w:tcPr>
            <w:tcW w:w="2835" w:type="dxa"/>
            <w:vAlign w:val="center"/>
          </w:tcPr>
          <w:p>
            <w:pPr>
              <w:pStyle w:val="16"/>
            </w:pPr>
            <w:r>
              <w:rPr>
                <w:rFonts w:hint="eastAsia"/>
              </w:rPr>
              <w:t>信息采集准确率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2.7</w:t>
            </w:r>
            <w:r>
              <w:rPr>
                <w:rFonts w:hint="eastAsia"/>
              </w:rPr>
              <w:t>万元</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每年补贴采集点费用</w:t>
            </w:r>
          </w:p>
        </w:tc>
        <w:tc>
          <w:tcPr>
            <w:tcW w:w="2835" w:type="dxa"/>
            <w:vAlign w:val="center"/>
          </w:tcPr>
          <w:p>
            <w:pPr>
              <w:pStyle w:val="16"/>
            </w:pPr>
            <w:r>
              <w:rPr>
                <w:rFonts w:hint="eastAsia"/>
              </w:rPr>
              <w:t>每年补贴采集点费用</w:t>
            </w:r>
          </w:p>
        </w:tc>
        <w:tc>
          <w:tcPr>
            <w:tcW w:w="2551" w:type="dxa"/>
            <w:vAlign w:val="center"/>
          </w:tcPr>
          <w:p>
            <w:pPr>
              <w:pStyle w:val="16"/>
            </w:pPr>
            <w:r>
              <w:rPr>
                <w:rFonts w:hint="eastAsia"/>
              </w:rPr>
              <w:t>≥</w:t>
            </w:r>
            <w:r>
              <w:t>2000</w:t>
            </w:r>
            <w:r>
              <w:rPr>
                <w:rFonts w:hint="eastAsia"/>
              </w:rPr>
              <w:t>元</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为科学决策提供依据</w:t>
            </w:r>
          </w:p>
        </w:tc>
        <w:tc>
          <w:tcPr>
            <w:tcW w:w="2835" w:type="dxa"/>
            <w:vAlign w:val="center"/>
          </w:tcPr>
          <w:p>
            <w:pPr>
              <w:pStyle w:val="16"/>
            </w:pPr>
            <w:r>
              <w:rPr>
                <w:rFonts w:hint="eastAsia"/>
              </w:rPr>
              <w:t>为科学决策提供依据</w:t>
            </w:r>
          </w:p>
        </w:tc>
        <w:tc>
          <w:tcPr>
            <w:tcW w:w="2551" w:type="dxa"/>
            <w:vAlign w:val="center"/>
          </w:tcPr>
          <w:p>
            <w:pPr>
              <w:pStyle w:val="16"/>
            </w:pPr>
            <w:r>
              <w:rPr>
                <w:rFonts w:hint="eastAsia"/>
              </w:rPr>
              <w:t>为科学决策提供依据</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受益主体满意度</w:t>
            </w:r>
          </w:p>
        </w:tc>
        <w:tc>
          <w:tcPr>
            <w:tcW w:w="2835" w:type="dxa"/>
            <w:vAlign w:val="center"/>
          </w:tcPr>
          <w:p>
            <w:pPr>
              <w:pStyle w:val="16"/>
            </w:pPr>
            <w:r>
              <w:rPr>
                <w:rFonts w:hint="eastAsia"/>
              </w:rPr>
              <w:t>受益主体满意度</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年农业野生植物资源保护绩效目标表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野生植物保护点检测、收集、调查、驯化</w:t>
            </w:r>
            <w:r>
              <w:t>3</w:t>
            </w:r>
            <w:r>
              <w:rPr>
                <w:rFonts w:hint="eastAsia"/>
              </w:rPr>
              <w:t>次。</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野生植物保护点检测、收集、调查、驯化</w:t>
            </w:r>
            <w:r>
              <w:t>3</w:t>
            </w:r>
            <w:r>
              <w:rPr>
                <w:rFonts w:hint="eastAsia"/>
              </w:rPr>
              <w:t>次。</w:t>
            </w:r>
          </w:p>
        </w:tc>
        <w:tc>
          <w:tcPr>
            <w:tcW w:w="2835" w:type="dxa"/>
            <w:vAlign w:val="center"/>
          </w:tcPr>
          <w:p>
            <w:pPr>
              <w:pStyle w:val="16"/>
            </w:pPr>
            <w:r>
              <w:rPr>
                <w:rFonts w:hint="eastAsia"/>
              </w:rPr>
              <w:t>野生植物保护点检测、收集、调查、驯化</w:t>
            </w:r>
            <w:r>
              <w:t>3</w:t>
            </w:r>
            <w:r>
              <w:rPr>
                <w:rFonts w:hint="eastAsia"/>
              </w:rPr>
              <w:t>次。</w:t>
            </w:r>
          </w:p>
        </w:tc>
        <w:tc>
          <w:tcPr>
            <w:tcW w:w="2551" w:type="dxa"/>
            <w:vAlign w:val="center"/>
          </w:tcPr>
          <w:p>
            <w:pPr>
              <w:pStyle w:val="16"/>
            </w:pPr>
            <w:r>
              <w:t>3</w:t>
            </w:r>
            <w:r>
              <w:rPr>
                <w:rFonts w:hint="eastAsia"/>
              </w:rPr>
              <w:t>次</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检测信息准确率</w:t>
            </w:r>
          </w:p>
        </w:tc>
        <w:tc>
          <w:tcPr>
            <w:tcW w:w="2835" w:type="dxa"/>
            <w:vAlign w:val="center"/>
          </w:tcPr>
          <w:p>
            <w:pPr>
              <w:pStyle w:val="16"/>
            </w:pPr>
            <w:r>
              <w:rPr>
                <w:rFonts w:hint="eastAsia"/>
              </w:rPr>
              <w:t>检测信息准确率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3.5</w:t>
            </w:r>
            <w:r>
              <w:rPr>
                <w:rFonts w:hint="eastAsia"/>
              </w:rPr>
              <w:t>万元</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保护生态环境</w:t>
            </w:r>
          </w:p>
        </w:tc>
        <w:tc>
          <w:tcPr>
            <w:tcW w:w="2835" w:type="dxa"/>
            <w:vAlign w:val="center"/>
          </w:tcPr>
          <w:p>
            <w:pPr>
              <w:pStyle w:val="16"/>
            </w:pPr>
            <w:r>
              <w:rPr>
                <w:rFonts w:hint="eastAsia"/>
              </w:rPr>
              <w:t>保护生态环境</w:t>
            </w:r>
          </w:p>
        </w:tc>
        <w:tc>
          <w:tcPr>
            <w:tcW w:w="2551" w:type="dxa"/>
            <w:vAlign w:val="center"/>
          </w:tcPr>
          <w:p>
            <w:pPr>
              <w:pStyle w:val="16"/>
            </w:pPr>
            <w:r>
              <w:rPr>
                <w:rFonts w:hint="eastAsia"/>
              </w:rPr>
              <w:t>保护生态环境</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加强了保护点野生植物保护的能力</w:t>
            </w:r>
          </w:p>
        </w:tc>
        <w:tc>
          <w:tcPr>
            <w:tcW w:w="2835" w:type="dxa"/>
            <w:vAlign w:val="center"/>
          </w:tcPr>
          <w:p>
            <w:pPr>
              <w:pStyle w:val="16"/>
            </w:pPr>
            <w:r>
              <w:rPr>
                <w:rFonts w:hint="eastAsia"/>
              </w:rPr>
              <w:t>加强了保护点野生植物保护的能力</w:t>
            </w:r>
          </w:p>
        </w:tc>
        <w:tc>
          <w:tcPr>
            <w:tcW w:w="2551" w:type="dxa"/>
            <w:vAlign w:val="center"/>
          </w:tcPr>
          <w:p>
            <w:pPr>
              <w:pStyle w:val="16"/>
            </w:pPr>
            <w:r>
              <w:rPr>
                <w:rFonts w:hint="eastAsia"/>
              </w:rPr>
              <w:t>加强了保护点野生植物保护的能力</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53</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年节水示范项目绩效目标表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落实旱作雨养面积</w:t>
            </w:r>
            <w:r>
              <w:t>11.6</w:t>
            </w:r>
            <w:r>
              <w:rPr>
                <w:rFonts w:hint="eastAsia"/>
              </w:rPr>
              <w:t>万亩，提升耕地质量，提高耕地储墒、保水能力。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落实旱作雨养面积</w:t>
            </w:r>
          </w:p>
        </w:tc>
        <w:tc>
          <w:tcPr>
            <w:tcW w:w="2835" w:type="dxa"/>
            <w:vAlign w:val="center"/>
          </w:tcPr>
          <w:p>
            <w:pPr>
              <w:pStyle w:val="16"/>
            </w:pPr>
            <w:r>
              <w:rPr>
                <w:rFonts w:hint="eastAsia"/>
              </w:rPr>
              <w:t>落实旱作雨养面积</w:t>
            </w:r>
          </w:p>
        </w:tc>
        <w:tc>
          <w:tcPr>
            <w:tcW w:w="2551" w:type="dxa"/>
            <w:vAlign w:val="center"/>
          </w:tcPr>
          <w:p>
            <w:pPr>
              <w:pStyle w:val="16"/>
            </w:pPr>
            <w:r>
              <w:t>11.6</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关停机井率</w:t>
            </w:r>
          </w:p>
        </w:tc>
        <w:tc>
          <w:tcPr>
            <w:tcW w:w="2835" w:type="dxa"/>
            <w:vAlign w:val="center"/>
          </w:tcPr>
          <w:p>
            <w:pPr>
              <w:pStyle w:val="16"/>
            </w:pPr>
            <w:r>
              <w:rPr>
                <w:rFonts w:hint="eastAsia"/>
              </w:rPr>
              <w:t>关停机井率</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3949</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提升耕地质量</w:t>
            </w:r>
          </w:p>
        </w:tc>
        <w:tc>
          <w:tcPr>
            <w:tcW w:w="2835" w:type="dxa"/>
            <w:vAlign w:val="center"/>
          </w:tcPr>
          <w:p>
            <w:pPr>
              <w:pStyle w:val="16"/>
            </w:pPr>
            <w:r>
              <w:rPr>
                <w:rFonts w:hint="eastAsia"/>
              </w:rPr>
              <w:t>提升耕地质量</w:t>
            </w:r>
          </w:p>
        </w:tc>
        <w:tc>
          <w:tcPr>
            <w:tcW w:w="2551" w:type="dxa"/>
            <w:vAlign w:val="center"/>
          </w:tcPr>
          <w:p>
            <w:pPr>
              <w:pStyle w:val="16"/>
            </w:pPr>
            <w:r>
              <w:rPr>
                <w:rFonts w:hint="eastAsia"/>
              </w:rPr>
              <w:t>提升耕地质量，提高耕地储墒、保水能力</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稳定农民种植收入</w:t>
            </w:r>
          </w:p>
        </w:tc>
        <w:tc>
          <w:tcPr>
            <w:tcW w:w="2835" w:type="dxa"/>
            <w:vAlign w:val="center"/>
          </w:tcPr>
          <w:p>
            <w:pPr>
              <w:pStyle w:val="16"/>
            </w:pPr>
            <w:r>
              <w:rPr>
                <w:rFonts w:hint="eastAsia"/>
              </w:rPr>
              <w:t>稳定农民种植收入</w:t>
            </w:r>
          </w:p>
        </w:tc>
        <w:tc>
          <w:tcPr>
            <w:tcW w:w="2551" w:type="dxa"/>
            <w:vAlign w:val="center"/>
          </w:tcPr>
          <w:p>
            <w:pPr>
              <w:pStyle w:val="16"/>
            </w:pPr>
            <w:r>
              <w:rPr>
                <w:rFonts w:hint="eastAsia"/>
              </w:rPr>
              <w:t>稳定农民种植收入</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受益农户满意度</w:t>
            </w:r>
          </w:p>
        </w:tc>
        <w:tc>
          <w:tcPr>
            <w:tcW w:w="2835" w:type="dxa"/>
            <w:vAlign w:val="center"/>
          </w:tcPr>
          <w:p>
            <w:pPr>
              <w:pStyle w:val="16"/>
            </w:pPr>
            <w:r>
              <w:rPr>
                <w:rFonts w:hint="eastAsia"/>
              </w:rPr>
              <w:t>受益农户满意度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54</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年第三次土壤普查项目绩效目标表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完成表层样点调查采样</w:t>
            </w:r>
            <w:r>
              <w:t>830</w:t>
            </w:r>
            <w:r>
              <w:rPr>
                <w:rFonts w:hint="eastAsia"/>
              </w:rPr>
              <w:t>个，完成土壤样品测试化验</w:t>
            </w:r>
            <w:r>
              <w:t>830</w:t>
            </w:r>
            <w:r>
              <w:rPr>
                <w:rFonts w:hint="eastAsia"/>
              </w:rPr>
              <w:t>个。</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完成表层样点调查采样</w:t>
            </w:r>
            <w:r>
              <w:t>830</w:t>
            </w:r>
            <w:r>
              <w:rPr>
                <w:rFonts w:hint="eastAsia"/>
              </w:rPr>
              <w:t>个</w:t>
            </w:r>
          </w:p>
        </w:tc>
        <w:tc>
          <w:tcPr>
            <w:tcW w:w="2835" w:type="dxa"/>
            <w:vAlign w:val="center"/>
          </w:tcPr>
          <w:p>
            <w:pPr>
              <w:pStyle w:val="16"/>
            </w:pPr>
            <w:r>
              <w:rPr>
                <w:rFonts w:hint="eastAsia"/>
              </w:rPr>
              <w:t>完成表层样点调查采样</w:t>
            </w:r>
            <w:r>
              <w:t>830</w:t>
            </w:r>
            <w:r>
              <w:rPr>
                <w:rFonts w:hint="eastAsia"/>
              </w:rPr>
              <w:t>个</w:t>
            </w:r>
          </w:p>
        </w:tc>
        <w:tc>
          <w:tcPr>
            <w:tcW w:w="2551" w:type="dxa"/>
            <w:vAlign w:val="center"/>
          </w:tcPr>
          <w:p>
            <w:pPr>
              <w:pStyle w:val="16"/>
            </w:pPr>
            <w:r>
              <w:t>830</w:t>
            </w:r>
            <w:r>
              <w:rPr>
                <w:rFonts w:hint="eastAsia"/>
              </w:rPr>
              <w:t>个</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数据审核通过率</w:t>
            </w:r>
          </w:p>
        </w:tc>
        <w:tc>
          <w:tcPr>
            <w:tcW w:w="2835" w:type="dxa"/>
            <w:vAlign w:val="center"/>
          </w:tcPr>
          <w:p>
            <w:pPr>
              <w:pStyle w:val="16"/>
            </w:pPr>
            <w:r>
              <w:rPr>
                <w:rFonts w:hint="eastAsia"/>
              </w:rPr>
              <w:t>数据审核通过率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230.74</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获取全县土壤资源情况</w:t>
            </w:r>
          </w:p>
        </w:tc>
        <w:tc>
          <w:tcPr>
            <w:tcW w:w="2835" w:type="dxa"/>
            <w:vAlign w:val="center"/>
          </w:tcPr>
          <w:p>
            <w:pPr>
              <w:pStyle w:val="16"/>
            </w:pPr>
            <w:r>
              <w:rPr>
                <w:rFonts w:hint="eastAsia"/>
              </w:rPr>
              <w:t>获取全县土壤资源情况</w:t>
            </w:r>
          </w:p>
        </w:tc>
        <w:tc>
          <w:tcPr>
            <w:tcW w:w="2551" w:type="dxa"/>
            <w:vAlign w:val="center"/>
          </w:tcPr>
          <w:p>
            <w:pPr>
              <w:pStyle w:val="16"/>
            </w:pPr>
            <w:r>
              <w:rPr>
                <w:rFonts w:hint="eastAsia"/>
              </w:rPr>
              <w:t>获取全县土壤资源情况</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群众耕地保护意识增强</w:t>
            </w:r>
          </w:p>
        </w:tc>
        <w:tc>
          <w:tcPr>
            <w:tcW w:w="2835" w:type="dxa"/>
            <w:vAlign w:val="center"/>
          </w:tcPr>
          <w:p>
            <w:pPr>
              <w:pStyle w:val="16"/>
            </w:pPr>
            <w:r>
              <w:rPr>
                <w:rFonts w:hint="eastAsia"/>
              </w:rPr>
              <w:t>群众耕地保护意识增强</w:t>
            </w:r>
          </w:p>
        </w:tc>
        <w:tc>
          <w:tcPr>
            <w:tcW w:w="2551" w:type="dxa"/>
            <w:vAlign w:val="center"/>
          </w:tcPr>
          <w:p>
            <w:pPr>
              <w:pStyle w:val="16"/>
            </w:pPr>
            <w:r>
              <w:rPr>
                <w:rFonts w:hint="eastAsia"/>
              </w:rPr>
              <w:t>群众耕地保护意识增强</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55</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年农机深松及全程机械化示范项目绩效目标表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全年完成深松任务</w:t>
            </w:r>
            <w:r>
              <w:t>0.1</w:t>
            </w:r>
            <w:r>
              <w:rPr>
                <w:rFonts w:hint="eastAsia"/>
              </w:rPr>
              <w:t>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实施农机深松作业</w:t>
            </w:r>
            <w:r>
              <w:t>0.1</w:t>
            </w:r>
            <w:r>
              <w:rPr>
                <w:rFonts w:hint="eastAsia"/>
              </w:rPr>
              <w:t>万亩</w:t>
            </w:r>
          </w:p>
        </w:tc>
        <w:tc>
          <w:tcPr>
            <w:tcW w:w="2835" w:type="dxa"/>
            <w:vAlign w:val="center"/>
          </w:tcPr>
          <w:p>
            <w:pPr>
              <w:pStyle w:val="16"/>
            </w:pPr>
            <w:r>
              <w:rPr>
                <w:rFonts w:hint="eastAsia"/>
              </w:rPr>
              <w:t>实施农机深松作业</w:t>
            </w:r>
            <w:r>
              <w:t>0.1</w:t>
            </w:r>
            <w:r>
              <w:rPr>
                <w:rFonts w:hint="eastAsia"/>
              </w:rPr>
              <w:t>万亩</w:t>
            </w:r>
          </w:p>
        </w:tc>
        <w:tc>
          <w:tcPr>
            <w:tcW w:w="2551" w:type="dxa"/>
            <w:vAlign w:val="center"/>
          </w:tcPr>
          <w:p>
            <w:pPr>
              <w:pStyle w:val="16"/>
            </w:pPr>
            <w:r>
              <w:t>0.1</w:t>
            </w:r>
            <w:r>
              <w:rPr>
                <w:rFonts w:hint="eastAsia"/>
              </w:rPr>
              <w:t>万亩</w:t>
            </w:r>
          </w:p>
        </w:tc>
        <w:tc>
          <w:tcPr>
            <w:tcW w:w="2268" w:type="dxa"/>
            <w:vAlign w:val="center"/>
          </w:tcPr>
          <w:p>
            <w:pPr>
              <w:pStyle w:val="16"/>
            </w:pPr>
            <w:r>
              <w:rPr>
                <w:rFonts w:hint="eastAsia"/>
              </w:rPr>
              <w:t>根据省方案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深松深度达到</w:t>
            </w:r>
            <w:r>
              <w:t>30</w:t>
            </w:r>
            <w:r>
              <w:rPr>
                <w:rFonts w:hint="eastAsia"/>
              </w:rPr>
              <w:t>公分以上</w:t>
            </w:r>
          </w:p>
        </w:tc>
        <w:tc>
          <w:tcPr>
            <w:tcW w:w="2835" w:type="dxa"/>
            <w:vAlign w:val="center"/>
          </w:tcPr>
          <w:p>
            <w:pPr>
              <w:pStyle w:val="16"/>
            </w:pPr>
            <w:r>
              <w:rPr>
                <w:rFonts w:hint="eastAsia"/>
              </w:rPr>
              <w:t>深松深度达到</w:t>
            </w:r>
            <w:r>
              <w:t>30</w:t>
            </w:r>
            <w:r>
              <w:rPr>
                <w:rFonts w:hint="eastAsia"/>
              </w:rPr>
              <w:t>公分以上</w:t>
            </w:r>
          </w:p>
        </w:tc>
        <w:tc>
          <w:tcPr>
            <w:tcW w:w="2551" w:type="dxa"/>
            <w:vAlign w:val="center"/>
          </w:tcPr>
          <w:p>
            <w:pPr>
              <w:pStyle w:val="16"/>
            </w:pPr>
            <w:r>
              <w:rPr>
                <w:rFonts w:hint="eastAsia"/>
              </w:rPr>
              <w:t>≥</w:t>
            </w:r>
            <w:r>
              <w:t>30</w:t>
            </w:r>
            <w:r>
              <w:rPr>
                <w:rFonts w:hint="eastAsia"/>
              </w:rPr>
              <w:t>公分</w:t>
            </w:r>
          </w:p>
        </w:tc>
        <w:tc>
          <w:tcPr>
            <w:tcW w:w="2268" w:type="dxa"/>
            <w:vAlign w:val="center"/>
          </w:tcPr>
          <w:p>
            <w:pPr>
              <w:pStyle w:val="16"/>
            </w:pPr>
            <w:r>
              <w:rPr>
                <w:rFonts w:hint="eastAsia"/>
              </w:rPr>
              <w:t>根据省方案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根据省下达指标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2.5</w:t>
            </w:r>
            <w:r>
              <w:rPr>
                <w:rFonts w:hint="eastAsia"/>
              </w:rPr>
              <w:t>万元</w:t>
            </w:r>
          </w:p>
        </w:tc>
        <w:tc>
          <w:tcPr>
            <w:tcW w:w="2268" w:type="dxa"/>
            <w:vAlign w:val="center"/>
          </w:tcPr>
          <w:p>
            <w:pPr>
              <w:pStyle w:val="16"/>
            </w:pPr>
            <w:r>
              <w:rPr>
                <w:rFonts w:hint="eastAsia"/>
              </w:rPr>
              <w:t>根据省下达指导意见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增加农机作业户收入</w:t>
            </w:r>
          </w:p>
        </w:tc>
        <w:tc>
          <w:tcPr>
            <w:tcW w:w="2835" w:type="dxa"/>
            <w:vAlign w:val="center"/>
          </w:tcPr>
          <w:p>
            <w:pPr>
              <w:pStyle w:val="16"/>
            </w:pPr>
            <w:r>
              <w:rPr>
                <w:rFonts w:hint="eastAsia"/>
              </w:rPr>
              <w:t>增加农机作业户收入</w:t>
            </w:r>
          </w:p>
        </w:tc>
        <w:tc>
          <w:tcPr>
            <w:tcW w:w="2551" w:type="dxa"/>
            <w:vAlign w:val="center"/>
          </w:tcPr>
          <w:p>
            <w:pPr>
              <w:pStyle w:val="16"/>
            </w:pPr>
            <w:r>
              <w:rPr>
                <w:rFonts w:hint="eastAsia"/>
              </w:rPr>
              <w:t>增加农机作业户收入</w:t>
            </w:r>
          </w:p>
        </w:tc>
        <w:tc>
          <w:tcPr>
            <w:tcW w:w="2268" w:type="dxa"/>
            <w:vAlign w:val="center"/>
          </w:tcPr>
          <w:p>
            <w:pPr>
              <w:pStyle w:val="16"/>
            </w:pPr>
            <w:r>
              <w:rPr>
                <w:rFonts w:hint="eastAsia"/>
              </w:rPr>
              <w:t>根据省方案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提高粮食产量，保证粮食安全</w:t>
            </w:r>
          </w:p>
        </w:tc>
        <w:tc>
          <w:tcPr>
            <w:tcW w:w="2835" w:type="dxa"/>
            <w:vAlign w:val="center"/>
          </w:tcPr>
          <w:p>
            <w:pPr>
              <w:pStyle w:val="16"/>
            </w:pPr>
            <w:r>
              <w:rPr>
                <w:rFonts w:hint="eastAsia"/>
              </w:rPr>
              <w:t>提高粮食产量，保证粮食安全</w:t>
            </w:r>
          </w:p>
        </w:tc>
        <w:tc>
          <w:tcPr>
            <w:tcW w:w="2551" w:type="dxa"/>
            <w:vAlign w:val="center"/>
          </w:tcPr>
          <w:p>
            <w:pPr>
              <w:pStyle w:val="16"/>
            </w:pPr>
            <w:r>
              <w:rPr>
                <w:rFonts w:hint="eastAsia"/>
              </w:rPr>
              <w:t>提高粮食产量，保证粮食安全</w:t>
            </w:r>
          </w:p>
        </w:tc>
        <w:tc>
          <w:tcPr>
            <w:tcW w:w="2268" w:type="dxa"/>
            <w:vAlign w:val="center"/>
          </w:tcPr>
          <w:p>
            <w:pPr>
              <w:pStyle w:val="16"/>
            </w:pPr>
            <w:r>
              <w:rPr>
                <w:rFonts w:hint="eastAsia"/>
              </w:rPr>
              <w:t>根据省方案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群众满意率</w:t>
            </w:r>
          </w:p>
        </w:tc>
        <w:tc>
          <w:tcPr>
            <w:tcW w:w="2835" w:type="dxa"/>
            <w:vAlign w:val="center"/>
          </w:tcPr>
          <w:p>
            <w:pPr>
              <w:pStyle w:val="16"/>
            </w:pPr>
            <w:r>
              <w:rPr>
                <w:rFonts w:hint="eastAsia"/>
              </w:rPr>
              <w:t>即问卷调查的群众的满意率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根据省方案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56</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年农业品牌发展项目绩效目标表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打造魏县区域公用品牌</w:t>
            </w:r>
            <w:r>
              <w:t>1</w:t>
            </w:r>
            <w:r>
              <w:rPr>
                <w:rFonts w:hint="eastAsia"/>
              </w:rPr>
              <w:t>个，拓展营销渠道。</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打造魏县区域公用品牌数量</w:t>
            </w:r>
          </w:p>
        </w:tc>
        <w:tc>
          <w:tcPr>
            <w:tcW w:w="2835" w:type="dxa"/>
            <w:vAlign w:val="center"/>
          </w:tcPr>
          <w:p>
            <w:pPr>
              <w:pStyle w:val="16"/>
            </w:pPr>
            <w:r>
              <w:rPr>
                <w:rFonts w:hint="eastAsia"/>
              </w:rPr>
              <w:t>打造魏县区域公用品牌数量</w:t>
            </w:r>
          </w:p>
        </w:tc>
        <w:tc>
          <w:tcPr>
            <w:tcW w:w="2551" w:type="dxa"/>
            <w:vAlign w:val="center"/>
          </w:tcPr>
          <w:p>
            <w:pPr>
              <w:pStyle w:val="16"/>
            </w:pPr>
            <w:r>
              <w:t>1</w:t>
            </w:r>
            <w:r>
              <w:rPr>
                <w:rFonts w:hint="eastAsia"/>
              </w:rPr>
              <w:t>个</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区域农产品销量提高率</w:t>
            </w:r>
          </w:p>
        </w:tc>
        <w:tc>
          <w:tcPr>
            <w:tcW w:w="2835" w:type="dxa"/>
            <w:vAlign w:val="center"/>
          </w:tcPr>
          <w:p>
            <w:pPr>
              <w:pStyle w:val="16"/>
            </w:pPr>
            <w:r>
              <w:rPr>
                <w:rFonts w:hint="eastAsia"/>
              </w:rPr>
              <w:t>区域农产品销量提高率</w:t>
            </w:r>
          </w:p>
        </w:tc>
        <w:tc>
          <w:tcPr>
            <w:tcW w:w="2551" w:type="dxa"/>
            <w:vAlign w:val="center"/>
          </w:tcPr>
          <w:p>
            <w:pPr>
              <w:pStyle w:val="16"/>
            </w:pPr>
            <w:r>
              <w:rPr>
                <w:rFonts w:hint="eastAsia"/>
              </w:rPr>
              <w:t>≥</w:t>
            </w:r>
            <w:r>
              <w:t>5%</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12</w:t>
            </w:r>
            <w:r>
              <w:rPr>
                <w:rFonts w:hint="eastAsia"/>
              </w:rPr>
              <w:t>月底前</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50</w:t>
            </w:r>
            <w:r>
              <w:rPr>
                <w:rFonts w:hint="eastAsia"/>
              </w:rPr>
              <w:t>万元</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提高区域农产品品牌价值</w:t>
            </w:r>
          </w:p>
        </w:tc>
        <w:tc>
          <w:tcPr>
            <w:tcW w:w="2835" w:type="dxa"/>
            <w:vAlign w:val="center"/>
          </w:tcPr>
          <w:p>
            <w:pPr>
              <w:pStyle w:val="16"/>
            </w:pPr>
            <w:r>
              <w:rPr>
                <w:rFonts w:hint="eastAsia"/>
              </w:rPr>
              <w:t>提高区域农产品品牌价值</w:t>
            </w:r>
          </w:p>
        </w:tc>
        <w:tc>
          <w:tcPr>
            <w:tcW w:w="2551" w:type="dxa"/>
            <w:vAlign w:val="center"/>
          </w:tcPr>
          <w:p>
            <w:pPr>
              <w:pStyle w:val="16"/>
            </w:pPr>
            <w:r>
              <w:rPr>
                <w:rFonts w:hint="eastAsia"/>
              </w:rPr>
              <w:t>提高区域农产品品牌价值</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提高区域公用品牌影响力</w:t>
            </w:r>
          </w:p>
        </w:tc>
        <w:tc>
          <w:tcPr>
            <w:tcW w:w="2835" w:type="dxa"/>
            <w:vAlign w:val="center"/>
          </w:tcPr>
          <w:p>
            <w:pPr>
              <w:pStyle w:val="16"/>
            </w:pPr>
            <w:r>
              <w:rPr>
                <w:rFonts w:hint="eastAsia"/>
              </w:rPr>
              <w:t>提高区域公用品牌影响力</w:t>
            </w:r>
          </w:p>
        </w:tc>
        <w:tc>
          <w:tcPr>
            <w:tcW w:w="2551" w:type="dxa"/>
            <w:vAlign w:val="center"/>
          </w:tcPr>
          <w:p>
            <w:pPr>
              <w:pStyle w:val="16"/>
            </w:pPr>
            <w:r>
              <w:rPr>
                <w:rFonts w:hint="eastAsia"/>
              </w:rPr>
              <w:t>提高区域公用品牌影响力</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p>
        </w:tc>
        <w:tc>
          <w:tcPr>
            <w:tcW w:w="2835" w:type="dxa"/>
            <w:vAlign w:val="center"/>
          </w:tcPr>
          <w:p>
            <w:pPr>
              <w:pStyle w:val="16"/>
            </w:pPr>
            <w:r>
              <w:rPr>
                <w:rFonts w:hint="eastAsia"/>
              </w:rPr>
              <w:t>服务对象满意度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57</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年省级农机购置及应用补贴绩效目标表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提高农机水平，促进农业发展，补贴机具数</w:t>
            </w:r>
            <w:r>
              <w:t>156</w:t>
            </w:r>
            <w:r>
              <w:rPr>
                <w:rFonts w:hint="eastAsia"/>
              </w:rPr>
              <w:t>台</w:t>
            </w:r>
            <w:r>
              <w:t>/</w:t>
            </w:r>
            <w:r>
              <w:rPr>
                <w:rFonts w:hint="eastAsia"/>
              </w:rPr>
              <w:t>套。</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补贴机具数</w:t>
            </w:r>
          </w:p>
        </w:tc>
        <w:tc>
          <w:tcPr>
            <w:tcW w:w="2835" w:type="dxa"/>
            <w:vAlign w:val="center"/>
          </w:tcPr>
          <w:p>
            <w:pPr>
              <w:pStyle w:val="16"/>
            </w:pPr>
            <w:r>
              <w:rPr>
                <w:rFonts w:hint="eastAsia"/>
              </w:rPr>
              <w:t>补贴机具数</w:t>
            </w:r>
          </w:p>
        </w:tc>
        <w:tc>
          <w:tcPr>
            <w:tcW w:w="2551" w:type="dxa"/>
            <w:vAlign w:val="center"/>
          </w:tcPr>
          <w:p>
            <w:pPr>
              <w:pStyle w:val="16"/>
            </w:pPr>
            <w:r>
              <w:rPr>
                <w:rFonts w:hint="eastAsia"/>
              </w:rPr>
              <w:t>≥</w:t>
            </w:r>
            <w:r>
              <w:t>156</w:t>
            </w:r>
            <w:r>
              <w:rPr>
                <w:rFonts w:hint="eastAsia"/>
              </w:rPr>
              <w:t>台</w:t>
            </w:r>
            <w:r>
              <w:t>/</w:t>
            </w:r>
            <w:r>
              <w:rPr>
                <w:rFonts w:hint="eastAsia"/>
              </w:rPr>
              <w:t>套</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农机购置补贴发放率</w:t>
            </w:r>
          </w:p>
        </w:tc>
        <w:tc>
          <w:tcPr>
            <w:tcW w:w="2835" w:type="dxa"/>
            <w:vAlign w:val="center"/>
          </w:tcPr>
          <w:p>
            <w:pPr>
              <w:pStyle w:val="16"/>
            </w:pPr>
            <w:r>
              <w:rPr>
                <w:rFonts w:hint="eastAsia"/>
              </w:rPr>
              <w:t>农机购置补贴发放率</w:t>
            </w:r>
          </w:p>
        </w:tc>
        <w:tc>
          <w:tcPr>
            <w:tcW w:w="2551" w:type="dxa"/>
            <w:vAlign w:val="center"/>
          </w:tcPr>
          <w:p>
            <w:pPr>
              <w:pStyle w:val="16"/>
            </w:pPr>
            <w:r>
              <w:t>100%</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325</w:t>
            </w:r>
            <w:r>
              <w:rPr>
                <w:rFonts w:hint="eastAsia"/>
              </w:rPr>
              <w:t>万元</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减轻了农民购置农机资金不足的压力</w:t>
            </w:r>
          </w:p>
        </w:tc>
        <w:tc>
          <w:tcPr>
            <w:tcW w:w="2835" w:type="dxa"/>
            <w:vAlign w:val="center"/>
          </w:tcPr>
          <w:p>
            <w:pPr>
              <w:pStyle w:val="16"/>
            </w:pPr>
            <w:r>
              <w:rPr>
                <w:rFonts w:hint="eastAsia"/>
              </w:rPr>
              <w:t>减轻了农民购置农机资金不足的压力</w:t>
            </w:r>
          </w:p>
        </w:tc>
        <w:tc>
          <w:tcPr>
            <w:tcW w:w="2551" w:type="dxa"/>
            <w:vAlign w:val="center"/>
          </w:tcPr>
          <w:p>
            <w:pPr>
              <w:pStyle w:val="16"/>
            </w:pPr>
            <w:r>
              <w:rPr>
                <w:rFonts w:hint="eastAsia"/>
              </w:rPr>
              <w:t>减轻了农民购置农机资金不足的压力</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维护社会稳定</w:t>
            </w:r>
          </w:p>
        </w:tc>
        <w:tc>
          <w:tcPr>
            <w:tcW w:w="2835" w:type="dxa"/>
            <w:vAlign w:val="center"/>
          </w:tcPr>
          <w:p>
            <w:pPr>
              <w:pStyle w:val="16"/>
            </w:pPr>
            <w:r>
              <w:rPr>
                <w:rFonts w:hint="eastAsia"/>
              </w:rPr>
              <w:t>维护社会稳定</w:t>
            </w:r>
          </w:p>
        </w:tc>
        <w:tc>
          <w:tcPr>
            <w:tcW w:w="2551" w:type="dxa"/>
            <w:vAlign w:val="center"/>
          </w:tcPr>
          <w:p>
            <w:pPr>
              <w:pStyle w:val="16"/>
            </w:pPr>
            <w:r>
              <w:rPr>
                <w:rFonts w:hint="eastAsia"/>
              </w:rPr>
              <w:t>维护社会稳定</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通过问卷调查，满意的受资助对象</w:t>
            </w:r>
          </w:p>
        </w:tc>
        <w:tc>
          <w:tcPr>
            <w:tcW w:w="2835" w:type="dxa"/>
            <w:vAlign w:val="center"/>
          </w:tcPr>
          <w:p>
            <w:pPr>
              <w:pStyle w:val="16"/>
            </w:pPr>
            <w:r>
              <w:rPr>
                <w:rFonts w:hint="eastAsia"/>
              </w:rPr>
              <w:t>通过问卷调查，满意的受资助对象占所有调查对象的比例</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58</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年省级农业产业化项目绩效目标表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支持国家级一村一品</w:t>
            </w:r>
            <w:r>
              <w:t>1</w:t>
            </w:r>
            <w:r>
              <w:rPr>
                <w:rFonts w:hint="eastAsia"/>
              </w:rPr>
              <w:t>个，奖励农业招商项目</w:t>
            </w:r>
            <w:r>
              <w:t>1</w:t>
            </w:r>
            <w:r>
              <w:rPr>
                <w:rFonts w:hint="eastAsia"/>
              </w:rPr>
              <w:t>个。</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支持国家级一村一品</w:t>
            </w:r>
            <w:r>
              <w:t>1</w:t>
            </w:r>
            <w:r>
              <w:rPr>
                <w:rFonts w:hint="eastAsia"/>
              </w:rPr>
              <w:t>个</w:t>
            </w:r>
          </w:p>
        </w:tc>
        <w:tc>
          <w:tcPr>
            <w:tcW w:w="2835" w:type="dxa"/>
            <w:vAlign w:val="center"/>
          </w:tcPr>
          <w:p>
            <w:pPr>
              <w:pStyle w:val="16"/>
            </w:pPr>
            <w:r>
              <w:rPr>
                <w:rFonts w:hint="eastAsia"/>
              </w:rPr>
              <w:t>支持国家级一村一品</w:t>
            </w:r>
            <w:r>
              <w:t>1</w:t>
            </w:r>
            <w:r>
              <w:rPr>
                <w:rFonts w:hint="eastAsia"/>
              </w:rPr>
              <w:t>个</w:t>
            </w:r>
          </w:p>
        </w:tc>
        <w:tc>
          <w:tcPr>
            <w:tcW w:w="2551" w:type="dxa"/>
            <w:vAlign w:val="center"/>
          </w:tcPr>
          <w:p>
            <w:pPr>
              <w:pStyle w:val="16"/>
            </w:pPr>
            <w:r>
              <w:t>1</w:t>
            </w:r>
            <w:r>
              <w:rPr>
                <w:rFonts w:hint="eastAsia"/>
              </w:rPr>
              <w:t>个</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项目验收合格率</w:t>
            </w:r>
          </w:p>
        </w:tc>
        <w:tc>
          <w:tcPr>
            <w:tcW w:w="2835" w:type="dxa"/>
            <w:vAlign w:val="center"/>
          </w:tcPr>
          <w:p>
            <w:pPr>
              <w:pStyle w:val="16"/>
            </w:pPr>
            <w:r>
              <w:rPr>
                <w:rFonts w:hint="eastAsia"/>
              </w:rPr>
              <w:t>项目验收合格率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110</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促进农业产业结构调整</w:t>
            </w:r>
          </w:p>
        </w:tc>
        <w:tc>
          <w:tcPr>
            <w:tcW w:w="2835" w:type="dxa"/>
            <w:vAlign w:val="center"/>
          </w:tcPr>
          <w:p>
            <w:pPr>
              <w:pStyle w:val="16"/>
            </w:pPr>
            <w:r>
              <w:rPr>
                <w:rFonts w:hint="eastAsia"/>
              </w:rPr>
              <w:t>促进农业产业结构调整</w:t>
            </w:r>
          </w:p>
        </w:tc>
        <w:tc>
          <w:tcPr>
            <w:tcW w:w="2551" w:type="dxa"/>
            <w:vAlign w:val="center"/>
          </w:tcPr>
          <w:p>
            <w:pPr>
              <w:pStyle w:val="16"/>
            </w:pPr>
            <w:r>
              <w:rPr>
                <w:rFonts w:hint="eastAsia"/>
              </w:rPr>
              <w:t>促进农业产业结构调整</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农业增效和农民增收</w:t>
            </w:r>
          </w:p>
        </w:tc>
        <w:tc>
          <w:tcPr>
            <w:tcW w:w="2835" w:type="dxa"/>
            <w:vAlign w:val="center"/>
          </w:tcPr>
          <w:p>
            <w:pPr>
              <w:pStyle w:val="16"/>
            </w:pPr>
            <w:r>
              <w:rPr>
                <w:rFonts w:hint="eastAsia"/>
              </w:rPr>
              <w:t>农业增效和农民增收</w:t>
            </w:r>
          </w:p>
        </w:tc>
        <w:tc>
          <w:tcPr>
            <w:tcW w:w="2551" w:type="dxa"/>
            <w:vAlign w:val="center"/>
          </w:tcPr>
          <w:p>
            <w:pPr>
              <w:pStyle w:val="16"/>
            </w:pPr>
            <w:r>
              <w:rPr>
                <w:rFonts w:hint="eastAsia"/>
              </w:rPr>
              <w:t>农业增效和农民增收</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59</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年支持现代农业园区建设绩效目标表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支持</w:t>
            </w:r>
            <w:r>
              <w:t>1</w:t>
            </w:r>
            <w:r>
              <w:rPr>
                <w:rFonts w:hint="eastAsia"/>
              </w:rPr>
              <w:t>个省级现代农业示范区建设</w:t>
            </w:r>
          </w:p>
          <w:p>
            <w:pPr>
              <w:pStyle w:val="16"/>
            </w:pPr>
            <w:r>
              <w:rPr>
                <w:rFonts w:hint="eastAsia"/>
              </w:rPr>
              <w:t>，有效促进农业园区产业发展。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支持</w:t>
            </w:r>
            <w:r>
              <w:t>1</w:t>
            </w:r>
            <w:r>
              <w:rPr>
                <w:rFonts w:hint="eastAsia"/>
              </w:rPr>
              <w:t>个省级现代农业示范区建设</w:t>
            </w:r>
          </w:p>
        </w:tc>
        <w:tc>
          <w:tcPr>
            <w:tcW w:w="2835" w:type="dxa"/>
            <w:vAlign w:val="center"/>
          </w:tcPr>
          <w:p>
            <w:pPr>
              <w:pStyle w:val="16"/>
            </w:pPr>
            <w:r>
              <w:rPr>
                <w:rFonts w:hint="eastAsia"/>
              </w:rPr>
              <w:t>支持</w:t>
            </w:r>
            <w:r>
              <w:t>1</w:t>
            </w:r>
            <w:r>
              <w:rPr>
                <w:rFonts w:hint="eastAsia"/>
              </w:rPr>
              <w:t>个省级现代农业示范区建设</w:t>
            </w:r>
          </w:p>
        </w:tc>
        <w:tc>
          <w:tcPr>
            <w:tcW w:w="2551" w:type="dxa"/>
            <w:vAlign w:val="center"/>
          </w:tcPr>
          <w:p>
            <w:pPr>
              <w:pStyle w:val="16"/>
            </w:pPr>
            <w:r>
              <w:t>1</w:t>
            </w:r>
            <w:r>
              <w:rPr>
                <w:rFonts w:hint="eastAsia"/>
              </w:rPr>
              <w:t>个</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验收合格率</w:t>
            </w:r>
          </w:p>
        </w:tc>
        <w:tc>
          <w:tcPr>
            <w:tcW w:w="2835" w:type="dxa"/>
            <w:vAlign w:val="center"/>
          </w:tcPr>
          <w:p>
            <w:pPr>
              <w:pStyle w:val="16"/>
            </w:pPr>
            <w:r>
              <w:rPr>
                <w:rFonts w:hint="eastAsia"/>
              </w:rPr>
              <w:t>验收合格率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250</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有效促进农业园区产业发展</w:t>
            </w:r>
          </w:p>
        </w:tc>
        <w:tc>
          <w:tcPr>
            <w:tcW w:w="2835" w:type="dxa"/>
            <w:vAlign w:val="center"/>
          </w:tcPr>
          <w:p>
            <w:pPr>
              <w:pStyle w:val="16"/>
            </w:pPr>
            <w:r>
              <w:rPr>
                <w:rFonts w:hint="eastAsia"/>
              </w:rPr>
              <w:t>有效促进农业园区产业发展</w:t>
            </w:r>
          </w:p>
        </w:tc>
        <w:tc>
          <w:tcPr>
            <w:tcW w:w="2551" w:type="dxa"/>
            <w:vAlign w:val="center"/>
          </w:tcPr>
          <w:p>
            <w:pPr>
              <w:pStyle w:val="16"/>
            </w:pPr>
            <w:r>
              <w:rPr>
                <w:rFonts w:hint="eastAsia"/>
              </w:rPr>
              <w:t>有效促进农业园区产业发展</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促进</w:t>
            </w:r>
            <w:r>
              <w:rPr>
                <w:rFonts w:hint="eastAsia"/>
                <w:lang w:eastAsia="zh-CN"/>
              </w:rPr>
              <w:t>一二三产业融合</w:t>
            </w:r>
            <w:r>
              <w:rPr>
                <w:rFonts w:hint="eastAsia"/>
              </w:rPr>
              <w:t>发展，增加农民收入</w:t>
            </w:r>
          </w:p>
        </w:tc>
        <w:tc>
          <w:tcPr>
            <w:tcW w:w="2835" w:type="dxa"/>
            <w:vAlign w:val="center"/>
          </w:tcPr>
          <w:p>
            <w:pPr>
              <w:pStyle w:val="16"/>
            </w:pPr>
            <w:r>
              <w:rPr>
                <w:rFonts w:hint="eastAsia"/>
              </w:rPr>
              <w:t>促进</w:t>
            </w:r>
            <w:r>
              <w:rPr>
                <w:rFonts w:hint="eastAsia"/>
                <w:lang w:eastAsia="zh-CN"/>
              </w:rPr>
              <w:t>一二三产业融合</w:t>
            </w:r>
            <w:r>
              <w:rPr>
                <w:rFonts w:hint="eastAsia"/>
              </w:rPr>
              <w:t>发展，增加农民收入</w:t>
            </w:r>
          </w:p>
        </w:tc>
        <w:tc>
          <w:tcPr>
            <w:tcW w:w="2551" w:type="dxa"/>
            <w:vAlign w:val="center"/>
          </w:tcPr>
          <w:p>
            <w:pPr>
              <w:pStyle w:val="16"/>
            </w:pPr>
            <w:r>
              <w:rPr>
                <w:rFonts w:hint="eastAsia"/>
              </w:rPr>
              <w:t>促进</w:t>
            </w:r>
            <w:r>
              <w:rPr>
                <w:rFonts w:hint="eastAsia"/>
                <w:lang w:eastAsia="zh-CN"/>
              </w:rPr>
              <w:t>一二三产业融合</w:t>
            </w:r>
            <w:r>
              <w:rPr>
                <w:rFonts w:hint="eastAsia"/>
              </w:rPr>
              <w:t>发展，增加农民收入</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2023</w:t>
      </w:r>
      <w:r>
        <w:rPr>
          <w:rFonts w:hint="eastAsia" w:eastAsia="方正仿宋_GBK"/>
          <w:color w:val="000000"/>
          <w:sz w:val="28"/>
        </w:rPr>
        <w:t>年，魏县农业农村局本级安排政府采购预算</w:t>
      </w:r>
      <w:r>
        <w:rPr>
          <w:rFonts w:eastAsia="方正仿宋_GBK"/>
          <w:color w:val="000000"/>
          <w:sz w:val="28"/>
        </w:rPr>
        <w:t>6515.56</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326001</w:t>
            </w:r>
            <w:r>
              <w:rPr>
                <w:rFonts w:hint="eastAsia"/>
              </w:rPr>
              <w:t>魏县农业农村局本级</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2023</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rPr>
                <w:rFonts w:hint="eastAsia"/>
              </w:rPr>
              <w:t>合</w:t>
            </w:r>
            <w:r>
              <w:t xml:space="preserve">  </w:t>
            </w:r>
            <w:r>
              <w:rPr>
                <w:rFonts w:hint="eastAsia"/>
              </w:rPr>
              <w:t>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6515.56</w:t>
            </w:r>
          </w:p>
        </w:tc>
        <w:tc>
          <w:tcPr>
            <w:tcW w:w="964" w:type="dxa"/>
            <w:vAlign w:val="center"/>
          </w:tcPr>
          <w:p>
            <w:pPr>
              <w:pStyle w:val="19"/>
            </w:pPr>
            <w:r>
              <w:t>6515.56</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2997.56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rPr>
                <w:rFonts w:hint="eastAsia"/>
              </w:rPr>
              <w:t>魏县农业农村局本级小计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6515.56</w:t>
            </w:r>
          </w:p>
        </w:tc>
        <w:tc>
          <w:tcPr>
            <w:tcW w:w="964" w:type="dxa"/>
            <w:vAlign w:val="center"/>
          </w:tcPr>
          <w:p>
            <w:pPr>
              <w:pStyle w:val="19"/>
            </w:pPr>
            <w:r>
              <w:t>6515.56</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2997.56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2023</w:t>
            </w:r>
            <w:r>
              <w:rPr>
                <w:rFonts w:hint="eastAsia"/>
              </w:rPr>
              <w:t>年村级协防人员补助</w:t>
            </w:r>
          </w:p>
        </w:tc>
        <w:tc>
          <w:tcPr>
            <w:tcW w:w="964" w:type="dxa"/>
            <w:vAlign w:val="center"/>
          </w:tcPr>
          <w:p>
            <w:pPr>
              <w:pStyle w:val="15"/>
            </w:pPr>
            <w:r>
              <w:t>40.40</w:t>
            </w:r>
          </w:p>
        </w:tc>
        <w:tc>
          <w:tcPr>
            <w:tcW w:w="1134" w:type="dxa"/>
            <w:vAlign w:val="center"/>
          </w:tcPr>
          <w:p>
            <w:pPr>
              <w:pStyle w:val="16"/>
            </w:pPr>
            <w:r>
              <w:rPr>
                <w:rFonts w:hint="eastAsia"/>
              </w:rPr>
              <w:t>兽医和动物病防治服务</w:t>
            </w:r>
          </w:p>
        </w:tc>
        <w:tc>
          <w:tcPr>
            <w:tcW w:w="1134" w:type="dxa"/>
            <w:vAlign w:val="center"/>
          </w:tcPr>
          <w:p>
            <w:pPr>
              <w:pStyle w:val="16"/>
            </w:pPr>
            <w:r>
              <w:t>C09030100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40.40</w:t>
            </w:r>
          </w:p>
        </w:tc>
        <w:tc>
          <w:tcPr>
            <w:tcW w:w="964" w:type="dxa"/>
            <w:vAlign w:val="center"/>
          </w:tcPr>
          <w:p>
            <w:pPr>
              <w:pStyle w:val="15"/>
            </w:pPr>
            <w:r>
              <w:t>40.40</w:t>
            </w:r>
          </w:p>
        </w:tc>
        <w:tc>
          <w:tcPr>
            <w:tcW w:w="964" w:type="dxa"/>
            <w:vAlign w:val="center"/>
          </w:tcPr>
          <w:p>
            <w:pPr>
              <w:pStyle w:val="15"/>
            </w:pPr>
            <w:r>
              <w:t>40.40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2023</w:t>
            </w:r>
            <w:r>
              <w:rPr>
                <w:rFonts w:hint="eastAsia"/>
              </w:rPr>
              <w:t>年高标准农田建设评估及项目调查经费</w:t>
            </w:r>
          </w:p>
        </w:tc>
        <w:tc>
          <w:tcPr>
            <w:tcW w:w="964" w:type="dxa"/>
            <w:vAlign w:val="center"/>
          </w:tcPr>
          <w:p>
            <w:pPr>
              <w:pStyle w:val="15"/>
            </w:pPr>
            <w:r>
              <w:t>63.00</w:t>
            </w:r>
          </w:p>
        </w:tc>
        <w:tc>
          <w:tcPr>
            <w:tcW w:w="1134" w:type="dxa"/>
            <w:vAlign w:val="center"/>
          </w:tcPr>
          <w:p>
            <w:pPr>
              <w:pStyle w:val="16"/>
            </w:pPr>
            <w:r>
              <w:rPr>
                <w:rFonts w:hint="eastAsia"/>
              </w:rPr>
              <w:t>工程勘探服务</w:t>
            </w:r>
          </w:p>
        </w:tc>
        <w:tc>
          <w:tcPr>
            <w:tcW w:w="1134" w:type="dxa"/>
            <w:vAlign w:val="center"/>
          </w:tcPr>
          <w:p>
            <w:pPr>
              <w:pStyle w:val="16"/>
            </w:pPr>
            <w:r>
              <w:t>C11010000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63.00</w:t>
            </w:r>
          </w:p>
        </w:tc>
        <w:tc>
          <w:tcPr>
            <w:tcW w:w="964" w:type="dxa"/>
            <w:vAlign w:val="center"/>
          </w:tcPr>
          <w:p>
            <w:pPr>
              <w:pStyle w:val="15"/>
            </w:pPr>
            <w:r>
              <w:t>63.00</w:t>
            </w:r>
          </w:p>
        </w:tc>
        <w:tc>
          <w:tcPr>
            <w:tcW w:w="964" w:type="dxa"/>
            <w:vAlign w:val="center"/>
          </w:tcPr>
          <w:p>
            <w:pPr>
              <w:pStyle w:val="15"/>
            </w:pPr>
            <w:r>
              <w:t>63.00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2023</w:t>
            </w:r>
            <w:r>
              <w:rPr>
                <w:rFonts w:hint="eastAsia"/>
              </w:rPr>
              <w:t>年禽流感及动物防疫经费</w:t>
            </w:r>
          </w:p>
        </w:tc>
        <w:tc>
          <w:tcPr>
            <w:tcW w:w="964" w:type="dxa"/>
            <w:vAlign w:val="center"/>
          </w:tcPr>
          <w:p>
            <w:pPr>
              <w:pStyle w:val="15"/>
            </w:pPr>
            <w:r>
              <w:t>50.00</w:t>
            </w:r>
          </w:p>
        </w:tc>
        <w:tc>
          <w:tcPr>
            <w:tcW w:w="1134" w:type="dxa"/>
            <w:vAlign w:val="center"/>
          </w:tcPr>
          <w:p>
            <w:pPr>
              <w:pStyle w:val="16"/>
            </w:pPr>
            <w:r>
              <w:rPr>
                <w:rFonts w:hint="eastAsia"/>
              </w:rPr>
              <w:t>兽用化学药品</w:t>
            </w:r>
          </w:p>
        </w:tc>
        <w:tc>
          <w:tcPr>
            <w:tcW w:w="1134" w:type="dxa"/>
            <w:vAlign w:val="center"/>
          </w:tcPr>
          <w:p>
            <w:pPr>
              <w:pStyle w:val="16"/>
            </w:pPr>
            <w:r>
              <w:t>A07025201</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2023</w:t>
            </w:r>
            <w:r>
              <w:rPr>
                <w:rFonts w:hint="eastAsia"/>
              </w:rPr>
              <w:t>年全县在册兽医工资</w:t>
            </w:r>
          </w:p>
        </w:tc>
        <w:tc>
          <w:tcPr>
            <w:tcW w:w="964" w:type="dxa"/>
            <w:vAlign w:val="center"/>
          </w:tcPr>
          <w:p>
            <w:pPr>
              <w:pStyle w:val="15"/>
            </w:pPr>
            <w:r>
              <w:t>13.30</w:t>
            </w:r>
          </w:p>
        </w:tc>
        <w:tc>
          <w:tcPr>
            <w:tcW w:w="1134" w:type="dxa"/>
            <w:vAlign w:val="center"/>
          </w:tcPr>
          <w:p>
            <w:pPr>
              <w:pStyle w:val="16"/>
            </w:pPr>
            <w:r>
              <w:rPr>
                <w:rFonts w:hint="eastAsia"/>
              </w:rPr>
              <w:t>兽医和动物病防治服务</w:t>
            </w:r>
          </w:p>
        </w:tc>
        <w:tc>
          <w:tcPr>
            <w:tcW w:w="1134" w:type="dxa"/>
            <w:vAlign w:val="center"/>
          </w:tcPr>
          <w:p>
            <w:pPr>
              <w:pStyle w:val="16"/>
            </w:pPr>
            <w:r>
              <w:t>C09030100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13.30</w:t>
            </w:r>
          </w:p>
        </w:tc>
        <w:tc>
          <w:tcPr>
            <w:tcW w:w="964" w:type="dxa"/>
            <w:vAlign w:val="center"/>
          </w:tcPr>
          <w:p>
            <w:pPr>
              <w:pStyle w:val="15"/>
            </w:pPr>
            <w:r>
              <w:t>13.30</w:t>
            </w:r>
          </w:p>
        </w:tc>
        <w:tc>
          <w:tcPr>
            <w:tcW w:w="964" w:type="dxa"/>
            <w:vAlign w:val="center"/>
          </w:tcPr>
          <w:p>
            <w:pPr>
              <w:pStyle w:val="15"/>
            </w:pPr>
            <w:r>
              <w:t>13.30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[2022]137</w:t>
            </w:r>
            <w:r>
              <w:rPr>
                <w:rFonts w:hint="eastAsia"/>
              </w:rPr>
              <w:t>号</w:t>
            </w:r>
            <w:r>
              <w:t>2023</w:t>
            </w:r>
            <w:r>
              <w:rPr>
                <w:rFonts w:hint="eastAsia"/>
              </w:rPr>
              <w:t>年农田建设补助项目</w:t>
            </w:r>
          </w:p>
        </w:tc>
        <w:tc>
          <w:tcPr>
            <w:tcW w:w="964" w:type="dxa"/>
            <w:vAlign w:val="center"/>
          </w:tcPr>
          <w:p>
            <w:pPr>
              <w:pStyle w:val="15"/>
            </w:pPr>
            <w:r>
              <w:t>3053.00</w:t>
            </w:r>
          </w:p>
        </w:tc>
        <w:tc>
          <w:tcPr>
            <w:tcW w:w="1134" w:type="dxa"/>
            <w:vAlign w:val="center"/>
          </w:tcPr>
          <w:p>
            <w:pPr>
              <w:pStyle w:val="16"/>
            </w:pPr>
            <w:r>
              <w:rPr>
                <w:rFonts w:hint="eastAsia"/>
              </w:rPr>
              <w:t>其他工程准备</w:t>
            </w:r>
          </w:p>
        </w:tc>
        <w:tc>
          <w:tcPr>
            <w:tcW w:w="1134" w:type="dxa"/>
            <w:vAlign w:val="center"/>
          </w:tcPr>
          <w:p>
            <w:pPr>
              <w:pStyle w:val="16"/>
            </w:pPr>
            <w:r>
              <w:t>B03990000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3053.00</w:t>
            </w:r>
          </w:p>
        </w:tc>
        <w:tc>
          <w:tcPr>
            <w:tcW w:w="964" w:type="dxa"/>
            <w:vAlign w:val="center"/>
          </w:tcPr>
          <w:p>
            <w:pPr>
              <w:pStyle w:val="15"/>
            </w:pPr>
            <w:r>
              <w:t>3053.00</w:t>
            </w:r>
          </w:p>
        </w:tc>
        <w:tc>
          <w:tcPr>
            <w:tcW w:w="964" w:type="dxa"/>
            <w:vAlign w:val="center"/>
          </w:tcPr>
          <w:p>
            <w:pPr>
              <w:pStyle w:val="15"/>
            </w:pPr>
            <w:r>
              <w:t>3053.00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[2022]165</w:t>
            </w:r>
            <w:r>
              <w:rPr>
                <w:rFonts w:hint="eastAsia"/>
              </w:rPr>
              <w:t>号</w:t>
            </w:r>
            <w:r>
              <w:t>2023</w:t>
            </w:r>
            <w:r>
              <w:rPr>
                <w:rFonts w:hint="eastAsia"/>
              </w:rPr>
              <w:t>年高标准农田建设</w:t>
            </w:r>
          </w:p>
        </w:tc>
        <w:tc>
          <w:tcPr>
            <w:tcW w:w="964" w:type="dxa"/>
            <w:vAlign w:val="center"/>
          </w:tcPr>
          <w:p>
            <w:pPr>
              <w:pStyle w:val="15"/>
            </w:pPr>
            <w:r>
              <w:t>791.00</w:t>
            </w:r>
          </w:p>
        </w:tc>
        <w:tc>
          <w:tcPr>
            <w:tcW w:w="1134" w:type="dxa"/>
            <w:vAlign w:val="center"/>
          </w:tcPr>
          <w:p>
            <w:pPr>
              <w:pStyle w:val="16"/>
            </w:pPr>
            <w:r>
              <w:rPr>
                <w:rFonts w:hint="eastAsia"/>
              </w:rPr>
              <w:t>其他工程准备</w:t>
            </w:r>
          </w:p>
        </w:tc>
        <w:tc>
          <w:tcPr>
            <w:tcW w:w="1134" w:type="dxa"/>
            <w:vAlign w:val="center"/>
          </w:tcPr>
          <w:p>
            <w:pPr>
              <w:pStyle w:val="16"/>
            </w:pPr>
            <w:r>
              <w:t>B03990000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791.00</w:t>
            </w:r>
          </w:p>
        </w:tc>
        <w:tc>
          <w:tcPr>
            <w:tcW w:w="964" w:type="dxa"/>
            <w:vAlign w:val="center"/>
          </w:tcPr>
          <w:p>
            <w:pPr>
              <w:pStyle w:val="15"/>
            </w:pPr>
            <w:r>
              <w:t>791.00</w:t>
            </w:r>
          </w:p>
        </w:tc>
        <w:tc>
          <w:tcPr>
            <w:tcW w:w="964" w:type="dxa"/>
            <w:vAlign w:val="center"/>
          </w:tcPr>
          <w:p>
            <w:pPr>
              <w:pStyle w:val="15"/>
            </w:pPr>
            <w:r>
              <w:t>791.00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rPr>
                <w:rFonts w:hint="eastAsia"/>
              </w:rPr>
              <w:t>冀财农【</w:t>
            </w:r>
            <w:r>
              <w:t>2022</w:t>
            </w:r>
            <w:r>
              <w:rPr>
                <w:rFonts w:hint="eastAsia"/>
              </w:rPr>
              <w:t>】</w:t>
            </w:r>
            <w:r>
              <w:t>140</w:t>
            </w:r>
            <w:r>
              <w:rPr>
                <w:rFonts w:hint="eastAsia"/>
              </w:rPr>
              <w:t>号</w:t>
            </w:r>
            <w:r>
              <w:t>2023</w:t>
            </w:r>
            <w:r>
              <w:rPr>
                <w:rFonts w:hint="eastAsia"/>
              </w:rPr>
              <w:t>年强制免疫补助</w:t>
            </w:r>
          </w:p>
        </w:tc>
        <w:tc>
          <w:tcPr>
            <w:tcW w:w="964" w:type="dxa"/>
            <w:vAlign w:val="center"/>
          </w:tcPr>
          <w:p>
            <w:pPr>
              <w:pStyle w:val="15"/>
            </w:pPr>
            <w:r>
              <w:t>45.12</w:t>
            </w:r>
          </w:p>
        </w:tc>
        <w:tc>
          <w:tcPr>
            <w:tcW w:w="1134" w:type="dxa"/>
            <w:vAlign w:val="center"/>
          </w:tcPr>
          <w:p>
            <w:pPr>
              <w:pStyle w:val="16"/>
            </w:pPr>
            <w:r>
              <w:rPr>
                <w:rFonts w:hint="eastAsia"/>
              </w:rPr>
              <w:t>兽医和动物病防治服务</w:t>
            </w:r>
          </w:p>
        </w:tc>
        <w:tc>
          <w:tcPr>
            <w:tcW w:w="1134" w:type="dxa"/>
            <w:vAlign w:val="center"/>
          </w:tcPr>
          <w:p>
            <w:pPr>
              <w:pStyle w:val="16"/>
            </w:pPr>
            <w:r>
              <w:t>C09030100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45.12</w:t>
            </w:r>
          </w:p>
        </w:tc>
        <w:tc>
          <w:tcPr>
            <w:tcW w:w="964" w:type="dxa"/>
            <w:vAlign w:val="center"/>
          </w:tcPr>
          <w:p>
            <w:pPr>
              <w:pStyle w:val="15"/>
            </w:pPr>
            <w:r>
              <w:t>45.12</w:t>
            </w:r>
          </w:p>
        </w:tc>
        <w:tc>
          <w:tcPr>
            <w:tcW w:w="964" w:type="dxa"/>
            <w:vAlign w:val="center"/>
          </w:tcPr>
          <w:p>
            <w:pPr>
              <w:pStyle w:val="15"/>
            </w:pPr>
            <w:r>
              <w:t>45.12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w:t>
            </w:r>
            <w:r>
              <w:rPr>
                <w:rFonts w:hint="eastAsia"/>
              </w:rPr>
              <w:t>】</w:t>
            </w:r>
            <w:r>
              <w:t>169</w:t>
            </w:r>
            <w:r>
              <w:rPr>
                <w:rFonts w:hint="eastAsia"/>
              </w:rPr>
              <w:t>号</w:t>
            </w:r>
            <w:r>
              <w:t>2023</w:t>
            </w:r>
            <w:r>
              <w:rPr>
                <w:rFonts w:hint="eastAsia"/>
              </w:rPr>
              <w:t>年美丽乡村精品村奖补项目</w:t>
            </w:r>
          </w:p>
        </w:tc>
        <w:tc>
          <w:tcPr>
            <w:tcW w:w="964" w:type="dxa"/>
            <w:vAlign w:val="center"/>
          </w:tcPr>
          <w:p>
            <w:pPr>
              <w:pStyle w:val="15"/>
            </w:pPr>
            <w:r>
              <w:t>200.00</w:t>
            </w:r>
          </w:p>
        </w:tc>
        <w:tc>
          <w:tcPr>
            <w:tcW w:w="1134" w:type="dxa"/>
            <w:vAlign w:val="center"/>
          </w:tcPr>
          <w:p>
            <w:pPr>
              <w:pStyle w:val="16"/>
            </w:pPr>
            <w:r>
              <w:rPr>
                <w:rFonts w:hint="eastAsia"/>
              </w:rPr>
              <w:t>其他工程准备</w:t>
            </w:r>
          </w:p>
        </w:tc>
        <w:tc>
          <w:tcPr>
            <w:tcW w:w="1134" w:type="dxa"/>
            <w:vAlign w:val="center"/>
          </w:tcPr>
          <w:p>
            <w:pPr>
              <w:pStyle w:val="16"/>
            </w:pPr>
            <w:r>
              <w:t>B03990000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200.00</w:t>
            </w:r>
          </w:p>
        </w:tc>
        <w:tc>
          <w:tcPr>
            <w:tcW w:w="964" w:type="dxa"/>
            <w:vAlign w:val="center"/>
          </w:tcPr>
          <w:p>
            <w:pPr>
              <w:pStyle w:val="15"/>
            </w:pPr>
            <w:r>
              <w:t>200.00</w:t>
            </w: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w:t>
            </w:r>
            <w:r>
              <w:rPr>
                <w:rFonts w:hint="eastAsia"/>
              </w:rPr>
              <w:t>】</w:t>
            </w:r>
            <w:r>
              <w:t>169</w:t>
            </w:r>
            <w:r>
              <w:rPr>
                <w:rFonts w:hint="eastAsia"/>
              </w:rPr>
              <w:t>号</w:t>
            </w:r>
            <w:r>
              <w:t>2023</w:t>
            </w:r>
            <w:r>
              <w:rPr>
                <w:rFonts w:hint="eastAsia"/>
              </w:rPr>
              <w:t>年农村厕所改造项目</w:t>
            </w:r>
          </w:p>
        </w:tc>
        <w:tc>
          <w:tcPr>
            <w:tcW w:w="964" w:type="dxa"/>
            <w:vAlign w:val="center"/>
          </w:tcPr>
          <w:p>
            <w:pPr>
              <w:pStyle w:val="15"/>
            </w:pPr>
            <w:r>
              <w:t>107.00</w:t>
            </w:r>
          </w:p>
        </w:tc>
        <w:tc>
          <w:tcPr>
            <w:tcW w:w="1134" w:type="dxa"/>
            <w:vAlign w:val="center"/>
          </w:tcPr>
          <w:p>
            <w:pPr>
              <w:pStyle w:val="16"/>
            </w:pPr>
            <w:r>
              <w:rPr>
                <w:rFonts w:hint="eastAsia"/>
              </w:rPr>
              <w:t>数据加工处理服务</w:t>
            </w:r>
          </w:p>
        </w:tc>
        <w:tc>
          <w:tcPr>
            <w:tcW w:w="1134" w:type="dxa"/>
            <w:vAlign w:val="center"/>
          </w:tcPr>
          <w:p>
            <w:pPr>
              <w:pStyle w:val="16"/>
            </w:pPr>
            <w:r>
              <w:t>C16030200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107.00</w:t>
            </w:r>
          </w:p>
        </w:tc>
        <w:tc>
          <w:tcPr>
            <w:tcW w:w="964" w:type="dxa"/>
            <w:vAlign w:val="center"/>
          </w:tcPr>
          <w:p>
            <w:pPr>
              <w:pStyle w:val="15"/>
            </w:pPr>
            <w:r>
              <w:t>107.00</w:t>
            </w:r>
          </w:p>
        </w:tc>
        <w:tc>
          <w:tcPr>
            <w:tcW w:w="964" w:type="dxa"/>
            <w:vAlign w:val="center"/>
          </w:tcPr>
          <w:p>
            <w:pPr>
              <w:pStyle w:val="15"/>
            </w:pPr>
            <w:r>
              <w:t>107.00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w:t>
            </w:r>
            <w:r>
              <w:rPr>
                <w:rFonts w:hint="eastAsia"/>
              </w:rPr>
              <w:t>】</w:t>
            </w:r>
            <w:r>
              <w:t>170</w:t>
            </w:r>
            <w:r>
              <w:rPr>
                <w:rFonts w:hint="eastAsia"/>
              </w:rPr>
              <w:t>号</w:t>
            </w:r>
            <w:r>
              <w:t>2023</w:t>
            </w:r>
            <w:r>
              <w:rPr>
                <w:rFonts w:hint="eastAsia"/>
              </w:rPr>
              <w:t>年农村人居环境整县奖补项目</w:t>
            </w:r>
          </w:p>
        </w:tc>
        <w:tc>
          <w:tcPr>
            <w:tcW w:w="964" w:type="dxa"/>
            <w:vAlign w:val="center"/>
          </w:tcPr>
          <w:p>
            <w:pPr>
              <w:pStyle w:val="15"/>
            </w:pPr>
            <w:r>
              <w:t>1190.00</w:t>
            </w:r>
          </w:p>
        </w:tc>
        <w:tc>
          <w:tcPr>
            <w:tcW w:w="1134" w:type="dxa"/>
            <w:vAlign w:val="center"/>
          </w:tcPr>
          <w:p>
            <w:pPr>
              <w:pStyle w:val="16"/>
            </w:pPr>
            <w:r>
              <w:rPr>
                <w:rFonts w:hint="eastAsia"/>
              </w:rPr>
              <w:t>工地平整和清理</w:t>
            </w:r>
          </w:p>
        </w:tc>
        <w:tc>
          <w:tcPr>
            <w:tcW w:w="1134" w:type="dxa"/>
            <w:vAlign w:val="center"/>
          </w:tcPr>
          <w:p>
            <w:pPr>
              <w:pStyle w:val="16"/>
            </w:pPr>
            <w:r>
              <w:t>B03010000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1190.00</w:t>
            </w:r>
          </w:p>
        </w:tc>
        <w:tc>
          <w:tcPr>
            <w:tcW w:w="964" w:type="dxa"/>
            <w:vAlign w:val="center"/>
          </w:tcPr>
          <w:p>
            <w:pPr>
              <w:pStyle w:val="15"/>
            </w:pPr>
            <w:r>
              <w:t>1190.00</w:t>
            </w:r>
          </w:p>
        </w:tc>
        <w:tc>
          <w:tcPr>
            <w:tcW w:w="964" w:type="dxa"/>
            <w:vAlign w:val="center"/>
          </w:tcPr>
          <w:p>
            <w:pPr>
              <w:pStyle w:val="15"/>
            </w:pPr>
            <w:r>
              <w:t>1190.00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rPr>
                <w:rFonts w:hint="eastAsia"/>
              </w:rPr>
              <w:t>冀财农（</w:t>
            </w:r>
            <w:r>
              <w:t>2022</w:t>
            </w:r>
            <w:r>
              <w:rPr>
                <w:rFonts w:hint="eastAsia"/>
              </w:rPr>
              <w:t>）</w:t>
            </w:r>
            <w:r>
              <w:t>145</w:t>
            </w:r>
            <w:r>
              <w:rPr>
                <w:rFonts w:hint="eastAsia"/>
              </w:rPr>
              <w:t>号</w:t>
            </w:r>
            <w:r>
              <w:t>2023</w:t>
            </w:r>
            <w:r>
              <w:rPr>
                <w:rFonts w:hint="eastAsia"/>
              </w:rPr>
              <w:t>年农村“厕所革命”整村推进财政奖补</w:t>
            </w:r>
          </w:p>
        </w:tc>
        <w:tc>
          <w:tcPr>
            <w:tcW w:w="964" w:type="dxa"/>
            <w:vAlign w:val="center"/>
          </w:tcPr>
          <w:p>
            <w:pPr>
              <w:pStyle w:val="15"/>
            </w:pPr>
            <w:r>
              <w:t>432.00</w:t>
            </w:r>
          </w:p>
        </w:tc>
        <w:tc>
          <w:tcPr>
            <w:tcW w:w="1134" w:type="dxa"/>
            <w:vAlign w:val="center"/>
          </w:tcPr>
          <w:p>
            <w:pPr>
              <w:pStyle w:val="16"/>
            </w:pPr>
            <w:r>
              <w:rPr>
                <w:rFonts w:hint="eastAsia"/>
              </w:rPr>
              <w:t>其他工程准备</w:t>
            </w:r>
          </w:p>
        </w:tc>
        <w:tc>
          <w:tcPr>
            <w:tcW w:w="1134" w:type="dxa"/>
            <w:vAlign w:val="center"/>
          </w:tcPr>
          <w:p>
            <w:pPr>
              <w:pStyle w:val="16"/>
            </w:pPr>
            <w:r>
              <w:t>B03990000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432.00</w:t>
            </w:r>
          </w:p>
        </w:tc>
        <w:tc>
          <w:tcPr>
            <w:tcW w:w="964" w:type="dxa"/>
            <w:vAlign w:val="center"/>
          </w:tcPr>
          <w:p>
            <w:pPr>
              <w:pStyle w:val="15"/>
            </w:pPr>
            <w:r>
              <w:t>432.00</w:t>
            </w:r>
          </w:p>
        </w:tc>
        <w:tc>
          <w:tcPr>
            <w:tcW w:w="964" w:type="dxa"/>
            <w:vAlign w:val="center"/>
          </w:tcPr>
          <w:p>
            <w:pPr>
              <w:pStyle w:val="15"/>
            </w:pPr>
            <w:r>
              <w:t>432.00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w:t>
            </w:r>
            <w:r>
              <w:rPr>
                <w:rFonts w:hint="eastAsia"/>
              </w:rPr>
              <w:t>）</w:t>
            </w:r>
            <w:r>
              <w:t>172</w:t>
            </w:r>
            <w:r>
              <w:rPr>
                <w:rFonts w:hint="eastAsia"/>
              </w:rPr>
              <w:t>号</w:t>
            </w:r>
            <w:r>
              <w:t>2023</w:t>
            </w:r>
            <w:r>
              <w:rPr>
                <w:rFonts w:hint="eastAsia"/>
              </w:rPr>
              <w:t>年第三次土壤普查项目</w:t>
            </w:r>
          </w:p>
        </w:tc>
        <w:tc>
          <w:tcPr>
            <w:tcW w:w="964" w:type="dxa"/>
            <w:vAlign w:val="center"/>
          </w:tcPr>
          <w:p>
            <w:pPr>
              <w:pStyle w:val="15"/>
            </w:pPr>
            <w:r>
              <w:t>230.74</w:t>
            </w:r>
          </w:p>
        </w:tc>
        <w:tc>
          <w:tcPr>
            <w:tcW w:w="1134" w:type="dxa"/>
            <w:vAlign w:val="center"/>
          </w:tcPr>
          <w:p>
            <w:pPr>
              <w:pStyle w:val="16"/>
            </w:pPr>
            <w:r>
              <w:rPr>
                <w:rFonts w:hint="eastAsia"/>
              </w:rPr>
              <w:t>农业资源与环境保护服务</w:t>
            </w:r>
          </w:p>
        </w:tc>
        <w:tc>
          <w:tcPr>
            <w:tcW w:w="1134" w:type="dxa"/>
            <w:vAlign w:val="center"/>
          </w:tcPr>
          <w:p>
            <w:pPr>
              <w:pStyle w:val="16"/>
            </w:pPr>
            <w:r>
              <w:t>C09010500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230.74</w:t>
            </w:r>
          </w:p>
        </w:tc>
        <w:tc>
          <w:tcPr>
            <w:tcW w:w="964" w:type="dxa"/>
            <w:vAlign w:val="center"/>
          </w:tcPr>
          <w:p>
            <w:pPr>
              <w:pStyle w:val="15"/>
            </w:pPr>
            <w:r>
              <w:t>230.74</w:t>
            </w:r>
          </w:p>
        </w:tc>
        <w:tc>
          <w:tcPr>
            <w:tcW w:w="964" w:type="dxa"/>
            <w:vAlign w:val="center"/>
          </w:tcPr>
          <w:p>
            <w:pPr>
              <w:pStyle w:val="15"/>
            </w:pPr>
            <w:r>
              <w:t>230.74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w:t>
            </w:r>
            <w:r>
              <w:rPr>
                <w:rFonts w:hint="eastAsia"/>
              </w:rPr>
              <w:t>）</w:t>
            </w:r>
            <w:r>
              <w:t>172</w:t>
            </w:r>
            <w:r>
              <w:rPr>
                <w:rFonts w:hint="eastAsia"/>
              </w:rPr>
              <w:t>号</w:t>
            </w:r>
            <w:r>
              <w:t>2023</w:t>
            </w:r>
            <w:r>
              <w:rPr>
                <w:rFonts w:hint="eastAsia"/>
              </w:rPr>
              <w:t>年农业品牌发展项目</w:t>
            </w:r>
          </w:p>
        </w:tc>
        <w:tc>
          <w:tcPr>
            <w:tcW w:w="964" w:type="dxa"/>
            <w:vAlign w:val="center"/>
          </w:tcPr>
          <w:p>
            <w:pPr>
              <w:pStyle w:val="15"/>
            </w:pPr>
            <w:r>
              <w:t>50.00</w:t>
            </w:r>
          </w:p>
        </w:tc>
        <w:tc>
          <w:tcPr>
            <w:tcW w:w="1134" w:type="dxa"/>
            <w:vAlign w:val="center"/>
          </w:tcPr>
          <w:p>
            <w:pPr>
              <w:pStyle w:val="16"/>
            </w:pPr>
            <w:r>
              <w:rPr>
                <w:rFonts w:hint="eastAsia"/>
              </w:rPr>
              <w:t>农业绿色发展和可持续发展服务</w:t>
            </w:r>
          </w:p>
        </w:tc>
        <w:tc>
          <w:tcPr>
            <w:tcW w:w="1134" w:type="dxa"/>
            <w:vAlign w:val="center"/>
          </w:tcPr>
          <w:p>
            <w:pPr>
              <w:pStyle w:val="16"/>
            </w:pPr>
            <w:r>
              <w:t>C09010400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w:t>
            </w:r>
            <w:r>
              <w:rPr>
                <w:rFonts w:hint="eastAsia"/>
              </w:rPr>
              <w:t>）</w:t>
            </w:r>
            <w:r>
              <w:t>172</w:t>
            </w:r>
            <w:r>
              <w:rPr>
                <w:rFonts w:hint="eastAsia"/>
              </w:rPr>
              <w:t>号</w:t>
            </w:r>
            <w:r>
              <w:t>2023</w:t>
            </w:r>
            <w:r>
              <w:rPr>
                <w:rFonts w:hint="eastAsia"/>
              </w:rPr>
              <w:t>年支持现代农业园区建设</w:t>
            </w:r>
          </w:p>
        </w:tc>
        <w:tc>
          <w:tcPr>
            <w:tcW w:w="964" w:type="dxa"/>
            <w:vAlign w:val="center"/>
          </w:tcPr>
          <w:p>
            <w:pPr>
              <w:pStyle w:val="15"/>
            </w:pPr>
            <w:r>
              <w:t>250.00</w:t>
            </w:r>
          </w:p>
        </w:tc>
        <w:tc>
          <w:tcPr>
            <w:tcW w:w="1134" w:type="dxa"/>
            <w:vAlign w:val="center"/>
          </w:tcPr>
          <w:p>
            <w:pPr>
              <w:pStyle w:val="16"/>
            </w:pPr>
            <w:r>
              <w:rPr>
                <w:rFonts w:hint="eastAsia"/>
              </w:rPr>
              <w:t>工程排水施工</w:t>
            </w:r>
          </w:p>
        </w:tc>
        <w:tc>
          <w:tcPr>
            <w:tcW w:w="1134" w:type="dxa"/>
            <w:vAlign w:val="center"/>
          </w:tcPr>
          <w:p>
            <w:pPr>
              <w:pStyle w:val="16"/>
            </w:pPr>
            <w:r>
              <w:t>B03040000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250.00</w:t>
            </w:r>
          </w:p>
        </w:tc>
        <w:tc>
          <w:tcPr>
            <w:tcW w:w="964" w:type="dxa"/>
            <w:vAlign w:val="center"/>
          </w:tcPr>
          <w:p>
            <w:pPr>
              <w:pStyle w:val="15"/>
            </w:pPr>
            <w:r>
              <w:t>250.00</w:t>
            </w:r>
          </w:p>
        </w:tc>
        <w:tc>
          <w:tcPr>
            <w:tcW w:w="964" w:type="dxa"/>
            <w:vAlign w:val="center"/>
          </w:tcPr>
          <w:p>
            <w:pPr>
              <w:pStyle w:val="15"/>
            </w:pPr>
            <w:r>
              <w:t>250.00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250.00</w:t>
            </w: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魏县农业农村局本级上年末固定资产金额为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326001</w:t>
            </w:r>
            <w:r>
              <w:rPr>
                <w:rFonts w:hint="eastAsia"/>
              </w:rPr>
              <w:t>魏县农业农村局本级</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指省级财政当年拨付的资金。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纳入省级财政预算管理的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rPr>
          <w:lang w:eastAsia="zh-CN"/>
        </w:rPr>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outlineLvl w:val="3"/>
        <w:rPr>
          <w:rFonts w:hint="eastAsia"/>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720"/>
  <w:evenAndOddHeaders w:val="true"/>
  <w:characterSpacingControl w:val="doNotCompress"/>
  <w:noLineBreaksAfter w:lang="zh-CN" w:val="$([{£¥·‘“〈《「『【〔〖〝﹙﹛﹝＄（．［｛￡￥"/>
  <w:noLineBreaksBefore w:lang="zh-CN" w:val="!%),.:;&gt;?]}¢¨°·ˇˉ―‖’”…‰′″›℃∶、。〃〉》」』】〕〗〞︶︺︾﹀﹄﹚﹜﹞！＂％＇），．：；？］｀｜｝～￠"/>
  <w:compat>
    <w:doNotLeaveBackslashAlon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6D"/>
    <w:rsid w:val="000A436D"/>
    <w:rsid w:val="00154F5E"/>
    <w:rsid w:val="0036082D"/>
    <w:rsid w:val="006F0D4A"/>
    <w:rsid w:val="007A678F"/>
    <w:rsid w:val="007A6D08"/>
    <w:rsid w:val="008C116D"/>
    <w:rsid w:val="009074DF"/>
    <w:rsid w:val="00A24E97"/>
    <w:rsid w:val="00B24EFF"/>
    <w:rsid w:val="00FE5712"/>
    <w:rsid w:val="4DF9759C"/>
    <w:rsid w:val="54CF216A"/>
    <w:rsid w:val="E2AD59FD"/>
    <w:rsid w:val="F57EA4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footer"/>
    <w:basedOn w:val="1"/>
    <w:link w:val="34"/>
    <w:semiHidden/>
    <w:unhideWhenUsed/>
    <w:qFormat/>
    <w:uiPriority w:val="99"/>
    <w:pPr>
      <w:tabs>
        <w:tab w:val="center" w:pos="4153"/>
        <w:tab w:val="right" w:pos="8306"/>
      </w:tabs>
      <w:snapToGrid w:val="0"/>
    </w:pPr>
    <w:rPr>
      <w:sz w:val="18"/>
      <w:szCs w:val="18"/>
    </w:rPr>
  </w:style>
  <w:style w:type="paragraph" w:styleId="4">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ind w:firstLine="560"/>
    </w:pPr>
    <w:rPr>
      <w:rFonts w:eastAsia="方正仿宋_GBK"/>
      <w:color w:val="000000"/>
      <w:sz w:val="28"/>
    </w:rPr>
  </w:style>
  <w:style w:type="paragraph" w:styleId="6">
    <w:name w:val="toc 4"/>
    <w:basedOn w:val="1"/>
    <w:next w:val="1"/>
    <w:qFormat/>
    <w:uiPriority w:val="99"/>
    <w:pPr>
      <w:ind w:left="720"/>
    </w:pPr>
  </w:style>
  <w:style w:type="paragraph" w:styleId="7">
    <w:name w:val="toc 2"/>
    <w:basedOn w:val="1"/>
    <w:next w:val="1"/>
    <w:qFormat/>
    <w:uiPriority w:val="99"/>
    <w:pPr>
      <w:ind w:left="240"/>
    </w:p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character" w:customStyle="1" w:styleId="33">
    <w:name w:val="页眉 Char"/>
    <w:basedOn w:val="10"/>
    <w:link w:val="4"/>
    <w:semiHidden/>
    <w:qFormat/>
    <w:uiPriority w:val="99"/>
    <w:rPr>
      <w:kern w:val="0"/>
      <w:sz w:val="18"/>
      <w:szCs w:val="18"/>
      <w:lang w:eastAsia="uk-UA"/>
    </w:rPr>
  </w:style>
  <w:style w:type="character" w:customStyle="1" w:styleId="34">
    <w:name w:val="页脚 Char"/>
    <w:basedOn w:val="10"/>
    <w:link w:val="3"/>
    <w:semiHidden/>
    <w:qFormat/>
    <w:uiPriority w:val="99"/>
    <w:rPr>
      <w:kern w:val="0"/>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5804</Words>
  <Characters>33089</Characters>
  <Lines>275</Lines>
  <Paragraphs>77</Paragraphs>
  <TotalTime>10</TotalTime>
  <ScaleCrop>false</ScaleCrop>
  <LinksUpToDate>false</LinksUpToDate>
  <CharactersWithSpaces>38816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2023-02-23T22:20:00Z</dcterms:created>
  <dc:creator>wxak</dc:creator>
  <cp:lastModifiedBy>wxak</cp:lastModifiedBy>
  <dcterms:modified xsi:type="dcterms:W3CDTF">2026-05-21T16:27:31Z</dcterms:modified>
  <dc:title>2023年部门预算信息公开目录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