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5</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w:t>
      </w:r>
      <w:r>
        <w:rPr>
          <w:rFonts w:hint="default" w:ascii="Times New Roman" w:hAnsi="Times New Roman" w:eastAsia="仿宋" w:cs="Times New Roman"/>
          <w:b w:val="0"/>
          <w:bCs/>
          <w:color w:val="000000" w:themeColor="text1"/>
          <w:w w:val="100"/>
          <w:sz w:val="32"/>
          <w:szCs w:val="32"/>
          <w:lang w:val="en-US" w:eastAsia="zh-CN"/>
          <w14:textFill>
            <w14:solidFill>
              <w14:schemeClr w14:val="tx1"/>
            </w14:solidFill>
          </w14:textFill>
        </w:rPr>
        <w:t>9</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河北新方向智能装备有限公司河北新方向智能装备制造项目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河北新方向智能装备有限公司：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河北新方向智能装备有限公司河北新方向智能装备制造项目环境影响报告表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魏县经济开发区天雨东路</w:t>
      </w:r>
      <w:r>
        <w:rPr>
          <w:rFonts w:hint="default" w:ascii="Times New Roman" w:hAnsi="Times New Roman" w:eastAsia="仿宋_GB2312" w:cs="Times New Roman"/>
          <w:w w:val="100"/>
          <w:sz w:val="32"/>
          <w:szCs w:val="32"/>
          <w:lang w:eastAsia="zh-CN"/>
        </w:rPr>
        <w:t>，厂址中心地理坐标为北纬36°</w:t>
      </w:r>
      <w:r>
        <w:rPr>
          <w:rFonts w:hint="eastAsia" w:ascii="Times New Roman" w:hAnsi="Times New Roman" w:eastAsia="仿宋_GB2312" w:cs="Times New Roman"/>
          <w:w w:val="100"/>
          <w:sz w:val="32"/>
          <w:szCs w:val="32"/>
          <w:lang w:val="en-US" w:eastAsia="zh-CN"/>
        </w:rPr>
        <w:t>19</w:t>
      </w:r>
      <w:r>
        <w:rPr>
          <w:rFonts w:hint="default"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val="en-US" w:eastAsia="zh-CN"/>
        </w:rPr>
        <w:t>52.269</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东经114°5</w:t>
      </w:r>
      <w:r>
        <w:rPr>
          <w:rFonts w:hint="eastAsia" w:ascii="Times New Roman" w:hAnsi="Times New Roman" w:eastAsia="仿宋_GB2312" w:cs="Times New Roman"/>
          <w:w w:val="100"/>
          <w:sz w:val="32"/>
          <w:szCs w:val="32"/>
          <w:lang w:val="en-US" w:eastAsia="zh-CN"/>
        </w:rPr>
        <w:t>8</w:t>
      </w:r>
      <w:r>
        <w:rPr>
          <w:rFonts w:hint="default"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w w:val="100"/>
          <w:sz w:val="32"/>
          <w:szCs w:val="32"/>
          <w:lang w:val="en-US" w:eastAsia="zh-CN"/>
        </w:rPr>
        <w:t>33.429</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eastAsia="zh-CN"/>
        </w:rPr>
        <w:t>。建设内容及建设规模：</w:t>
      </w:r>
      <w:r>
        <w:rPr>
          <w:rFonts w:hint="eastAsia" w:ascii="Times New Roman" w:hAnsi="Times New Roman" w:eastAsia="仿宋_GB2312" w:cs="Times New Roman"/>
          <w:w w:val="100"/>
          <w:sz w:val="32"/>
          <w:szCs w:val="32"/>
          <w:lang w:eastAsia="zh-CN"/>
        </w:rPr>
        <w:t>项目总占地面积114亩，</w:t>
      </w:r>
      <w:bookmarkStart w:id="0" w:name="_GoBack"/>
      <w:bookmarkEnd w:id="0"/>
      <w:r>
        <w:rPr>
          <w:rFonts w:hint="eastAsia" w:ascii="Times New Roman" w:hAnsi="Times New Roman" w:eastAsia="仿宋_GB2312" w:cs="Times New Roman"/>
          <w:w w:val="100"/>
          <w:sz w:val="32"/>
          <w:szCs w:val="32"/>
          <w:lang w:eastAsia="zh-CN"/>
        </w:rPr>
        <w:t>主要建筑物包括厂房35000㎡、库房5000㎡、综合楼8000㎡、食堂2000㎡及附属设施，购置天车、数控机床冲床、数控剪板床等相关设备120台（套）。项目建成后，年产400台旋挖钻机、强夯机、履带式起重机等工程机械装备、6000套空气源热泵。</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60000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180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0.3</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邯郸市文蓝环保工程有限公司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⑴废气：该项目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为切割、焊接、打磨废气；注油废气；油烟废气；未收集的无组织废气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切割、焊接、打磨废气；注油废气；油烟废气</w:t>
      </w:r>
      <w:r>
        <w:rPr>
          <w:rFonts w:hint="default"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w w:val="100"/>
          <w:sz w:val="32"/>
          <w:szCs w:val="32"/>
          <w:lang w:val="en-US" w:eastAsia="zh-CN"/>
        </w:rPr>
        <w:t>其中切割废气经过</w:t>
      </w:r>
      <w:r>
        <w:rPr>
          <w:rFonts w:hint="default" w:ascii="Times New Roman" w:hAnsi="Times New Roman" w:eastAsia="仿宋_GB2312" w:cs="Times New Roman"/>
          <w:w w:val="100"/>
          <w:sz w:val="32"/>
          <w:szCs w:val="32"/>
          <w:lang w:val="en-US" w:eastAsia="zh-CN"/>
        </w:rPr>
        <w:t>集气罩+袋式除尘器</w:t>
      </w:r>
      <w:r>
        <w:rPr>
          <w:rFonts w:hint="eastAsia" w:ascii="Times New Roman" w:hAnsi="Times New Roman" w:eastAsia="仿宋_GB2312" w:cs="Times New Roman"/>
          <w:w w:val="100"/>
          <w:sz w:val="32"/>
          <w:szCs w:val="32"/>
          <w:lang w:val="en-US" w:eastAsia="zh-CN"/>
        </w:rPr>
        <w:t>处理后经排气筒排放；焊接废气经移动式烟尘净化器机组处理，处理后通过排气筒排放；打磨废气经集气罩+袋式除尘器处理后经排气筒排放，均满足《大气污染物综合排放标准》（GB16297-1996）表2其他二级标准。注油废气经集气罩收集后由过滤棉+两级活性炭箱吸附处理后，通过排气筒排放，满足《工业企业挥发性有机物排放控制标准》（DB13/2322-2016）表1限值。油烟废气经油烟净化器处理后，经专用烟道引至院外排放，满足《餐饮业大气污染物排放标准》（DB13/5808-2023）小型规模标准。</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以及未收集的无组织废气等。通过采取加强有组织收集、车间密闭、加强管理等措施降低废气无组织排放。满足《大气污染物综合排放标准》（GB16297-1996）中表2 限值要求，</w:t>
      </w:r>
      <w:r>
        <w:rPr>
          <w:rFonts w:hint="eastAsia" w:ascii="Times New Roman" w:hAnsi="Times New Roman" w:eastAsia="仿宋_GB2312" w:cs="Times New Roman"/>
          <w:w w:val="100"/>
          <w:sz w:val="32"/>
          <w:szCs w:val="32"/>
          <w:lang w:val="en-US" w:eastAsia="zh-CN"/>
        </w:rPr>
        <w:t>《工业企业挥发性有机物排放控制标准》(DB13/2322-2016)表2限值，</w:t>
      </w:r>
      <w:r>
        <w:rPr>
          <w:rFonts w:hint="default" w:ascii="Times New Roman" w:hAnsi="Times New Roman" w:eastAsia="仿宋_GB2312" w:cs="Times New Roman"/>
          <w:w w:val="100"/>
          <w:sz w:val="32"/>
          <w:szCs w:val="32"/>
          <w:lang w:val="en-US" w:eastAsia="zh-CN"/>
        </w:rPr>
        <w:t>《挥发性有机物无组织排放控制标准》（GB37822-2019）表A.1厂区内VOCs无组织限值</w:t>
      </w:r>
      <w:r>
        <w:rPr>
          <w:rFonts w:hint="eastAsia" w:ascii="Times New Roman" w:hAnsi="Times New Roman" w:eastAsia="仿宋_GB2312" w:cs="Times New Roman"/>
          <w:w w:val="100"/>
          <w:sz w:val="32"/>
          <w:szCs w:val="32"/>
          <w:lang w:val="en-US" w:eastAsia="zh-CN"/>
        </w:rPr>
        <w:t>。</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本项目用水环节主要为职工生活用水和车间拖洗水，职工生活废水经化粪池处理后，由园区管网排入魏县开发区污水处理有限公司进一步处理</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满足《污水综合排放标准》</w:t>
      </w:r>
      <w:r>
        <w:rPr>
          <w:rFonts w:hint="eastAsia"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lang w:val="en-US" w:eastAsia="zh-CN"/>
        </w:rPr>
        <w:t>（GB 8978-1996）中三级标准，同时满足魏县经济开发区污水处理厂进水指标要求</w:t>
      </w:r>
      <w:r>
        <w:rPr>
          <w:rFonts w:hint="eastAsia" w:ascii="Times New Roman" w:hAnsi="Times New Roman" w:eastAsia="仿宋_GB2312" w:cs="Times New Roman"/>
          <w:w w:val="100"/>
          <w:sz w:val="32"/>
          <w:szCs w:val="32"/>
          <w:lang w:val="en-US" w:eastAsia="zh-CN"/>
        </w:rPr>
        <w:t>。车间</w:t>
      </w:r>
      <w:r>
        <w:rPr>
          <w:rFonts w:hint="default" w:ascii="Times New Roman" w:hAnsi="Times New Roman" w:eastAsia="仿宋_GB2312" w:cs="Times New Roman"/>
          <w:w w:val="100"/>
          <w:sz w:val="32"/>
          <w:szCs w:val="32"/>
          <w:lang w:val="en-US" w:eastAsia="zh-CN"/>
        </w:rPr>
        <w:t>地面拖洗水直接蒸发不外排。</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为生产设备、环保设备风机及各种泵类等设备产生的噪声，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废边角料、焊渣、废包装料、除尘灰、废除尘布袋、废制冷剂瓶。其中废边角料、焊渣、废包装料、除尘灰、废除尘布袋集中收集后外售综合利用，废制冷剂瓶集中收集后由厂家回收</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废吸附棉、废活性炭、</w:t>
      </w:r>
      <w:r>
        <w:rPr>
          <w:rFonts w:hint="default" w:ascii="Times New Roman" w:hAnsi="Times New Roman" w:eastAsia="仿宋_GB2312" w:cs="Times New Roman"/>
          <w:w w:val="100"/>
          <w:sz w:val="32"/>
          <w:szCs w:val="32"/>
          <w:lang w:val="en-US" w:eastAsia="zh-CN"/>
        </w:rPr>
        <w:t>废</w:t>
      </w:r>
      <w:r>
        <w:rPr>
          <w:rFonts w:hint="eastAsia" w:ascii="Times New Roman" w:hAnsi="Times New Roman" w:eastAsia="仿宋_GB2312" w:cs="Times New Roman"/>
          <w:w w:val="100"/>
          <w:sz w:val="32"/>
          <w:szCs w:val="32"/>
          <w:lang w:val="en-US" w:eastAsia="zh-CN"/>
        </w:rPr>
        <w:t>润滑油、废液压油、废切削液、含切削液金属碎屑、废矿物油桶、</w:t>
      </w:r>
      <w:r>
        <w:rPr>
          <w:rFonts w:hint="default" w:ascii="Times New Roman" w:hAnsi="Times New Roman" w:eastAsia="仿宋_GB2312" w:cs="Times New Roman"/>
          <w:w w:val="100"/>
          <w:sz w:val="32"/>
          <w:szCs w:val="32"/>
          <w:lang w:val="en-US" w:eastAsia="zh-CN"/>
        </w:rPr>
        <w:t>废含油抹布</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分类收集后，暂存于危废间内，定期交有资质单位处置。生活垃圾由环卫部门定期清运。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val="en-US" w:eastAsia="zh-CN"/>
        </w:rPr>
        <w:t>四、项目建设必须严格执行配套建设的环境保护设施与主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0.588</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0.059</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十一</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十三</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13</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EE"/>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DC1EDA"/>
    <w:rsid w:val="7FE789ED"/>
    <w:rsid w:val="7FF22B3C"/>
    <w:rsid w:val="9F91B3F9"/>
    <w:rsid w:val="BFDF3EB1"/>
    <w:rsid w:val="BFEF58B8"/>
    <w:rsid w:val="E81362F8"/>
    <w:rsid w:val="EEBF7C0F"/>
    <w:rsid w:val="F977A930"/>
    <w:rsid w:val="FEF560DA"/>
    <w:rsid w:val="FF770519"/>
    <w:rsid w:val="FFD9355A"/>
    <w:rsid w:val="FFF43431"/>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9</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ZWFWTYSL03</dc:creator>
  <cp:lastModifiedBy>thtf</cp:lastModifiedBy>
  <cp:lastPrinted>2025-11-12T14:03:20Z</cp:lastPrinted>
  <dcterms:modified xsi:type="dcterms:W3CDTF">2025-11-12T14:12:54Z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