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52F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魏县发展和改革局</w:t>
      </w:r>
    </w:p>
    <w:p w14:paraId="1F7D63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Arial" w:hAnsi="Arial" w:eastAsia="宋体" w:cs="Arial"/>
          <w:i w:val="0"/>
          <w:iCs w:val="0"/>
          <w:caps w:val="0"/>
          <w:color w:val="666666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关于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eastAsia="zh-CN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征集202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年民生实事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eastAsia="zh-CN"/>
        </w:rPr>
        <w:t>公告</w:t>
      </w:r>
    </w:p>
    <w:p w14:paraId="4E1F7F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vertAlign w:val="baseline"/>
        </w:rPr>
        <w:t> </w:t>
      </w:r>
    </w:p>
    <w:p w14:paraId="4D4D7B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年民生实事候选项目准备工作，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把最现实、最迫切的事情梳理出来，真正把惠民生、暖民心、顺民意的工作做到群众心坎上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在全县范围内面向广大人民群众开展2026年民生实事候选项目征集活动。</w:t>
      </w:r>
    </w:p>
    <w:p w14:paraId="6ACBF4B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征集时间</w:t>
      </w:r>
    </w:p>
    <w:p w14:paraId="4C62B4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从通告发布之日起至2025年11月20日止。</w:t>
      </w:r>
    </w:p>
    <w:p w14:paraId="307EB4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二、征集内容</w:t>
      </w:r>
    </w:p>
    <w:p w14:paraId="036454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民生实事项目以惠及广大人民群众为出发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，尽可能体现普惠性、公益性和迫切性，尽可能反映需要在县级层面解决、民生关联度大、群众关注度高、受益面广的项目（涉及个别单位或个人诉求问题不作为征集项目），主要包括教育、就业创业、社会保障、健康养老、医疗卫生、文化体育、环境治理、住房保障、公共交通、公共安全、社会治理、便民服务等方面。</w:t>
      </w:r>
    </w:p>
    <w:p w14:paraId="174DFA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三、征集原则</w:t>
      </w:r>
    </w:p>
    <w:p w14:paraId="7E2EFA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按照“普遍受益、切实可行、当年完成”的原则进行广泛征集。</w:t>
      </w:r>
    </w:p>
    <w:p w14:paraId="31FBC8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（一）体现普惠性。民生实事项目应是人 民群众呼声强烈、急需解决且社会效益较为突出的民生社会事业类项目，具有较强的代表性和广泛的受益面（个别单位或个人要求解决的问题不作为民生实事项目）。</w:t>
      </w:r>
    </w:p>
    <w:p w14:paraId="49A744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（二）确保可行性。民生实事项目应充分结合我县建设发展需求和实际，要有较强的针对性和可操作性，既坚持尽力而为，又坚持量力而行。</w:t>
      </w:r>
    </w:p>
    <w:p w14:paraId="646660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（三）注重实效性。民生实事项目一般为当年能够完成，或当年能够见到明显成效的项目。</w:t>
      </w:r>
    </w:p>
    <w:p w14:paraId="583365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四、征集方式</w:t>
      </w:r>
    </w:p>
    <w:p w14:paraId="59DEE6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2026年民生实事建议以电子版形式报电子邮箱，建议人需在建议后署名并注明联系电话，以便联系。</w:t>
      </w:r>
    </w:p>
    <w:p w14:paraId="0203C9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</w:t>
      </w:r>
    </w:p>
    <w:p w14:paraId="14BCAA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3522289</w:t>
      </w:r>
    </w:p>
    <w:p w14:paraId="321ECC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电子邮箱：wxfgj407@163.com</w:t>
      </w:r>
    </w:p>
    <w:p w14:paraId="470616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    </w:t>
      </w:r>
    </w:p>
    <w:p w14:paraId="04FBAC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</w:t>
      </w:r>
    </w:p>
    <w:p w14:paraId="66F8EA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魏县发展和改革局</w:t>
      </w:r>
    </w:p>
    <w:p w14:paraId="2996BF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</w:t>
      </w:r>
    </w:p>
    <w:p w14:paraId="5764D8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C54B4"/>
    <w:multiLevelType w:val="singleLevel"/>
    <w:tmpl w:val="19DC54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jgwYjcyZjA1MmRiNDUyZGY3YmJiNzgxOTgzODQifQ=="/>
  </w:docVars>
  <w:rsids>
    <w:rsidRoot w:val="748D6F78"/>
    <w:rsid w:val="03C92EE8"/>
    <w:rsid w:val="08122176"/>
    <w:rsid w:val="139D69B0"/>
    <w:rsid w:val="16223518"/>
    <w:rsid w:val="18014487"/>
    <w:rsid w:val="215A494F"/>
    <w:rsid w:val="2F9C03F4"/>
    <w:rsid w:val="407D1B7C"/>
    <w:rsid w:val="41912C54"/>
    <w:rsid w:val="5956534A"/>
    <w:rsid w:val="5CE40234"/>
    <w:rsid w:val="5F4B18DA"/>
    <w:rsid w:val="65A75E58"/>
    <w:rsid w:val="748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651</Characters>
  <Lines>0</Lines>
  <Paragraphs>0</Paragraphs>
  <TotalTime>7</TotalTime>
  <ScaleCrop>false</ScaleCrop>
  <LinksUpToDate>false</LinksUpToDate>
  <CharactersWithSpaces>686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2023-10-08T08:29:00Z</dcterms:created>
  <dc:creator>Administrator</dc:creator>
  <cp:lastModifiedBy>魏瑾</cp:lastModifiedBy>
  <dcterms:modified xsi:type="dcterms:W3CDTF">2025-10-21T07:56:52Z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9A555BEBC0484B638B7ABE0B137A7BCE_13</vt:lpwstr>
  </property>
  <property fmtid="{D5CDD505-2E9C-101B-9397-08002B2CF9AE}" pid="4" name="KSOTemplateDocerSaveRecord">
    <vt:lpwstr>eyJoZGlkIjoiOGIyY2QwYmVhZTg3MWI0OTMxYTU0OTg4NDllYjkzYjQiLCJ1c2VySWQiOiIxMTk5NTU2MjM4In0=</vt:lpwstr>
  </property>
</Properties>
</file>