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86FEE">
      <w:pPr>
        <w:spacing w:line="600" w:lineRule="exact"/>
        <w:jc w:val="center"/>
        <w:rPr>
          <w:rFonts w:ascii="方正小标宋简体" w:hAnsi="方正小标宋简体" w:eastAsia="方正小标宋简体"/>
          <w:sz w:val="36"/>
        </w:rPr>
      </w:pPr>
      <w:bookmarkStart w:id="10" w:name="_GoBack"/>
      <w:bookmarkEnd w:id="10"/>
      <w:r>
        <w:rPr>
          <w:rFonts w:hint="eastAsia" w:ascii="方正小标宋简体" w:hAnsi="方正小标宋简体" w:eastAsia="方正小标宋简体"/>
          <w:sz w:val="36"/>
          <w:lang w:val="en-US" w:eastAsia="zh-CN"/>
        </w:rPr>
        <w:t>魏县民族宗教事务局</w:t>
      </w:r>
      <w:r>
        <w:rPr>
          <w:rFonts w:hint="eastAsia" w:ascii="方正小标宋简体" w:hAnsi="方正小标宋简体" w:eastAsia="方正小标宋简体"/>
          <w:sz w:val="36"/>
        </w:rPr>
        <w:t>部门权责清单事项分表</w:t>
      </w:r>
    </w:p>
    <w:p w14:paraId="11E74C1E">
      <w:pPr>
        <w:spacing w:line="600" w:lineRule="exact"/>
        <w:jc w:val="center"/>
        <w:rPr>
          <w:rFonts w:ascii="楷体_GB2312" w:hAnsi="楷体_GB2312" w:eastAsia="楷体_GB2312"/>
          <w:sz w:val="36"/>
        </w:rPr>
      </w:pPr>
      <w:r>
        <w:rPr>
          <w:rFonts w:hint="eastAsia" w:ascii="楷体_GB2312" w:hAnsi="楷体_GB2312" w:eastAsia="楷体_GB2312"/>
        </w:rPr>
        <w:t>（共</w:t>
      </w:r>
      <w:r>
        <w:rPr>
          <w:rFonts w:hint="eastAsia" w:ascii="楷体_GB2312" w:hAnsi="楷体_GB2312" w:eastAsia="楷体_GB2312"/>
          <w:lang w:val="en-US" w:eastAsia="zh-CN"/>
        </w:rPr>
        <w:t>6</w:t>
      </w:r>
      <w:r>
        <w:rPr>
          <w:rFonts w:hint="eastAsia" w:ascii="楷体_GB2312" w:hAnsi="楷体_GB2312" w:eastAsia="楷体_GB2312"/>
        </w:rPr>
        <w:t>类、</w:t>
      </w:r>
      <w:r>
        <w:rPr>
          <w:rFonts w:hint="eastAsia" w:ascii="楷体_GB2312" w:hAnsi="楷体_GB2312" w:eastAsia="楷体_GB2312"/>
          <w:lang w:val="en-US" w:eastAsia="zh-CN"/>
        </w:rPr>
        <w:t>33</w:t>
      </w:r>
      <w:r>
        <w:rPr>
          <w:rFonts w:hint="eastAsia" w:ascii="楷体_GB2312" w:hAnsi="楷体_GB2312" w:eastAsia="楷体_GB2312"/>
        </w:rPr>
        <w:t>项）</w:t>
      </w:r>
    </w:p>
    <w:p w14:paraId="2A71AC8C">
      <w:pPr>
        <w:spacing w:line="600" w:lineRule="exact"/>
        <w:rPr>
          <w:rFonts w:ascii="仿宋_GB2312"/>
        </w:rPr>
      </w:pPr>
      <w:r>
        <w:rPr>
          <w:rFonts w:hint="eastAsia" w:ascii="楷体_GB2312" w:hAnsi="楷体_GB2312" w:eastAsia="楷体_GB2312"/>
          <w:sz w:val="28"/>
        </w:rPr>
        <w:t>单位：</w:t>
      </w:r>
      <w:r>
        <w:rPr>
          <w:rFonts w:hint="eastAsia" w:ascii="楷体_GB2312" w:hAnsi="楷体_GB2312" w:eastAsia="楷体_GB2312" w:cs="Arial"/>
          <w:sz w:val="28"/>
        </w:rPr>
        <w:t>（公章）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36"/>
        <w:gridCol w:w="1348"/>
        <w:gridCol w:w="1075"/>
        <w:gridCol w:w="1961"/>
        <w:gridCol w:w="3541"/>
        <w:gridCol w:w="3378"/>
        <w:gridCol w:w="68"/>
        <w:gridCol w:w="839"/>
      </w:tblGrid>
      <w:tr w14:paraId="5BFF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trPr>
        <w:tc>
          <w:tcPr>
            <w:tcW w:w="751" w:type="dxa"/>
            <w:noWrap w:val="0"/>
            <w:vAlign w:val="center"/>
          </w:tcPr>
          <w:p w14:paraId="6EE95505">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序号</w:t>
            </w:r>
          </w:p>
        </w:tc>
        <w:tc>
          <w:tcPr>
            <w:tcW w:w="836" w:type="dxa"/>
            <w:noWrap w:val="0"/>
            <w:vAlign w:val="center"/>
          </w:tcPr>
          <w:p w14:paraId="7F5D7108">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权力类型</w:t>
            </w:r>
          </w:p>
        </w:tc>
        <w:tc>
          <w:tcPr>
            <w:tcW w:w="1348" w:type="dxa"/>
            <w:noWrap w:val="0"/>
            <w:vAlign w:val="center"/>
          </w:tcPr>
          <w:p w14:paraId="00422081">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权力事项</w:t>
            </w:r>
          </w:p>
        </w:tc>
        <w:tc>
          <w:tcPr>
            <w:tcW w:w="1075" w:type="dxa"/>
            <w:noWrap w:val="0"/>
            <w:vAlign w:val="center"/>
          </w:tcPr>
          <w:p w14:paraId="6E0F9E30">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行政主体</w:t>
            </w:r>
          </w:p>
        </w:tc>
        <w:tc>
          <w:tcPr>
            <w:tcW w:w="1961" w:type="dxa"/>
            <w:noWrap w:val="0"/>
            <w:vAlign w:val="center"/>
          </w:tcPr>
          <w:p w14:paraId="50F19780">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实施依据</w:t>
            </w:r>
          </w:p>
        </w:tc>
        <w:tc>
          <w:tcPr>
            <w:tcW w:w="3541" w:type="dxa"/>
            <w:noWrap w:val="0"/>
            <w:vAlign w:val="center"/>
          </w:tcPr>
          <w:p w14:paraId="29772B5E">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责任事项</w:t>
            </w:r>
          </w:p>
        </w:tc>
        <w:tc>
          <w:tcPr>
            <w:tcW w:w="3378" w:type="dxa"/>
            <w:noWrap w:val="0"/>
            <w:vAlign w:val="center"/>
          </w:tcPr>
          <w:p w14:paraId="1C85EE11">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追责情形</w:t>
            </w:r>
          </w:p>
        </w:tc>
        <w:tc>
          <w:tcPr>
            <w:tcW w:w="907" w:type="dxa"/>
            <w:gridSpan w:val="2"/>
            <w:noWrap w:val="0"/>
            <w:vAlign w:val="center"/>
          </w:tcPr>
          <w:p w14:paraId="42EA774B">
            <w:pPr>
              <w:autoSpaceDN w:val="0"/>
              <w:spacing w:line="300" w:lineRule="exact"/>
              <w:jc w:val="center"/>
              <w:textAlignment w:val="center"/>
              <w:rPr>
                <w:rFonts w:hint="eastAsia" w:ascii="黑体" w:hAnsi="黑体" w:eastAsia="黑体" w:cs="黑体"/>
                <w:sz w:val="28"/>
                <w:szCs w:val="28"/>
              </w:rPr>
            </w:pPr>
            <w:r>
              <w:rPr>
                <w:rFonts w:hint="eastAsia" w:ascii="黑体" w:hAnsi="黑体" w:eastAsia="黑体" w:cs="黑体"/>
                <w:color w:val="000000"/>
                <w:sz w:val="28"/>
                <w:szCs w:val="28"/>
              </w:rPr>
              <w:t>备注</w:t>
            </w:r>
          </w:p>
        </w:tc>
      </w:tr>
      <w:tr w14:paraId="7723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exact"/>
        </w:trPr>
        <w:tc>
          <w:tcPr>
            <w:tcW w:w="751" w:type="dxa"/>
            <w:noWrap w:val="0"/>
            <w:vAlign w:val="center"/>
          </w:tcPr>
          <w:p w14:paraId="564E6947">
            <w:pPr>
              <w:autoSpaceDN w:val="0"/>
              <w:spacing w:line="300" w:lineRule="exact"/>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1</w:t>
            </w:r>
          </w:p>
        </w:tc>
        <w:tc>
          <w:tcPr>
            <w:tcW w:w="836" w:type="dxa"/>
            <w:noWrap w:val="0"/>
            <w:vAlign w:val="center"/>
          </w:tcPr>
          <w:p w14:paraId="52C4E46C">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行政许可</w:t>
            </w:r>
          </w:p>
        </w:tc>
        <w:tc>
          <w:tcPr>
            <w:tcW w:w="1348" w:type="dxa"/>
            <w:noWrap w:val="0"/>
            <w:vAlign w:val="center"/>
          </w:tcPr>
          <w:p w14:paraId="3EA5256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宗教活动场所筹备设立审批</w:t>
            </w:r>
          </w:p>
        </w:tc>
        <w:tc>
          <w:tcPr>
            <w:tcW w:w="1075" w:type="dxa"/>
            <w:noWrap w:val="0"/>
            <w:vAlign w:val="center"/>
          </w:tcPr>
          <w:p w14:paraId="7F7AEEF4">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6550FF5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《宗教事务条例》第21条、第32条第二款、《河北省宗教事务条例》第20条、23条</w:t>
            </w:r>
          </w:p>
        </w:tc>
        <w:tc>
          <w:tcPr>
            <w:tcW w:w="3541" w:type="dxa"/>
            <w:noWrap w:val="0"/>
            <w:vAlign w:val="center"/>
          </w:tcPr>
          <w:p w14:paraId="12E33F57">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r>
              <w:rPr>
                <w:rFonts w:hint="eastAsia" w:ascii="仿宋" w:hAnsi="仿宋" w:eastAsia="仿宋" w:cs="仿宋"/>
                <w:color w:val="000000"/>
                <w:kern w:val="0"/>
                <w:sz w:val="21"/>
                <w:szCs w:val="21"/>
                <w:lang w:eastAsia="zh-CN"/>
              </w:rPr>
              <w:t>。</w:t>
            </w:r>
          </w:p>
          <w:p w14:paraId="5C2C499F">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2.审查责任：对书面申请材料进行审查，提出是否同意审核意见</w:t>
            </w:r>
            <w:r>
              <w:rPr>
                <w:rFonts w:hint="eastAsia" w:ascii="仿宋" w:hAnsi="仿宋" w:eastAsia="仿宋" w:cs="仿宋"/>
                <w:color w:val="000000"/>
                <w:kern w:val="0"/>
                <w:sz w:val="21"/>
                <w:szCs w:val="21"/>
                <w:lang w:eastAsia="zh-CN"/>
              </w:rPr>
              <w:t>。</w:t>
            </w:r>
          </w:p>
          <w:p w14:paraId="4605E274">
            <w:pPr>
              <w:widowControl/>
              <w:spacing w:line="260" w:lineRule="exact"/>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rPr>
              <w:t>3.其他法律法规规章规定应履行的责任。</w:t>
            </w:r>
          </w:p>
        </w:tc>
        <w:tc>
          <w:tcPr>
            <w:tcW w:w="3378" w:type="dxa"/>
            <w:noWrap w:val="0"/>
            <w:vAlign w:val="center"/>
          </w:tcPr>
          <w:p w14:paraId="2386F739">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512717CB">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5B7B89A7">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06A374F5">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745CE1E3">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4E9B08C9">
            <w:pPr>
              <w:autoSpaceDN w:val="0"/>
              <w:spacing w:line="300" w:lineRule="exact"/>
              <w:jc w:val="left"/>
              <w:textAlignment w:val="center"/>
              <w:rPr>
                <w:rFonts w:hint="eastAsia" w:ascii="仿宋" w:hAnsi="仿宋" w:eastAsia="仿宋" w:cs="仿宋"/>
                <w:color w:val="000000"/>
                <w:sz w:val="21"/>
                <w:szCs w:val="21"/>
                <w:lang w:eastAsia="zh-CN"/>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7" w:type="dxa"/>
            <w:gridSpan w:val="2"/>
            <w:noWrap w:val="0"/>
            <w:vAlign w:val="center"/>
          </w:tcPr>
          <w:p w14:paraId="130E3D07">
            <w:pPr>
              <w:autoSpaceDN w:val="0"/>
              <w:spacing w:line="300" w:lineRule="exact"/>
              <w:jc w:val="center"/>
              <w:textAlignment w:val="center"/>
              <w:rPr>
                <w:rFonts w:hint="eastAsia" w:ascii="仿宋" w:hAnsi="仿宋" w:eastAsia="仿宋" w:cs="仿宋"/>
                <w:color w:val="000000"/>
                <w:sz w:val="21"/>
                <w:szCs w:val="21"/>
              </w:rPr>
            </w:pPr>
          </w:p>
        </w:tc>
      </w:tr>
      <w:tr w14:paraId="186A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3" w:hRule="exact"/>
        </w:trPr>
        <w:tc>
          <w:tcPr>
            <w:tcW w:w="751" w:type="dxa"/>
            <w:noWrap w:val="0"/>
            <w:vAlign w:val="center"/>
          </w:tcPr>
          <w:p w14:paraId="0D1F6FD3">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836" w:type="dxa"/>
            <w:noWrap w:val="0"/>
            <w:vAlign w:val="center"/>
          </w:tcPr>
          <w:p w14:paraId="4CE6FCCD">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行政许可</w:t>
            </w:r>
          </w:p>
        </w:tc>
        <w:tc>
          <w:tcPr>
            <w:tcW w:w="1348" w:type="dxa"/>
            <w:noWrap w:val="0"/>
            <w:vAlign w:val="center"/>
          </w:tcPr>
          <w:p w14:paraId="0FC9E44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sz w:val="21"/>
                <w:szCs w:val="21"/>
                <w:lang w:val="en-US" w:eastAsia="zh-CN"/>
              </w:rPr>
              <w:t>宗教活动场所设立、变更、注销登记</w:t>
            </w:r>
          </w:p>
        </w:tc>
        <w:tc>
          <w:tcPr>
            <w:tcW w:w="1075" w:type="dxa"/>
            <w:noWrap w:val="0"/>
            <w:vAlign w:val="center"/>
          </w:tcPr>
          <w:p w14:paraId="5443FF79">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74744D4E">
            <w:pPr>
              <w:keepNext w:val="0"/>
              <w:keepLines w:val="0"/>
              <w:widowControl/>
              <w:suppressLineNumbers w:val="0"/>
              <w:jc w:val="center"/>
              <w:textAlignment w:val="center"/>
              <w:rPr>
                <w:rFonts w:hint="eastAsia" w:ascii="仿宋" w:hAnsi="仿宋" w:eastAsia="仿宋" w:cs="仿宋"/>
                <w:color w:val="000000"/>
                <w:sz w:val="21"/>
                <w:szCs w:val="21"/>
                <w:lang w:val="en-US"/>
              </w:rPr>
            </w:pPr>
            <w:bookmarkStart w:id="0" w:name="OLE_LINK13"/>
            <w:r>
              <w:rPr>
                <w:rFonts w:hint="eastAsia" w:ascii="仿宋" w:hAnsi="仿宋" w:eastAsia="仿宋" w:cs="仿宋"/>
                <w:i w:val="0"/>
                <w:iCs w:val="0"/>
                <w:color w:val="000000"/>
                <w:kern w:val="0"/>
                <w:sz w:val="21"/>
                <w:szCs w:val="21"/>
                <w:u w:val="none"/>
                <w:lang w:val="en-US" w:eastAsia="zh-CN" w:bidi="ar"/>
              </w:rPr>
              <w:t>《宗教事务条例》第21条、第32条第二款、《河北省宗教事务条例》第20条、23条</w:t>
            </w:r>
            <w:bookmarkEnd w:id="0"/>
          </w:p>
        </w:tc>
        <w:tc>
          <w:tcPr>
            <w:tcW w:w="3541" w:type="dxa"/>
            <w:noWrap w:val="0"/>
            <w:vAlign w:val="center"/>
          </w:tcPr>
          <w:p w14:paraId="2B4661E7">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rPr>
              <w:t>受理责任：公示应当提交的材料，一次性告知补正材料，依法受理或不予受理（不予受理应当告知理由）</w:t>
            </w:r>
            <w:r>
              <w:rPr>
                <w:rFonts w:hint="eastAsia" w:ascii="仿宋" w:hAnsi="仿宋" w:eastAsia="仿宋" w:cs="仿宋"/>
                <w:color w:val="000000"/>
                <w:kern w:val="0"/>
                <w:sz w:val="21"/>
                <w:szCs w:val="21"/>
                <w:lang w:eastAsia="zh-CN"/>
              </w:rPr>
              <w:t>。</w:t>
            </w:r>
          </w:p>
          <w:p w14:paraId="4ED5E978">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r>
              <w:rPr>
                <w:rFonts w:hint="eastAsia" w:ascii="仿宋" w:hAnsi="仿宋" w:eastAsia="仿宋" w:cs="仿宋"/>
                <w:color w:val="000000"/>
                <w:kern w:val="0"/>
                <w:sz w:val="21"/>
                <w:szCs w:val="21"/>
                <w:lang w:eastAsia="zh-CN"/>
              </w:rPr>
              <w:t>。</w:t>
            </w:r>
          </w:p>
          <w:p w14:paraId="19A5CE79">
            <w:pPr>
              <w:widowControl/>
              <w:spacing w:line="260" w:lineRule="exact"/>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rPr>
              <w:t>3.其他法律法规规章规定应履行的责任。</w:t>
            </w:r>
          </w:p>
        </w:tc>
        <w:tc>
          <w:tcPr>
            <w:tcW w:w="3378" w:type="dxa"/>
            <w:noWrap w:val="0"/>
            <w:vAlign w:val="center"/>
          </w:tcPr>
          <w:p w14:paraId="62C0EAED">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6542398D">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7A9D7906">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0946BED2">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58C1E42E">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41EE7AEC">
            <w:pPr>
              <w:autoSpaceDN w:val="0"/>
              <w:spacing w:line="300" w:lineRule="exact"/>
              <w:jc w:val="left"/>
              <w:textAlignment w:val="center"/>
              <w:rPr>
                <w:rFonts w:hint="eastAsia" w:ascii="仿宋" w:hAnsi="仿宋" w:eastAsia="仿宋" w:cs="仿宋"/>
                <w:color w:val="000000"/>
                <w:sz w:val="21"/>
                <w:szCs w:val="21"/>
                <w:lang w:eastAsia="zh-CN"/>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7" w:type="dxa"/>
            <w:gridSpan w:val="2"/>
            <w:noWrap w:val="0"/>
            <w:vAlign w:val="center"/>
          </w:tcPr>
          <w:p w14:paraId="6A7B01E1">
            <w:pPr>
              <w:autoSpaceDN w:val="0"/>
              <w:spacing w:line="300" w:lineRule="exact"/>
              <w:jc w:val="center"/>
              <w:textAlignment w:val="center"/>
              <w:rPr>
                <w:rFonts w:hint="eastAsia" w:ascii="仿宋" w:hAnsi="仿宋" w:eastAsia="仿宋" w:cs="仿宋"/>
                <w:color w:val="000000"/>
                <w:sz w:val="21"/>
                <w:szCs w:val="21"/>
              </w:rPr>
            </w:pPr>
          </w:p>
        </w:tc>
      </w:tr>
      <w:tr w14:paraId="6EA8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exact"/>
        </w:trPr>
        <w:tc>
          <w:tcPr>
            <w:tcW w:w="751" w:type="dxa"/>
            <w:noWrap w:val="0"/>
            <w:vAlign w:val="center"/>
          </w:tcPr>
          <w:p w14:paraId="75160130">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836" w:type="dxa"/>
            <w:noWrap w:val="0"/>
            <w:vAlign w:val="center"/>
          </w:tcPr>
          <w:p w14:paraId="1F017AF5">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行政许可</w:t>
            </w:r>
          </w:p>
        </w:tc>
        <w:tc>
          <w:tcPr>
            <w:tcW w:w="1348" w:type="dxa"/>
            <w:noWrap w:val="0"/>
            <w:vAlign w:val="center"/>
          </w:tcPr>
          <w:p w14:paraId="662E9B11">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宗教活动场所内改建或者新建建筑物许可</w:t>
            </w:r>
          </w:p>
        </w:tc>
        <w:tc>
          <w:tcPr>
            <w:tcW w:w="1075" w:type="dxa"/>
            <w:noWrap w:val="0"/>
            <w:vAlign w:val="center"/>
          </w:tcPr>
          <w:p w14:paraId="07DCECE1">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2F44A481">
            <w:pPr>
              <w:keepNext w:val="0"/>
              <w:keepLines w:val="0"/>
              <w:widowControl/>
              <w:suppressLineNumbers w:val="0"/>
              <w:jc w:val="center"/>
              <w:textAlignment w:val="center"/>
              <w:rPr>
                <w:rFonts w:hint="eastAsia" w:ascii="仿宋" w:hAnsi="仿宋" w:eastAsia="仿宋" w:cs="仿宋"/>
                <w:color w:val="000000"/>
                <w:sz w:val="21"/>
                <w:szCs w:val="21"/>
                <w:lang w:val="en-US"/>
              </w:rPr>
            </w:pPr>
            <w:r>
              <w:rPr>
                <w:rFonts w:hint="eastAsia" w:ascii="仿宋" w:hAnsi="仿宋" w:eastAsia="仿宋" w:cs="仿宋"/>
                <w:i w:val="0"/>
                <w:iCs w:val="0"/>
                <w:color w:val="000000"/>
                <w:kern w:val="0"/>
                <w:sz w:val="21"/>
                <w:szCs w:val="21"/>
                <w:u w:val="none"/>
                <w:lang w:val="en-US" w:eastAsia="zh-CN" w:bidi="ar"/>
              </w:rPr>
              <w:t>《宗教事务条例》</w:t>
            </w:r>
            <w:bookmarkStart w:id="1" w:name="OLE_LINK9"/>
            <w:r>
              <w:rPr>
                <w:rFonts w:hint="eastAsia" w:ascii="仿宋" w:hAnsi="仿宋" w:eastAsia="仿宋" w:cs="仿宋"/>
                <w:i w:val="0"/>
                <w:iCs w:val="0"/>
                <w:color w:val="000000"/>
                <w:kern w:val="0"/>
                <w:sz w:val="21"/>
                <w:szCs w:val="21"/>
                <w:u w:val="none"/>
                <w:lang w:val="en-US" w:eastAsia="zh-CN" w:bidi="ar"/>
              </w:rPr>
              <w:t>第33条第一款、《宗教事务部分行政许可项目实施办法》</w:t>
            </w:r>
            <w:bookmarkEnd w:id="1"/>
            <w:r>
              <w:rPr>
                <w:rFonts w:hint="eastAsia" w:ascii="仿宋" w:hAnsi="仿宋" w:eastAsia="仿宋" w:cs="仿宋"/>
                <w:i w:val="0"/>
                <w:iCs w:val="0"/>
                <w:color w:val="000000"/>
                <w:kern w:val="0"/>
                <w:sz w:val="21"/>
                <w:szCs w:val="21"/>
                <w:u w:val="none"/>
                <w:lang w:val="en-US" w:eastAsia="zh-CN" w:bidi="ar"/>
              </w:rPr>
              <w:t>第18条</w:t>
            </w:r>
          </w:p>
        </w:tc>
        <w:tc>
          <w:tcPr>
            <w:tcW w:w="3541" w:type="dxa"/>
            <w:noWrap w:val="0"/>
            <w:vAlign w:val="center"/>
          </w:tcPr>
          <w:p w14:paraId="42FB007A">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r>
              <w:rPr>
                <w:rFonts w:hint="eastAsia" w:ascii="仿宋" w:hAnsi="仿宋" w:eastAsia="仿宋" w:cs="仿宋"/>
                <w:color w:val="000000"/>
                <w:kern w:val="0"/>
                <w:sz w:val="21"/>
                <w:szCs w:val="21"/>
                <w:lang w:eastAsia="zh-CN"/>
              </w:rPr>
              <w:t>。</w:t>
            </w:r>
          </w:p>
          <w:p w14:paraId="7AD0B80B">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r>
              <w:rPr>
                <w:rFonts w:hint="eastAsia" w:ascii="仿宋" w:hAnsi="仿宋" w:eastAsia="仿宋" w:cs="仿宋"/>
                <w:color w:val="000000"/>
                <w:kern w:val="0"/>
                <w:sz w:val="21"/>
                <w:szCs w:val="21"/>
                <w:lang w:eastAsia="zh-CN"/>
              </w:rPr>
              <w:t>。</w:t>
            </w:r>
          </w:p>
          <w:p w14:paraId="5EDDFF23">
            <w:pPr>
              <w:widowControl/>
              <w:spacing w:line="260" w:lineRule="exact"/>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rPr>
              <w:t>3.其他法律法规规章规定应履行的责任。</w:t>
            </w:r>
          </w:p>
        </w:tc>
        <w:tc>
          <w:tcPr>
            <w:tcW w:w="3378" w:type="dxa"/>
            <w:noWrap w:val="0"/>
            <w:vAlign w:val="center"/>
          </w:tcPr>
          <w:p w14:paraId="0C79A2B6">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631DD0A0">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56642BCC">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5AE5FD55">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78D42A24">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561586C8">
            <w:pPr>
              <w:autoSpaceDN w:val="0"/>
              <w:spacing w:line="300" w:lineRule="exact"/>
              <w:jc w:val="left"/>
              <w:textAlignment w:val="center"/>
              <w:rPr>
                <w:rFonts w:hint="eastAsia" w:ascii="仿宋" w:hAnsi="仿宋" w:eastAsia="仿宋" w:cs="仿宋"/>
                <w:color w:val="000000"/>
                <w:sz w:val="21"/>
                <w:szCs w:val="21"/>
                <w:lang w:eastAsia="zh-CN"/>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7" w:type="dxa"/>
            <w:gridSpan w:val="2"/>
            <w:noWrap w:val="0"/>
            <w:vAlign w:val="center"/>
          </w:tcPr>
          <w:p w14:paraId="23F791D4">
            <w:pPr>
              <w:autoSpaceDN w:val="0"/>
              <w:spacing w:line="300" w:lineRule="exact"/>
              <w:jc w:val="center"/>
              <w:textAlignment w:val="center"/>
              <w:rPr>
                <w:rFonts w:hint="eastAsia" w:ascii="仿宋" w:hAnsi="仿宋" w:eastAsia="仿宋" w:cs="仿宋"/>
                <w:color w:val="000000"/>
                <w:sz w:val="21"/>
                <w:szCs w:val="21"/>
              </w:rPr>
            </w:pPr>
          </w:p>
        </w:tc>
      </w:tr>
      <w:tr w14:paraId="5178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6" w:hRule="exact"/>
        </w:trPr>
        <w:tc>
          <w:tcPr>
            <w:tcW w:w="751" w:type="dxa"/>
            <w:noWrap w:val="0"/>
            <w:vAlign w:val="center"/>
          </w:tcPr>
          <w:p w14:paraId="41315440">
            <w:pPr>
              <w:autoSpaceDN w:val="0"/>
              <w:spacing w:line="300" w:lineRule="exact"/>
              <w:jc w:val="center"/>
              <w:textAlignment w:val="center"/>
              <w:rPr>
                <w:rFonts w:hint="eastAsia" w:ascii="仿宋" w:hAnsi="仿宋" w:eastAsia="仿宋" w:cs="仿宋"/>
                <w:color w:val="000000"/>
                <w:sz w:val="21"/>
                <w:szCs w:val="21"/>
                <w:lang w:val="en-US" w:eastAsia="zh-CN"/>
              </w:rPr>
            </w:pPr>
            <w:bookmarkStart w:id="2" w:name="OLE_LINK5" w:colFirst="0" w:colLast="7"/>
            <w:bookmarkStart w:id="3" w:name="OLE_LINK8" w:colFirst="3" w:colLast="6"/>
            <w:r>
              <w:rPr>
                <w:rFonts w:hint="eastAsia" w:ascii="仿宋" w:hAnsi="仿宋" w:eastAsia="仿宋" w:cs="仿宋"/>
                <w:color w:val="000000"/>
                <w:sz w:val="21"/>
                <w:szCs w:val="21"/>
                <w:lang w:val="en-US" w:eastAsia="zh-CN"/>
              </w:rPr>
              <w:t>4</w:t>
            </w:r>
          </w:p>
        </w:tc>
        <w:tc>
          <w:tcPr>
            <w:tcW w:w="836" w:type="dxa"/>
            <w:noWrap w:val="0"/>
            <w:vAlign w:val="center"/>
          </w:tcPr>
          <w:p w14:paraId="7904AAA1">
            <w:pPr>
              <w:autoSpaceDN w:val="0"/>
              <w:spacing w:line="300" w:lineRule="exact"/>
              <w:jc w:val="center"/>
              <w:textAlignment w:val="center"/>
              <w:rPr>
                <w:rFonts w:hint="eastAsia" w:ascii="仿宋" w:hAnsi="仿宋" w:eastAsia="仿宋" w:cs="仿宋"/>
                <w:color w:val="000000"/>
                <w:sz w:val="21"/>
                <w:szCs w:val="21"/>
              </w:rPr>
            </w:pPr>
            <w:bookmarkStart w:id="4" w:name="OLE_LINK7"/>
            <w:r>
              <w:rPr>
                <w:rFonts w:hint="eastAsia" w:ascii="仿宋" w:hAnsi="仿宋" w:eastAsia="仿宋" w:cs="仿宋"/>
                <w:color w:val="000000"/>
                <w:sz w:val="21"/>
                <w:szCs w:val="21"/>
                <w:lang w:val="en-US" w:eastAsia="zh-CN"/>
              </w:rPr>
              <w:t>行政许可</w:t>
            </w:r>
            <w:bookmarkEnd w:id="4"/>
          </w:p>
        </w:tc>
        <w:tc>
          <w:tcPr>
            <w:tcW w:w="1348" w:type="dxa"/>
            <w:noWrap w:val="0"/>
            <w:vAlign w:val="center"/>
          </w:tcPr>
          <w:p w14:paraId="2F86CCE3">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宗教临时活动地点审批</w:t>
            </w:r>
          </w:p>
        </w:tc>
        <w:tc>
          <w:tcPr>
            <w:tcW w:w="1075" w:type="dxa"/>
            <w:noWrap w:val="0"/>
            <w:vAlign w:val="center"/>
          </w:tcPr>
          <w:p w14:paraId="7865EC47">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1DFA3AF9">
            <w:pPr>
              <w:keepNext w:val="0"/>
              <w:keepLines w:val="0"/>
              <w:widowControl/>
              <w:suppressLineNumbers w:val="0"/>
              <w:jc w:val="center"/>
              <w:textAlignment w:val="center"/>
              <w:rPr>
                <w:rFonts w:hint="eastAsia" w:ascii="仿宋" w:hAnsi="仿宋" w:eastAsia="仿宋" w:cs="仿宋"/>
                <w:color w:val="000000"/>
                <w:sz w:val="21"/>
                <w:szCs w:val="21"/>
                <w:lang w:val="en-US"/>
              </w:rPr>
            </w:pPr>
            <w:r>
              <w:rPr>
                <w:rFonts w:hint="eastAsia" w:ascii="仿宋" w:hAnsi="仿宋" w:eastAsia="仿宋" w:cs="仿宋"/>
                <w:i w:val="0"/>
                <w:iCs w:val="0"/>
                <w:color w:val="000000"/>
                <w:kern w:val="0"/>
                <w:sz w:val="21"/>
                <w:szCs w:val="21"/>
                <w:u w:val="none"/>
                <w:lang w:val="en-US" w:eastAsia="zh-CN" w:bidi="ar"/>
              </w:rPr>
              <w:t>《宗教临时活动地点审批管理办法》第7条</w:t>
            </w:r>
          </w:p>
        </w:tc>
        <w:tc>
          <w:tcPr>
            <w:tcW w:w="3541" w:type="dxa"/>
            <w:noWrap w:val="0"/>
            <w:vAlign w:val="center"/>
          </w:tcPr>
          <w:p w14:paraId="359F5908">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r>
              <w:rPr>
                <w:rFonts w:hint="eastAsia" w:ascii="仿宋" w:hAnsi="仿宋" w:eastAsia="仿宋" w:cs="仿宋"/>
                <w:color w:val="000000"/>
                <w:kern w:val="0"/>
                <w:sz w:val="21"/>
                <w:szCs w:val="21"/>
                <w:lang w:eastAsia="zh-CN"/>
              </w:rPr>
              <w:t>。</w:t>
            </w:r>
          </w:p>
          <w:p w14:paraId="1D9787D2">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r>
              <w:rPr>
                <w:rFonts w:hint="eastAsia" w:ascii="仿宋" w:hAnsi="仿宋" w:eastAsia="仿宋" w:cs="仿宋"/>
                <w:color w:val="000000"/>
                <w:kern w:val="0"/>
                <w:sz w:val="21"/>
                <w:szCs w:val="21"/>
                <w:lang w:eastAsia="zh-CN"/>
              </w:rPr>
              <w:t>。</w:t>
            </w:r>
          </w:p>
          <w:p w14:paraId="09766C4E">
            <w:pPr>
              <w:widowControl/>
              <w:spacing w:line="260" w:lineRule="exact"/>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rPr>
              <w:t>3.其他法律法规规章规定应履行的责任。</w:t>
            </w:r>
          </w:p>
        </w:tc>
        <w:tc>
          <w:tcPr>
            <w:tcW w:w="3378" w:type="dxa"/>
            <w:noWrap w:val="0"/>
            <w:vAlign w:val="center"/>
          </w:tcPr>
          <w:p w14:paraId="5BEA3E60">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63B0B7BD">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5D13081D">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034A04FE">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3FCE9558">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1189F87B">
            <w:pPr>
              <w:autoSpaceDN w:val="0"/>
              <w:spacing w:line="300" w:lineRule="exact"/>
              <w:jc w:val="left"/>
              <w:textAlignment w:val="center"/>
              <w:rPr>
                <w:rFonts w:hint="eastAsia" w:ascii="仿宋" w:hAnsi="仿宋" w:eastAsia="仿宋" w:cs="仿宋"/>
                <w:color w:val="000000"/>
                <w:sz w:val="21"/>
                <w:szCs w:val="21"/>
                <w:lang w:eastAsia="zh-CN"/>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7" w:type="dxa"/>
            <w:gridSpan w:val="2"/>
            <w:noWrap w:val="0"/>
            <w:vAlign w:val="center"/>
          </w:tcPr>
          <w:p w14:paraId="1FB53293">
            <w:pPr>
              <w:autoSpaceDN w:val="0"/>
              <w:spacing w:line="300" w:lineRule="exact"/>
              <w:jc w:val="center"/>
              <w:textAlignment w:val="center"/>
              <w:rPr>
                <w:rFonts w:hint="eastAsia" w:ascii="仿宋" w:hAnsi="仿宋" w:eastAsia="仿宋" w:cs="仿宋"/>
                <w:color w:val="000000"/>
                <w:sz w:val="21"/>
                <w:szCs w:val="21"/>
              </w:rPr>
            </w:pPr>
          </w:p>
        </w:tc>
      </w:tr>
      <w:bookmarkEnd w:id="2"/>
      <w:bookmarkEnd w:id="3"/>
      <w:tr w14:paraId="06E3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2" w:hRule="exact"/>
        </w:trPr>
        <w:tc>
          <w:tcPr>
            <w:tcW w:w="751" w:type="dxa"/>
            <w:noWrap w:val="0"/>
            <w:vAlign w:val="center"/>
          </w:tcPr>
          <w:p w14:paraId="4633DA54">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836" w:type="dxa"/>
            <w:noWrap w:val="0"/>
            <w:vAlign w:val="center"/>
          </w:tcPr>
          <w:p w14:paraId="454FB16A">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行政许可</w:t>
            </w:r>
          </w:p>
        </w:tc>
        <w:tc>
          <w:tcPr>
            <w:tcW w:w="1348" w:type="dxa"/>
            <w:noWrap w:val="0"/>
            <w:vAlign w:val="center"/>
          </w:tcPr>
          <w:p w14:paraId="6CBE5C0D">
            <w:pPr>
              <w:autoSpaceDN w:val="0"/>
              <w:spacing w:line="3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宗教团体、宗教院校接受境外捐赠的审批</w:t>
            </w:r>
          </w:p>
        </w:tc>
        <w:tc>
          <w:tcPr>
            <w:tcW w:w="1075" w:type="dxa"/>
            <w:noWrap w:val="0"/>
            <w:vAlign w:val="center"/>
          </w:tcPr>
          <w:p w14:paraId="2E0607BE">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1F8A29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《宗教事务条例》第57条、《河北省宗教事务条例》第49条</w:t>
            </w:r>
          </w:p>
        </w:tc>
        <w:tc>
          <w:tcPr>
            <w:tcW w:w="3541" w:type="dxa"/>
            <w:noWrap w:val="0"/>
            <w:vAlign w:val="center"/>
          </w:tcPr>
          <w:p w14:paraId="08A1A1B8">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r>
              <w:rPr>
                <w:rFonts w:hint="eastAsia" w:ascii="仿宋" w:hAnsi="仿宋" w:eastAsia="仿宋" w:cs="仿宋"/>
                <w:color w:val="000000"/>
                <w:kern w:val="0"/>
                <w:sz w:val="21"/>
                <w:szCs w:val="21"/>
                <w:lang w:eastAsia="zh-CN"/>
              </w:rPr>
              <w:t>。</w:t>
            </w:r>
          </w:p>
          <w:p w14:paraId="24AFF929">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r>
              <w:rPr>
                <w:rFonts w:hint="eastAsia" w:ascii="仿宋" w:hAnsi="仿宋" w:eastAsia="仿宋" w:cs="仿宋"/>
                <w:color w:val="000000"/>
                <w:kern w:val="0"/>
                <w:sz w:val="21"/>
                <w:szCs w:val="21"/>
                <w:lang w:eastAsia="zh-CN"/>
              </w:rPr>
              <w:t>。</w:t>
            </w:r>
          </w:p>
          <w:p w14:paraId="2D784DC9">
            <w:pPr>
              <w:widowControl/>
              <w:spacing w:line="26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3.其他法律法规规章规定应履行的责任。</w:t>
            </w:r>
          </w:p>
        </w:tc>
        <w:tc>
          <w:tcPr>
            <w:tcW w:w="3378" w:type="dxa"/>
            <w:noWrap w:val="0"/>
            <w:vAlign w:val="center"/>
          </w:tcPr>
          <w:p w14:paraId="6D6C3EA2">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287586B1">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2DDD2566">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5F75129A">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12DE2336">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4B070D36">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7" w:type="dxa"/>
            <w:gridSpan w:val="2"/>
            <w:noWrap w:val="0"/>
            <w:vAlign w:val="center"/>
          </w:tcPr>
          <w:p w14:paraId="329B49F9">
            <w:pPr>
              <w:autoSpaceDN w:val="0"/>
              <w:spacing w:line="300" w:lineRule="exact"/>
              <w:jc w:val="center"/>
              <w:textAlignment w:val="center"/>
              <w:rPr>
                <w:rFonts w:hint="eastAsia" w:ascii="仿宋" w:hAnsi="仿宋" w:eastAsia="仿宋" w:cs="仿宋"/>
                <w:color w:val="000000"/>
                <w:sz w:val="21"/>
                <w:szCs w:val="21"/>
              </w:rPr>
            </w:pPr>
          </w:p>
        </w:tc>
      </w:tr>
      <w:tr w14:paraId="453D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3" w:hRule="exact"/>
        </w:trPr>
        <w:tc>
          <w:tcPr>
            <w:tcW w:w="751" w:type="dxa"/>
            <w:noWrap w:val="0"/>
            <w:vAlign w:val="center"/>
          </w:tcPr>
          <w:p w14:paraId="67191380">
            <w:pPr>
              <w:autoSpaceDN w:val="0"/>
              <w:spacing w:line="300" w:lineRule="exact"/>
              <w:jc w:val="center"/>
              <w:textAlignment w:val="center"/>
              <w:rPr>
                <w:rFonts w:hint="eastAsia" w:ascii="仿宋" w:hAnsi="仿宋" w:eastAsia="仿宋" w:cs="仿宋"/>
                <w:color w:val="000000"/>
                <w:sz w:val="21"/>
                <w:szCs w:val="21"/>
                <w:lang w:val="en-US" w:eastAsia="zh-CN"/>
              </w:rPr>
            </w:pPr>
            <w:bookmarkStart w:id="5" w:name="OLE_LINK2" w:colFirst="5" w:colLast="5"/>
            <w:bookmarkStart w:id="6" w:name="OLE_LINK14" w:colFirst="2" w:colLast="2"/>
            <w:r>
              <w:rPr>
                <w:rFonts w:hint="eastAsia" w:ascii="仿宋" w:hAnsi="仿宋" w:eastAsia="仿宋" w:cs="仿宋"/>
                <w:color w:val="000000"/>
                <w:sz w:val="21"/>
                <w:szCs w:val="21"/>
                <w:lang w:val="en-US" w:eastAsia="zh-CN"/>
              </w:rPr>
              <w:t>6</w:t>
            </w:r>
          </w:p>
        </w:tc>
        <w:tc>
          <w:tcPr>
            <w:tcW w:w="836" w:type="dxa"/>
            <w:noWrap w:val="0"/>
            <w:vAlign w:val="center"/>
          </w:tcPr>
          <w:p w14:paraId="050F79C0">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行政处罚</w:t>
            </w:r>
          </w:p>
        </w:tc>
        <w:tc>
          <w:tcPr>
            <w:tcW w:w="1348" w:type="dxa"/>
            <w:noWrap w:val="0"/>
            <w:vAlign w:val="center"/>
          </w:tcPr>
          <w:p w14:paraId="48D5612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fldChar w:fldCharType="begin"/>
            </w:r>
            <w:r>
              <w:rPr>
                <w:rFonts w:hint="eastAsia" w:ascii="仿宋" w:hAnsi="仿宋" w:eastAsia="仿宋" w:cs="仿宋"/>
                <w:i w:val="0"/>
                <w:iCs w:val="0"/>
                <w:color w:val="000000"/>
                <w:kern w:val="0"/>
                <w:sz w:val="21"/>
                <w:szCs w:val="21"/>
                <w:u w:val="none"/>
                <w:lang w:val="en-US" w:eastAsia="zh-CN" w:bidi="ar"/>
              </w:rPr>
              <w:instrText xml:space="preserve"> HYPERLINK "http://baike.baidu.com/view/21808.htm" \o "http://baike.baidu.com/view/21808.htm" </w:instrText>
            </w:r>
            <w:r>
              <w:rPr>
                <w:rFonts w:hint="eastAsia" w:ascii="仿宋" w:hAnsi="仿宋" w:eastAsia="仿宋" w:cs="仿宋"/>
                <w:i w:val="0"/>
                <w:iCs w:val="0"/>
                <w:color w:val="000000"/>
                <w:kern w:val="0"/>
                <w:sz w:val="21"/>
                <w:szCs w:val="21"/>
                <w:u w:val="none"/>
                <w:lang w:val="en-US" w:eastAsia="zh-CN" w:bidi="ar"/>
              </w:rPr>
              <w:fldChar w:fldCharType="separate"/>
            </w:r>
            <w:r>
              <w:rPr>
                <w:rStyle w:val="7"/>
                <w:rFonts w:hint="eastAsia" w:ascii="仿宋" w:hAnsi="仿宋" w:eastAsia="仿宋" w:cs="仿宋"/>
                <w:i w:val="0"/>
                <w:iCs w:val="0"/>
                <w:color w:val="000000"/>
                <w:sz w:val="21"/>
                <w:szCs w:val="21"/>
                <w:u w:val="none"/>
              </w:rPr>
              <w:t>对违反《河北省清真食品管理条例》的处罚</w:t>
            </w:r>
            <w:r>
              <w:rPr>
                <w:rFonts w:hint="eastAsia" w:ascii="仿宋" w:hAnsi="仿宋" w:eastAsia="仿宋" w:cs="仿宋"/>
                <w:i w:val="0"/>
                <w:iCs w:val="0"/>
                <w:color w:val="000000"/>
                <w:kern w:val="0"/>
                <w:sz w:val="21"/>
                <w:szCs w:val="21"/>
                <w:u w:val="none"/>
                <w:lang w:val="en-US" w:eastAsia="zh-CN" w:bidi="ar"/>
              </w:rPr>
              <w:fldChar w:fldCharType="end"/>
            </w:r>
          </w:p>
        </w:tc>
        <w:tc>
          <w:tcPr>
            <w:tcW w:w="1075" w:type="dxa"/>
            <w:noWrap w:val="0"/>
            <w:vAlign w:val="center"/>
          </w:tcPr>
          <w:p w14:paraId="51221642">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45C8107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《河北省清真食品管理条例》第六条、第七条、第十一条、第十四条、第十五条、第十七条</w:t>
            </w:r>
          </w:p>
        </w:tc>
        <w:tc>
          <w:tcPr>
            <w:tcW w:w="3541" w:type="dxa"/>
            <w:noWrap w:val="0"/>
            <w:vAlign w:val="center"/>
          </w:tcPr>
          <w:p w14:paraId="38EE987E">
            <w:pPr>
              <w:autoSpaceDN w:val="0"/>
              <w:spacing w:line="30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 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 件，允许当事人辩解陈述。执法人员应保守有关秘密。 3.审查责任：审理案件调查报告，对案件违法事实、证据、调查取证程序、法律适用、处罚种类和幅度、当事人陈述和申辩理由等方面进行审查，提出处理意见。（主要证据不足时，以适当的方式补充调查）。 4.告知责任：作出行政处罚决定前，应制作《行政处罚事先告知书》送达当事人，告知违法事实及其享有的陈 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 6.送达责任：《行政处罚决定书》按法律规定的方式送 达当事人。 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378" w:type="dxa"/>
            <w:noWrap w:val="0"/>
            <w:vAlign w:val="center"/>
          </w:tcPr>
          <w:p w14:paraId="370CBCEE">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73D4CCB6">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303363B2">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0FF14D1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42846F8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19E9122E">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64413225">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0F24D62C">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05A0CF98">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64EA2FEE">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657AB481">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13452709">
            <w:pPr>
              <w:numPr>
                <w:ilvl w:val="0"/>
                <w:numId w:val="0"/>
              </w:numPr>
              <w:autoSpaceDN w:val="0"/>
              <w:spacing w:line="300" w:lineRule="exact"/>
              <w:ind w:leftChars="0"/>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254EF3B4">
            <w:pPr>
              <w:autoSpaceDN w:val="0"/>
              <w:spacing w:line="300" w:lineRule="exact"/>
              <w:jc w:val="center"/>
              <w:textAlignment w:val="center"/>
              <w:rPr>
                <w:rFonts w:hint="eastAsia" w:ascii="仿宋" w:hAnsi="仿宋" w:eastAsia="仿宋" w:cs="仿宋"/>
                <w:color w:val="000000"/>
                <w:sz w:val="21"/>
                <w:szCs w:val="21"/>
              </w:rPr>
            </w:pPr>
          </w:p>
        </w:tc>
      </w:tr>
      <w:bookmarkEnd w:id="5"/>
      <w:tr w14:paraId="7FCB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exact"/>
        </w:trPr>
        <w:tc>
          <w:tcPr>
            <w:tcW w:w="751" w:type="dxa"/>
            <w:noWrap w:val="0"/>
            <w:vAlign w:val="center"/>
          </w:tcPr>
          <w:p w14:paraId="5C50C1AF">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p>
        </w:tc>
        <w:tc>
          <w:tcPr>
            <w:tcW w:w="836" w:type="dxa"/>
            <w:noWrap w:val="0"/>
            <w:vAlign w:val="center"/>
          </w:tcPr>
          <w:p w14:paraId="1CAB76B8">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6745A65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对宗教团体、宗教活动场所主办的大型宗教活动过程中发生危害国家安全、公共安全或者严重破坏社会秩序情况的或者擅自举行大型宗教活动的行为的处罚</w:t>
            </w:r>
          </w:p>
        </w:tc>
        <w:tc>
          <w:tcPr>
            <w:tcW w:w="1075" w:type="dxa"/>
            <w:noWrap w:val="0"/>
            <w:vAlign w:val="center"/>
          </w:tcPr>
          <w:p w14:paraId="3E2D3A66">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39CA938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《宗教事务条例》第六十三条</w:t>
            </w:r>
          </w:p>
        </w:tc>
        <w:tc>
          <w:tcPr>
            <w:tcW w:w="3541" w:type="dxa"/>
            <w:noWrap w:val="0"/>
            <w:vAlign w:val="center"/>
          </w:tcPr>
          <w:p w14:paraId="01FC36D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 定是否立案。 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 4.告知责任：作出行政处罚决定前，应制作《行政处罚 事先告知书》送达当事人，告知违法事实及其享有的陈述</w:t>
            </w:r>
            <w:r>
              <w:rPr>
                <w:rFonts w:hint="eastAsia" w:ascii="仿宋" w:hAnsi="仿宋" w:eastAsia="仿宋" w:cs="仿宋"/>
                <w:sz w:val="21"/>
                <w:szCs w:val="21"/>
                <w:lang w:eastAsia="zh-CN"/>
              </w:rPr>
              <w:t>、</w:t>
            </w:r>
            <w:r>
              <w:rPr>
                <w:rFonts w:hint="eastAsia" w:ascii="仿宋" w:hAnsi="仿宋" w:eastAsia="仿宋" w:cs="仿宋"/>
                <w:sz w:val="21"/>
                <w:szCs w:val="21"/>
              </w:rPr>
              <w:t>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 6.送达责任：《行政处罚决定书》按法律规定的方式送 达当事人</w:t>
            </w:r>
            <w:r>
              <w:rPr>
                <w:rFonts w:hint="eastAsia" w:ascii="仿宋" w:hAnsi="仿宋" w:eastAsia="仿宋" w:cs="仿宋"/>
                <w:sz w:val="21"/>
                <w:szCs w:val="21"/>
                <w:lang w:eastAsia="zh-CN"/>
              </w:rPr>
              <w:t>。</w:t>
            </w:r>
            <w:r>
              <w:rPr>
                <w:rFonts w:hint="eastAsia" w:ascii="仿宋" w:hAnsi="仿宋" w:eastAsia="仿宋" w:cs="仿宋"/>
                <w:sz w:val="21"/>
                <w:szCs w:val="21"/>
              </w:rPr>
              <w:t>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378" w:type="dxa"/>
            <w:noWrap w:val="0"/>
            <w:vAlign w:val="center"/>
          </w:tcPr>
          <w:p w14:paraId="637C807F">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61BE6BD9">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19845B3A">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015A1592">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4C942DF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2F4201DA">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4CD5286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4D4C2C4C">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494715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6D30253B">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1F913C0C">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01CE5BC0">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6CB23E81">
            <w:pPr>
              <w:autoSpaceDN w:val="0"/>
              <w:spacing w:line="300" w:lineRule="exact"/>
              <w:jc w:val="center"/>
              <w:textAlignment w:val="center"/>
              <w:rPr>
                <w:rFonts w:hint="eastAsia" w:ascii="仿宋" w:hAnsi="仿宋" w:eastAsia="仿宋" w:cs="仿宋"/>
                <w:color w:val="000000"/>
                <w:sz w:val="21"/>
                <w:szCs w:val="21"/>
              </w:rPr>
            </w:pPr>
          </w:p>
        </w:tc>
      </w:tr>
      <w:tr w14:paraId="0AAC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1" w:hRule="exact"/>
        </w:trPr>
        <w:tc>
          <w:tcPr>
            <w:tcW w:w="751" w:type="dxa"/>
            <w:noWrap w:val="0"/>
            <w:vAlign w:val="center"/>
          </w:tcPr>
          <w:p w14:paraId="0FC42349">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c>
          <w:tcPr>
            <w:tcW w:w="836" w:type="dxa"/>
            <w:noWrap w:val="0"/>
            <w:vAlign w:val="center"/>
          </w:tcPr>
          <w:p w14:paraId="4C63BD3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0E7D35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对宗教团体、宗教活动场未按规定办理变更登记或者备案手续，违背宗教的独立自主自办原则、违反国家有关规定接受境内外捐赠、拒不接受行政管理机关依法实施的监督管理的行为的处罚</w:t>
            </w:r>
          </w:p>
        </w:tc>
        <w:tc>
          <w:tcPr>
            <w:tcW w:w="1075" w:type="dxa"/>
            <w:noWrap w:val="0"/>
            <w:vAlign w:val="center"/>
          </w:tcPr>
          <w:p w14:paraId="4D5E37CC">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42B43B9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《宗教事务条例》第六十四条</w:t>
            </w:r>
          </w:p>
        </w:tc>
        <w:tc>
          <w:tcPr>
            <w:tcW w:w="3541" w:type="dxa"/>
            <w:noWrap w:val="0"/>
            <w:vAlign w:val="center"/>
          </w:tcPr>
          <w:p w14:paraId="3E65C999">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w:t>
            </w:r>
            <w:r>
              <w:rPr>
                <w:rFonts w:hint="eastAsia" w:ascii="仿宋" w:hAnsi="仿宋" w:eastAsia="仿宋" w:cs="仿宋"/>
                <w:sz w:val="21"/>
                <w:szCs w:val="21"/>
                <w:lang w:eastAsia="zh-CN"/>
              </w:rPr>
              <w:t>。</w:t>
            </w:r>
            <w:r>
              <w:rPr>
                <w:rFonts w:hint="eastAsia" w:ascii="仿宋" w:hAnsi="仿宋" w:eastAsia="仿宋" w:cs="仿宋"/>
                <w:sz w:val="21"/>
                <w:szCs w:val="21"/>
              </w:rPr>
              <w:t xml:space="preserve"> 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w:t>
            </w:r>
            <w:r>
              <w:rPr>
                <w:rFonts w:hint="eastAsia" w:ascii="仿宋" w:hAnsi="仿宋" w:eastAsia="仿宋" w:cs="仿宋"/>
                <w:sz w:val="21"/>
                <w:szCs w:val="21"/>
                <w:lang w:eastAsia="zh-CN"/>
              </w:rPr>
              <w:t>，</w:t>
            </w:r>
            <w:r>
              <w:rPr>
                <w:rFonts w:hint="eastAsia" w:ascii="仿宋" w:hAnsi="仿宋" w:eastAsia="仿宋" w:cs="仿宋"/>
                <w:sz w:val="21"/>
                <w:szCs w:val="21"/>
              </w:rPr>
              <w:t>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 w:hAnsi="仿宋" w:eastAsia="仿宋" w:cs="仿宋"/>
                <w:sz w:val="21"/>
                <w:szCs w:val="21"/>
                <w:lang w:eastAsia="zh-CN"/>
              </w:rPr>
              <w:t>。</w:t>
            </w:r>
            <w:r>
              <w:rPr>
                <w:rFonts w:hint="eastAsia" w:ascii="仿宋" w:hAnsi="仿宋" w:eastAsia="仿宋" w:cs="仿宋"/>
                <w:sz w:val="21"/>
                <w:szCs w:val="21"/>
              </w:rPr>
              <w:t>4.告知责任：作出行政处罚决定前，应制作《行政处罚事先告知书》送达当事人，告知违法事实及其享有的陈 述、申辩等权利。符合听证规定的，制作并送达《行政处罚听证通知书》</w:t>
            </w:r>
            <w:r>
              <w:rPr>
                <w:rFonts w:hint="eastAsia" w:ascii="仿宋" w:hAnsi="仿宋" w:eastAsia="仿宋" w:cs="仿宋"/>
                <w:sz w:val="21"/>
                <w:szCs w:val="21"/>
                <w:lang w:eastAsia="zh-CN"/>
              </w:rPr>
              <w:t>。</w:t>
            </w:r>
            <w:r>
              <w:rPr>
                <w:rFonts w:hint="eastAsia" w:ascii="仿宋" w:hAnsi="仿宋" w:eastAsia="仿宋" w:cs="仿宋"/>
                <w:sz w:val="21"/>
                <w:szCs w:val="21"/>
              </w:rPr>
              <w:t>5.决定责任：制作行政处罚决定书，载明行政处罚告知 、当事人陈述申辩或者听证情况等内容。 6.送达责任</w:t>
            </w:r>
            <w:r>
              <w:rPr>
                <w:rFonts w:hint="eastAsia" w:ascii="仿宋" w:hAnsi="仿宋" w:eastAsia="仿宋" w:cs="仿宋"/>
                <w:sz w:val="21"/>
                <w:szCs w:val="21"/>
                <w:lang w:eastAsia="zh-CN"/>
              </w:rPr>
              <w:t>：</w:t>
            </w:r>
            <w:r>
              <w:rPr>
                <w:rFonts w:hint="eastAsia" w:ascii="仿宋" w:hAnsi="仿宋" w:eastAsia="仿宋" w:cs="仿宋"/>
                <w:sz w:val="21"/>
                <w:szCs w:val="21"/>
              </w:rPr>
              <w:t>《行政处罚决定书》按法律规定的方式送 达当事人。 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lang w:eastAsia="zh-CN"/>
              </w:rPr>
              <w:t>。</w:t>
            </w:r>
            <w:r>
              <w:rPr>
                <w:rFonts w:hint="eastAsia" w:ascii="仿宋" w:hAnsi="仿宋" w:eastAsia="仿宋" w:cs="仿宋"/>
                <w:sz w:val="21"/>
                <w:szCs w:val="21"/>
              </w:rPr>
              <w:t>8.其他法律法规规章文件规定应履行的责任。</w:t>
            </w:r>
          </w:p>
        </w:tc>
        <w:tc>
          <w:tcPr>
            <w:tcW w:w="3378" w:type="dxa"/>
            <w:noWrap w:val="0"/>
            <w:vAlign w:val="center"/>
          </w:tcPr>
          <w:p w14:paraId="2FBF5660">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1F33B28C">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4C1F14CC">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6F9FD936">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4F4777EF">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5A14E86C">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38CC6834">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75225A16">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88B5187">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436989C9">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007DC4B4">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097EC97B">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34DD9E1C">
            <w:pPr>
              <w:autoSpaceDN w:val="0"/>
              <w:spacing w:line="300" w:lineRule="exact"/>
              <w:jc w:val="center"/>
              <w:textAlignment w:val="center"/>
              <w:rPr>
                <w:rFonts w:hint="eastAsia" w:ascii="仿宋" w:hAnsi="仿宋" w:eastAsia="仿宋" w:cs="仿宋"/>
                <w:color w:val="000000"/>
                <w:sz w:val="21"/>
                <w:szCs w:val="21"/>
              </w:rPr>
            </w:pPr>
          </w:p>
        </w:tc>
      </w:tr>
      <w:tr w14:paraId="2B73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9" w:hRule="exact"/>
        </w:trPr>
        <w:tc>
          <w:tcPr>
            <w:tcW w:w="751" w:type="dxa"/>
            <w:noWrap w:val="0"/>
            <w:vAlign w:val="center"/>
          </w:tcPr>
          <w:p w14:paraId="18DD71A8">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w:t>
            </w:r>
          </w:p>
        </w:tc>
        <w:tc>
          <w:tcPr>
            <w:tcW w:w="836" w:type="dxa"/>
            <w:noWrap w:val="0"/>
            <w:vAlign w:val="center"/>
          </w:tcPr>
          <w:p w14:paraId="6345A7A1">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1F2014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对临时活动地点违反《宗教事务条例》相关规定的处罚</w:t>
            </w:r>
          </w:p>
        </w:tc>
        <w:tc>
          <w:tcPr>
            <w:tcW w:w="1075" w:type="dxa"/>
            <w:noWrap w:val="0"/>
            <w:vAlign w:val="center"/>
          </w:tcPr>
          <w:p w14:paraId="56A480EB">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1612F99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《宗教事务条例》第六十五条</w:t>
            </w:r>
          </w:p>
        </w:tc>
        <w:tc>
          <w:tcPr>
            <w:tcW w:w="3541" w:type="dxa"/>
            <w:noWrap w:val="0"/>
            <w:vAlign w:val="center"/>
          </w:tcPr>
          <w:p w14:paraId="6C60770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w:t>
            </w:r>
            <w:r>
              <w:rPr>
                <w:rFonts w:hint="eastAsia" w:ascii="仿宋" w:hAnsi="仿宋" w:eastAsia="仿宋" w:cs="仿宋"/>
                <w:sz w:val="21"/>
                <w:szCs w:val="21"/>
                <w:lang w:eastAsia="zh-CN"/>
              </w:rPr>
              <w:t>。</w:t>
            </w:r>
            <w:r>
              <w:rPr>
                <w:rFonts w:hint="eastAsia" w:ascii="仿宋" w:hAnsi="仿宋" w:eastAsia="仿宋" w:cs="仿宋"/>
                <w:sz w:val="21"/>
                <w:szCs w:val="21"/>
              </w:rPr>
              <w:t xml:space="preserve"> 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w:t>
            </w:r>
            <w:r>
              <w:rPr>
                <w:rFonts w:hint="eastAsia" w:ascii="仿宋" w:hAnsi="仿宋" w:eastAsia="仿宋" w:cs="仿宋"/>
                <w:sz w:val="21"/>
                <w:szCs w:val="21"/>
                <w:lang w:eastAsia="zh-CN"/>
              </w:rPr>
              <w:t>。</w:t>
            </w:r>
            <w:r>
              <w:rPr>
                <w:rFonts w:hint="eastAsia" w:ascii="仿宋" w:hAnsi="仿宋" w:eastAsia="仿宋" w:cs="仿宋"/>
                <w:sz w:val="21"/>
                <w:szCs w:val="21"/>
              </w:rPr>
              <w:t>（主要证据不足时，以适当的方式补充调查）。 4.告知责任：作出行政处罚决定前，应制作《行政处罚事先告知书》送达当事人，告知违法事实及其享有的陈 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w:t>
            </w:r>
            <w:r>
              <w:rPr>
                <w:rFonts w:hint="eastAsia" w:ascii="仿宋" w:hAnsi="仿宋" w:eastAsia="仿宋" w:cs="仿宋"/>
                <w:sz w:val="21"/>
                <w:szCs w:val="21"/>
                <w:lang w:eastAsia="zh-CN"/>
              </w:rPr>
              <w:t>。</w:t>
            </w:r>
            <w:r>
              <w:rPr>
                <w:rFonts w:hint="eastAsia" w:ascii="仿宋" w:hAnsi="仿宋" w:eastAsia="仿宋" w:cs="仿宋"/>
                <w:sz w:val="21"/>
                <w:szCs w:val="21"/>
              </w:rPr>
              <w:t>6.送达责任：《行政处罚决定书》按法律规定的方式送 达当事人</w:t>
            </w:r>
            <w:r>
              <w:rPr>
                <w:rFonts w:hint="eastAsia" w:ascii="仿宋" w:hAnsi="仿宋" w:eastAsia="仿宋" w:cs="仿宋"/>
                <w:sz w:val="21"/>
                <w:szCs w:val="21"/>
                <w:lang w:eastAsia="zh-CN"/>
              </w:rPr>
              <w:t>。</w:t>
            </w:r>
            <w:r>
              <w:rPr>
                <w:rFonts w:hint="eastAsia" w:ascii="仿宋" w:hAnsi="仿宋" w:eastAsia="仿宋" w:cs="仿宋"/>
                <w:sz w:val="21"/>
                <w:szCs w:val="21"/>
              </w:rPr>
              <w:t>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446" w:type="dxa"/>
            <w:gridSpan w:val="2"/>
            <w:noWrap w:val="0"/>
            <w:vAlign w:val="center"/>
          </w:tcPr>
          <w:p w14:paraId="03F65CBF">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64773365">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58380B18">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236B0FA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0F6F401E">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56CBE520">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7C0BE99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5BE6C78B">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78E966C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3C17D85A">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37ED86DB">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57C37D8A">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839" w:type="dxa"/>
            <w:noWrap w:val="0"/>
            <w:vAlign w:val="center"/>
          </w:tcPr>
          <w:p w14:paraId="22871C12">
            <w:pPr>
              <w:autoSpaceDN w:val="0"/>
              <w:spacing w:line="300" w:lineRule="exact"/>
              <w:jc w:val="center"/>
              <w:textAlignment w:val="center"/>
              <w:rPr>
                <w:rFonts w:hint="eastAsia" w:ascii="仿宋" w:hAnsi="仿宋" w:eastAsia="仿宋" w:cs="仿宋"/>
                <w:color w:val="000000"/>
                <w:sz w:val="21"/>
                <w:szCs w:val="21"/>
              </w:rPr>
            </w:pPr>
          </w:p>
        </w:tc>
      </w:tr>
      <w:tr w14:paraId="7A2F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6" w:hRule="exact"/>
        </w:trPr>
        <w:tc>
          <w:tcPr>
            <w:tcW w:w="751" w:type="dxa"/>
            <w:noWrap w:val="0"/>
            <w:vAlign w:val="center"/>
          </w:tcPr>
          <w:p w14:paraId="43D13B4E">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836" w:type="dxa"/>
            <w:noWrap w:val="0"/>
            <w:vAlign w:val="center"/>
          </w:tcPr>
          <w:p w14:paraId="7F8DAFDA">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66A3FB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宗教活动场所未建立健全人员、财务、资产、会计、治安、消防、文物保护、卫生防疫等管理制度，或者管理制度不符合要求的；将用于宗教活动的房屋、构筑物及其附属的宗教教职人员生活用房转让、抵押或者作为实物投资；场所内发生重大事故、重大事件未及时报告或造成严重后果等行为的处罚</w:t>
            </w:r>
          </w:p>
        </w:tc>
        <w:tc>
          <w:tcPr>
            <w:tcW w:w="1075" w:type="dxa"/>
            <w:noWrap w:val="0"/>
            <w:vAlign w:val="center"/>
          </w:tcPr>
          <w:p w14:paraId="0E553D0E">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199754C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《宗教事务条例》第六十六条</w:t>
            </w:r>
          </w:p>
        </w:tc>
        <w:tc>
          <w:tcPr>
            <w:tcW w:w="3541" w:type="dxa"/>
            <w:noWrap w:val="0"/>
            <w:vAlign w:val="center"/>
          </w:tcPr>
          <w:p w14:paraId="5ED15D44">
            <w:pPr>
              <w:autoSpaceDN w:val="0"/>
              <w:spacing w:line="30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lang w:eastAsia="zh-CN"/>
              </w:rPr>
              <w:t>，</w:t>
            </w:r>
            <w:r>
              <w:rPr>
                <w:rFonts w:hint="eastAsia" w:ascii="仿宋" w:hAnsi="仿宋" w:eastAsia="仿宋" w:cs="仿宋"/>
                <w:sz w:val="21"/>
                <w:szCs w:val="21"/>
              </w:rPr>
              <w:t>予以审查，决定是否立案</w:t>
            </w:r>
            <w:r>
              <w:rPr>
                <w:rFonts w:hint="eastAsia" w:ascii="仿宋" w:hAnsi="仿宋" w:eastAsia="仿宋" w:cs="仿宋"/>
                <w:sz w:val="21"/>
                <w:szCs w:val="21"/>
                <w:lang w:eastAsia="zh-CN"/>
              </w:rPr>
              <w:t>。</w:t>
            </w:r>
            <w:r>
              <w:rPr>
                <w:rFonts w:hint="eastAsia" w:ascii="仿宋" w:hAnsi="仿宋" w:eastAsia="仿宋" w:cs="仿宋"/>
                <w:sz w:val="21"/>
                <w:szCs w:val="21"/>
              </w:rPr>
              <w:t>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w:t>
            </w:r>
            <w:r>
              <w:rPr>
                <w:rFonts w:hint="eastAsia" w:ascii="仿宋" w:hAnsi="仿宋" w:eastAsia="仿宋" w:cs="仿宋"/>
                <w:sz w:val="21"/>
                <w:szCs w:val="21"/>
                <w:lang w:eastAsia="zh-CN"/>
              </w:rPr>
              <w:t>。</w:t>
            </w:r>
            <w:r>
              <w:rPr>
                <w:rFonts w:hint="eastAsia" w:ascii="仿宋" w:hAnsi="仿宋" w:eastAsia="仿宋" w:cs="仿宋"/>
                <w:sz w:val="21"/>
                <w:szCs w:val="21"/>
              </w:rPr>
              <w:t>（主要证据不足时，以适当的方式补充调查）</w:t>
            </w:r>
            <w:r>
              <w:rPr>
                <w:rFonts w:hint="eastAsia" w:ascii="仿宋" w:hAnsi="仿宋" w:eastAsia="仿宋" w:cs="仿宋"/>
                <w:sz w:val="21"/>
                <w:szCs w:val="21"/>
                <w:lang w:eastAsia="zh-CN"/>
              </w:rPr>
              <w:t>。</w:t>
            </w:r>
            <w:r>
              <w:rPr>
                <w:rFonts w:hint="eastAsia" w:ascii="仿宋" w:hAnsi="仿宋" w:eastAsia="仿宋" w:cs="仿宋"/>
                <w:sz w:val="21"/>
                <w:szCs w:val="21"/>
              </w:rPr>
              <w:t>4.告知责任：作出行政处罚决定前，应制作《行政处罚事先告知书》送达当事人，告知违法事实及其享有的陈述、申辩等权利。符合听证规定的，制作并送达《行政处罚听证通知书》</w:t>
            </w:r>
            <w:r>
              <w:rPr>
                <w:rFonts w:hint="eastAsia" w:ascii="仿宋" w:hAnsi="仿宋" w:eastAsia="仿宋" w:cs="仿宋"/>
                <w:sz w:val="21"/>
                <w:szCs w:val="21"/>
                <w:lang w:eastAsia="zh-CN"/>
              </w:rPr>
              <w:t>。</w:t>
            </w:r>
            <w:r>
              <w:rPr>
                <w:rFonts w:hint="eastAsia" w:ascii="仿宋" w:hAnsi="仿宋" w:eastAsia="仿宋" w:cs="仿宋"/>
                <w:sz w:val="21"/>
                <w:szCs w:val="21"/>
              </w:rPr>
              <w:t>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 6.送达责任：《行政处罚决定书》按法律规定的方式送 达当事人</w:t>
            </w:r>
            <w:r>
              <w:rPr>
                <w:rFonts w:hint="eastAsia" w:ascii="仿宋" w:hAnsi="仿宋" w:eastAsia="仿宋" w:cs="仿宋"/>
                <w:sz w:val="21"/>
                <w:szCs w:val="21"/>
                <w:lang w:eastAsia="zh-CN"/>
              </w:rPr>
              <w:t>。</w:t>
            </w:r>
            <w:r>
              <w:rPr>
                <w:rFonts w:hint="eastAsia" w:ascii="仿宋" w:hAnsi="仿宋" w:eastAsia="仿宋" w:cs="仿宋"/>
                <w:sz w:val="21"/>
                <w:szCs w:val="21"/>
              </w:rPr>
              <w:t>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378" w:type="dxa"/>
            <w:noWrap w:val="0"/>
            <w:vAlign w:val="center"/>
          </w:tcPr>
          <w:p w14:paraId="683DBB49">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408FC21A">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53B4223C">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21D0BC45">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7D586B15">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083D5C38">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612BD52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5DCCF4B9">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511A92DF">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1FC35A9F">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7EC62918">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1ED22F1A">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6E22E253">
            <w:pPr>
              <w:autoSpaceDN w:val="0"/>
              <w:spacing w:line="300" w:lineRule="exact"/>
              <w:jc w:val="center"/>
              <w:textAlignment w:val="center"/>
              <w:rPr>
                <w:rFonts w:hint="eastAsia" w:ascii="仿宋" w:hAnsi="仿宋" w:eastAsia="仿宋" w:cs="仿宋"/>
                <w:color w:val="000000"/>
                <w:sz w:val="21"/>
                <w:szCs w:val="21"/>
              </w:rPr>
            </w:pPr>
          </w:p>
        </w:tc>
      </w:tr>
      <w:tr w14:paraId="56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exact"/>
        </w:trPr>
        <w:tc>
          <w:tcPr>
            <w:tcW w:w="751" w:type="dxa"/>
            <w:noWrap w:val="0"/>
            <w:vAlign w:val="center"/>
          </w:tcPr>
          <w:p w14:paraId="483ED284">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836" w:type="dxa"/>
            <w:noWrap w:val="0"/>
            <w:vAlign w:val="center"/>
          </w:tcPr>
          <w:p w14:paraId="15024568">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597719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对宗教团体、宗教活动场所违反国家有关财务、会计、资产、税收管理规定的行为的处罚</w:t>
            </w:r>
          </w:p>
        </w:tc>
        <w:tc>
          <w:tcPr>
            <w:tcW w:w="1075" w:type="dxa"/>
            <w:noWrap w:val="0"/>
            <w:vAlign w:val="center"/>
          </w:tcPr>
          <w:p w14:paraId="060161F0">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15040636">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《宗教事务条例》第六十五条第三款</w:t>
            </w:r>
          </w:p>
        </w:tc>
        <w:tc>
          <w:tcPr>
            <w:tcW w:w="3541" w:type="dxa"/>
            <w:noWrap w:val="0"/>
            <w:vAlign w:val="center"/>
          </w:tcPr>
          <w:p w14:paraId="00F7C83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lang w:eastAsia="zh-CN"/>
              </w:rPr>
              <w:t>，</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w:t>
            </w:r>
            <w:r>
              <w:rPr>
                <w:rFonts w:hint="eastAsia" w:ascii="仿宋" w:hAnsi="仿宋" w:eastAsia="仿宋" w:cs="仿宋"/>
                <w:sz w:val="21"/>
                <w:szCs w:val="21"/>
                <w:lang w:eastAsia="zh-CN"/>
              </w:rPr>
              <w:t>。</w:t>
            </w:r>
            <w:r>
              <w:rPr>
                <w:rFonts w:hint="eastAsia" w:ascii="仿宋" w:hAnsi="仿宋" w:eastAsia="仿宋" w:cs="仿宋"/>
                <w:sz w:val="21"/>
                <w:szCs w:val="21"/>
              </w:rPr>
              <w:t>4.告知责任：作出行政处罚决定前，应制作《行政处罚事先告知书》送达当事人，告知违法事实及其享有的陈述、申辩等权利。符合听证规定的，制作并送达《行政处罚听证通知书》</w:t>
            </w:r>
            <w:r>
              <w:rPr>
                <w:rFonts w:hint="eastAsia" w:ascii="仿宋" w:hAnsi="仿宋" w:eastAsia="仿宋" w:cs="仿宋"/>
                <w:sz w:val="21"/>
                <w:szCs w:val="21"/>
                <w:lang w:eastAsia="zh-CN"/>
              </w:rPr>
              <w:t>。</w:t>
            </w:r>
            <w:r>
              <w:rPr>
                <w:rFonts w:hint="eastAsia" w:ascii="仿宋" w:hAnsi="仿宋" w:eastAsia="仿宋" w:cs="仿宋"/>
                <w:sz w:val="21"/>
                <w:szCs w:val="21"/>
              </w:rPr>
              <w:t>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w:t>
            </w:r>
            <w:r>
              <w:rPr>
                <w:rFonts w:hint="eastAsia" w:ascii="仿宋" w:hAnsi="仿宋" w:eastAsia="仿宋" w:cs="仿宋"/>
                <w:sz w:val="21"/>
                <w:szCs w:val="21"/>
                <w:lang w:eastAsia="zh-CN"/>
              </w:rPr>
              <w:t>。</w:t>
            </w:r>
            <w:r>
              <w:rPr>
                <w:rFonts w:hint="eastAsia" w:ascii="仿宋" w:hAnsi="仿宋" w:eastAsia="仿宋" w:cs="仿宋"/>
                <w:sz w:val="21"/>
                <w:szCs w:val="21"/>
              </w:rPr>
              <w:t>6.送达责任：《行政处罚决定书》按法律规定的方式送 达当事人</w:t>
            </w:r>
            <w:r>
              <w:rPr>
                <w:rFonts w:hint="eastAsia" w:ascii="仿宋" w:hAnsi="仿宋" w:eastAsia="仿宋" w:cs="仿宋"/>
                <w:sz w:val="21"/>
                <w:szCs w:val="21"/>
                <w:lang w:eastAsia="zh-CN"/>
              </w:rPr>
              <w:t>。</w:t>
            </w:r>
            <w:r>
              <w:rPr>
                <w:rFonts w:hint="eastAsia" w:ascii="仿宋" w:hAnsi="仿宋" w:eastAsia="仿宋" w:cs="仿宋"/>
                <w:sz w:val="21"/>
                <w:szCs w:val="21"/>
              </w:rPr>
              <w:t xml:space="preserve"> 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378" w:type="dxa"/>
            <w:noWrap w:val="0"/>
            <w:vAlign w:val="center"/>
          </w:tcPr>
          <w:p w14:paraId="5711CCBD">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734AFC2A">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415C5B86">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2CB2AFA">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02A7927F">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716AA111">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7FC01508">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5D32EA28">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172015A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66990718">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78951FB1">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561A743C">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2436A3E7">
            <w:pPr>
              <w:autoSpaceDN w:val="0"/>
              <w:spacing w:line="300" w:lineRule="exact"/>
              <w:jc w:val="center"/>
              <w:textAlignment w:val="center"/>
              <w:rPr>
                <w:rFonts w:hint="eastAsia" w:ascii="仿宋" w:hAnsi="仿宋" w:eastAsia="仿宋" w:cs="仿宋"/>
                <w:color w:val="000000"/>
                <w:sz w:val="21"/>
                <w:szCs w:val="21"/>
              </w:rPr>
            </w:pPr>
          </w:p>
        </w:tc>
      </w:tr>
      <w:tr w14:paraId="6859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0" w:hRule="exact"/>
        </w:trPr>
        <w:tc>
          <w:tcPr>
            <w:tcW w:w="751" w:type="dxa"/>
            <w:noWrap w:val="0"/>
            <w:vAlign w:val="center"/>
          </w:tcPr>
          <w:p w14:paraId="3CA0E618">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836" w:type="dxa"/>
            <w:noWrap w:val="0"/>
            <w:vAlign w:val="center"/>
          </w:tcPr>
          <w:p w14:paraId="4CA16E87">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0F08A6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对非宗教团体、非宗教院校、非指定的临时活动地点组织、举行宗教活动，接受宗教性捐赠的处罚</w:t>
            </w:r>
          </w:p>
        </w:tc>
        <w:tc>
          <w:tcPr>
            <w:tcW w:w="1075" w:type="dxa"/>
            <w:noWrap w:val="0"/>
            <w:vAlign w:val="center"/>
          </w:tcPr>
          <w:p w14:paraId="08AC4364">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276CA217">
            <w:pPr>
              <w:keepNext w:val="0"/>
              <w:keepLines w:val="0"/>
              <w:widowControl/>
              <w:suppressLineNumbers w:val="0"/>
              <w:jc w:val="center"/>
              <w:textAlignment w:val="center"/>
              <w:rPr>
                <w:rFonts w:hint="eastAsia" w:ascii="仿宋" w:hAnsi="仿宋" w:eastAsia="仿宋" w:cs="仿宋"/>
                <w:color w:val="000000"/>
                <w:sz w:val="21"/>
                <w:szCs w:val="21"/>
                <w:lang w:val="en-US"/>
              </w:rPr>
            </w:pPr>
            <w:r>
              <w:rPr>
                <w:rFonts w:hint="eastAsia" w:ascii="仿宋" w:hAnsi="仿宋" w:eastAsia="仿宋" w:cs="仿宋"/>
                <w:i w:val="0"/>
                <w:iCs w:val="0"/>
                <w:color w:val="000000"/>
                <w:kern w:val="0"/>
                <w:sz w:val="21"/>
                <w:szCs w:val="21"/>
                <w:u w:val="none"/>
                <w:lang w:val="en-US" w:eastAsia="zh-CN" w:bidi="ar"/>
              </w:rPr>
              <w:t>《宗教事务条例》第六十九条第二款</w:t>
            </w:r>
          </w:p>
        </w:tc>
        <w:tc>
          <w:tcPr>
            <w:tcW w:w="3541" w:type="dxa"/>
            <w:noWrap w:val="0"/>
            <w:vAlign w:val="center"/>
          </w:tcPr>
          <w:p w14:paraId="798CBB4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5.决定责任：制作行政处罚决定书，载明行政处罚告知 、当事人陈述申辩或者听证情况等内容。6.送达责任：《行政处罚决定书》按法律规定的方式送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378" w:type="dxa"/>
            <w:noWrap w:val="0"/>
            <w:vAlign w:val="center"/>
          </w:tcPr>
          <w:p w14:paraId="70E35CE3">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4B2DB37C">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2A211861">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62574A41">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6C7E738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411F0261">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40F82CC2">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59925295">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7370649A">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5DD67B0B">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7E9CD6A6">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78F281CE">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77C72857">
            <w:pPr>
              <w:autoSpaceDN w:val="0"/>
              <w:spacing w:line="300" w:lineRule="exact"/>
              <w:jc w:val="center"/>
              <w:textAlignment w:val="center"/>
              <w:rPr>
                <w:rFonts w:hint="eastAsia" w:ascii="仿宋" w:hAnsi="仿宋" w:eastAsia="仿宋" w:cs="仿宋"/>
                <w:color w:val="000000"/>
                <w:sz w:val="21"/>
                <w:szCs w:val="21"/>
              </w:rPr>
            </w:pPr>
          </w:p>
        </w:tc>
      </w:tr>
      <w:tr w14:paraId="57A1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3" w:hRule="exact"/>
        </w:trPr>
        <w:tc>
          <w:tcPr>
            <w:tcW w:w="751" w:type="dxa"/>
            <w:noWrap w:val="0"/>
            <w:vAlign w:val="center"/>
          </w:tcPr>
          <w:p w14:paraId="0D8C8734">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836" w:type="dxa"/>
            <w:noWrap w:val="0"/>
            <w:vAlign w:val="center"/>
          </w:tcPr>
          <w:p w14:paraId="3702519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309E1D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对擅自设立宗教活动场所的，宗教活动场所已被撤销登记或者吊销登记证书仍然进行宗教活动的处罚</w:t>
            </w:r>
          </w:p>
        </w:tc>
        <w:tc>
          <w:tcPr>
            <w:tcW w:w="1075" w:type="dxa"/>
            <w:noWrap w:val="0"/>
            <w:vAlign w:val="center"/>
          </w:tcPr>
          <w:p w14:paraId="663C4C27">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3748C111">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《宗教事务条例》第六十九条第一项</w:t>
            </w:r>
          </w:p>
        </w:tc>
        <w:tc>
          <w:tcPr>
            <w:tcW w:w="3541" w:type="dxa"/>
            <w:noWrap w:val="0"/>
            <w:vAlign w:val="center"/>
          </w:tcPr>
          <w:p w14:paraId="564CF91F">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5.决定责任：制作行政处罚决定书，载明行政处罚告知 、当事人陈述申辩或者听证情况等内容</w:t>
            </w:r>
            <w:r>
              <w:rPr>
                <w:rFonts w:hint="eastAsia" w:ascii="仿宋" w:hAnsi="仿宋" w:eastAsia="仿宋" w:cs="仿宋"/>
                <w:sz w:val="21"/>
                <w:szCs w:val="21"/>
                <w:lang w:eastAsia="zh-CN"/>
              </w:rPr>
              <w:t>。</w:t>
            </w:r>
            <w:r>
              <w:rPr>
                <w:rFonts w:hint="eastAsia" w:ascii="仿宋" w:hAnsi="仿宋" w:eastAsia="仿宋" w:cs="仿宋"/>
                <w:sz w:val="21"/>
                <w:szCs w:val="21"/>
              </w:rPr>
              <w:t>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378" w:type="dxa"/>
            <w:noWrap w:val="0"/>
            <w:vAlign w:val="center"/>
          </w:tcPr>
          <w:p w14:paraId="39CA175B">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73E0AA6C">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13BEA2C4">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358FF167">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46A3F4B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2ACCDE51">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5EEF2719">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72A4EB54">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20956B4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058C0EB4">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4F7AC4F2">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5270DBDA">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6F2FC453">
            <w:pPr>
              <w:autoSpaceDN w:val="0"/>
              <w:spacing w:line="300" w:lineRule="exact"/>
              <w:jc w:val="center"/>
              <w:textAlignment w:val="center"/>
              <w:rPr>
                <w:rFonts w:hint="eastAsia" w:ascii="仿宋" w:hAnsi="仿宋" w:eastAsia="仿宋" w:cs="仿宋"/>
                <w:color w:val="000000"/>
                <w:sz w:val="21"/>
                <w:szCs w:val="21"/>
              </w:rPr>
            </w:pPr>
          </w:p>
        </w:tc>
      </w:tr>
      <w:tr w14:paraId="5F3C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0" w:hRule="exact"/>
        </w:trPr>
        <w:tc>
          <w:tcPr>
            <w:tcW w:w="751" w:type="dxa"/>
            <w:noWrap w:val="0"/>
            <w:vAlign w:val="center"/>
          </w:tcPr>
          <w:p w14:paraId="52E8F7B2">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836" w:type="dxa"/>
            <w:noWrap w:val="0"/>
            <w:vAlign w:val="center"/>
          </w:tcPr>
          <w:p w14:paraId="6233F434">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739197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对擅自组织公民出境参加宗教方面的培训、会议、朝觐等活动的，或者擅自开展宗教教育培训的处罚</w:t>
            </w:r>
          </w:p>
        </w:tc>
        <w:tc>
          <w:tcPr>
            <w:tcW w:w="1075" w:type="dxa"/>
            <w:noWrap w:val="0"/>
            <w:vAlign w:val="center"/>
          </w:tcPr>
          <w:p w14:paraId="673EAEE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66D1961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《宗教事务条例》第七十条第一项</w:t>
            </w:r>
          </w:p>
        </w:tc>
        <w:tc>
          <w:tcPr>
            <w:tcW w:w="3541" w:type="dxa"/>
            <w:noWrap w:val="0"/>
            <w:vAlign w:val="center"/>
          </w:tcPr>
          <w:p w14:paraId="77A989CC">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5.决定责任：制作行政处罚决定书，载明行政处罚告知 、当事人陈述申辩或者听证情况等内容。6.送达责任：《行政处罚决定书》按法律规定的方式送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78" w:type="dxa"/>
            <w:noWrap w:val="0"/>
            <w:vAlign w:val="center"/>
          </w:tcPr>
          <w:p w14:paraId="67E4FC7C">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057AD84C">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4C36CA80">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3596F0D6">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25CF6436">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44EEF165">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6E12E13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674579CD">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127A4A8F">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334E0258">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338476C4">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3D1DDCBF">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2BFA21C5">
            <w:pPr>
              <w:autoSpaceDN w:val="0"/>
              <w:spacing w:line="300" w:lineRule="exact"/>
              <w:jc w:val="center"/>
              <w:textAlignment w:val="center"/>
              <w:rPr>
                <w:rFonts w:hint="eastAsia" w:ascii="仿宋" w:hAnsi="仿宋" w:eastAsia="仿宋" w:cs="仿宋"/>
                <w:color w:val="000000"/>
                <w:sz w:val="21"/>
                <w:szCs w:val="21"/>
              </w:rPr>
            </w:pPr>
          </w:p>
        </w:tc>
      </w:tr>
      <w:tr w14:paraId="6764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4" w:hRule="exact"/>
        </w:trPr>
        <w:tc>
          <w:tcPr>
            <w:tcW w:w="751" w:type="dxa"/>
            <w:noWrap w:val="0"/>
            <w:vAlign w:val="center"/>
          </w:tcPr>
          <w:p w14:paraId="07B1A22B">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836" w:type="dxa"/>
            <w:noWrap w:val="0"/>
            <w:vAlign w:val="center"/>
          </w:tcPr>
          <w:p w14:paraId="543CD71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54927B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对在宗教院校以外的学校及其他教育培训机构传教、举行宗教活动、成立宗教组织、设立宗教活动场所的行为的处罚</w:t>
            </w:r>
          </w:p>
        </w:tc>
        <w:tc>
          <w:tcPr>
            <w:tcW w:w="1075" w:type="dxa"/>
            <w:noWrap w:val="0"/>
            <w:vAlign w:val="center"/>
          </w:tcPr>
          <w:p w14:paraId="2A02788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578C002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《宗教事务条例》第七十条第二项</w:t>
            </w:r>
          </w:p>
        </w:tc>
        <w:tc>
          <w:tcPr>
            <w:tcW w:w="3541" w:type="dxa"/>
            <w:noWrap w:val="0"/>
            <w:vAlign w:val="center"/>
          </w:tcPr>
          <w:p w14:paraId="1A10DE9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 8.其他法律法规规章文件规定应履行的责任。</w:t>
            </w:r>
          </w:p>
        </w:tc>
        <w:tc>
          <w:tcPr>
            <w:tcW w:w="3378" w:type="dxa"/>
            <w:noWrap w:val="0"/>
            <w:vAlign w:val="center"/>
          </w:tcPr>
          <w:p w14:paraId="5997C746">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50982BE9">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1BFD8FFE">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784D8106">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58D1E8CC">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15BE1C9F">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5F516EE1">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0B119CFA">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FFFC73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2DE6F2A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1DB70229">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121AD266">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320139A6">
            <w:pPr>
              <w:autoSpaceDN w:val="0"/>
              <w:spacing w:line="300" w:lineRule="exact"/>
              <w:jc w:val="center"/>
              <w:textAlignment w:val="center"/>
              <w:rPr>
                <w:rFonts w:hint="eastAsia" w:ascii="仿宋" w:hAnsi="仿宋" w:eastAsia="仿宋" w:cs="仿宋"/>
                <w:color w:val="000000"/>
                <w:sz w:val="21"/>
                <w:szCs w:val="21"/>
              </w:rPr>
            </w:pPr>
          </w:p>
        </w:tc>
      </w:tr>
      <w:tr w14:paraId="756A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0" w:hRule="exact"/>
        </w:trPr>
        <w:tc>
          <w:tcPr>
            <w:tcW w:w="751" w:type="dxa"/>
            <w:noWrap w:val="0"/>
            <w:vAlign w:val="center"/>
          </w:tcPr>
          <w:p w14:paraId="6415363C">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w:t>
            </w:r>
          </w:p>
        </w:tc>
        <w:tc>
          <w:tcPr>
            <w:tcW w:w="836" w:type="dxa"/>
            <w:noWrap w:val="0"/>
            <w:vAlign w:val="center"/>
          </w:tcPr>
          <w:p w14:paraId="45FE197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7B2CE7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对为违法宗教活动提供条件的处罚</w:t>
            </w:r>
          </w:p>
        </w:tc>
        <w:tc>
          <w:tcPr>
            <w:tcW w:w="1075" w:type="dxa"/>
            <w:noWrap w:val="0"/>
            <w:vAlign w:val="center"/>
          </w:tcPr>
          <w:p w14:paraId="62E028EC">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7408507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《宗教事务条例》第七十一条</w:t>
            </w:r>
          </w:p>
        </w:tc>
        <w:tc>
          <w:tcPr>
            <w:tcW w:w="3541" w:type="dxa"/>
            <w:noWrap w:val="0"/>
            <w:vAlign w:val="center"/>
          </w:tcPr>
          <w:p w14:paraId="5807930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 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78" w:type="dxa"/>
            <w:noWrap w:val="0"/>
            <w:vAlign w:val="center"/>
          </w:tcPr>
          <w:p w14:paraId="592CC3EB">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53C675AF">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3C86B368">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6739D402">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0ECA5C8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5EBCCF31">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48282586">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615F3797">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0BB538C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1A66D207">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5FC75BD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283E0A4F">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67C101B6">
            <w:pPr>
              <w:autoSpaceDN w:val="0"/>
              <w:spacing w:line="300" w:lineRule="exact"/>
              <w:jc w:val="center"/>
              <w:textAlignment w:val="center"/>
              <w:rPr>
                <w:rFonts w:hint="eastAsia" w:ascii="仿宋" w:hAnsi="仿宋" w:eastAsia="仿宋" w:cs="仿宋"/>
                <w:color w:val="000000"/>
                <w:sz w:val="21"/>
                <w:szCs w:val="21"/>
              </w:rPr>
            </w:pPr>
          </w:p>
        </w:tc>
      </w:tr>
      <w:tr w14:paraId="7868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2" w:hRule="exact"/>
        </w:trPr>
        <w:tc>
          <w:tcPr>
            <w:tcW w:w="751" w:type="dxa"/>
            <w:noWrap w:val="0"/>
            <w:vAlign w:val="center"/>
          </w:tcPr>
          <w:p w14:paraId="26C1F4D9">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w:t>
            </w:r>
          </w:p>
        </w:tc>
        <w:tc>
          <w:tcPr>
            <w:tcW w:w="836" w:type="dxa"/>
            <w:noWrap w:val="0"/>
            <w:vAlign w:val="center"/>
          </w:tcPr>
          <w:p w14:paraId="1388B46F">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45F41D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对违规修建大型露天宗教造像处罚</w:t>
            </w:r>
          </w:p>
        </w:tc>
        <w:tc>
          <w:tcPr>
            <w:tcW w:w="1075" w:type="dxa"/>
            <w:noWrap w:val="0"/>
            <w:vAlign w:val="center"/>
          </w:tcPr>
          <w:p w14:paraId="78444B0F">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71E9C84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《宗教事务条例》第七十二条第一款</w:t>
            </w:r>
          </w:p>
        </w:tc>
        <w:tc>
          <w:tcPr>
            <w:tcW w:w="3541" w:type="dxa"/>
            <w:noWrap w:val="0"/>
            <w:vAlign w:val="center"/>
          </w:tcPr>
          <w:p w14:paraId="6E9EDBE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78" w:type="dxa"/>
            <w:noWrap w:val="0"/>
            <w:vAlign w:val="center"/>
          </w:tcPr>
          <w:p w14:paraId="0FBC0C54">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7C574785">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00ABC276">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7BE6E2E">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3DF083C5">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2DE3D1C7">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4847AFA8">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6664C129">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617A5484">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309F2A8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55844919">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3A9E31B8">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4D866A14">
            <w:pPr>
              <w:autoSpaceDN w:val="0"/>
              <w:spacing w:line="300" w:lineRule="exact"/>
              <w:jc w:val="center"/>
              <w:textAlignment w:val="center"/>
              <w:rPr>
                <w:rFonts w:hint="eastAsia" w:ascii="仿宋" w:hAnsi="仿宋" w:eastAsia="仿宋" w:cs="仿宋"/>
                <w:color w:val="000000"/>
                <w:sz w:val="21"/>
                <w:szCs w:val="21"/>
              </w:rPr>
            </w:pPr>
          </w:p>
        </w:tc>
      </w:tr>
      <w:tr w14:paraId="5F2F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4" w:hRule="exact"/>
        </w:trPr>
        <w:tc>
          <w:tcPr>
            <w:tcW w:w="751" w:type="dxa"/>
            <w:noWrap w:val="0"/>
            <w:vAlign w:val="center"/>
          </w:tcPr>
          <w:p w14:paraId="68DD057B">
            <w:pPr>
              <w:autoSpaceDN w:val="0"/>
              <w:spacing w:line="300" w:lineRule="exact"/>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c>
          <w:tcPr>
            <w:tcW w:w="836" w:type="dxa"/>
            <w:noWrap w:val="0"/>
            <w:vAlign w:val="center"/>
          </w:tcPr>
          <w:p w14:paraId="51C5A5E2">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3E21F55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对投资、承包经营宗教活动场所或者大型露天宗教造像的处罚</w:t>
            </w:r>
          </w:p>
        </w:tc>
        <w:tc>
          <w:tcPr>
            <w:tcW w:w="1075" w:type="dxa"/>
            <w:noWrap w:val="0"/>
            <w:vAlign w:val="center"/>
          </w:tcPr>
          <w:p w14:paraId="52FFC542">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02C675E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《宗教事务条例》第七十二条第二款</w:t>
            </w:r>
          </w:p>
        </w:tc>
        <w:tc>
          <w:tcPr>
            <w:tcW w:w="3541" w:type="dxa"/>
            <w:noWrap w:val="0"/>
            <w:vAlign w:val="center"/>
          </w:tcPr>
          <w:p w14:paraId="329DEA96">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78" w:type="dxa"/>
            <w:noWrap w:val="0"/>
            <w:vAlign w:val="center"/>
          </w:tcPr>
          <w:p w14:paraId="1BAA7EA4">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4D74BB19">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31A1BA63">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1D40078E">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4A631758">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52C6B6AF">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11760B21">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2B543FE9">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56DA869C">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2DE4ECAC">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70538999">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78E096CC">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79969046">
            <w:pPr>
              <w:autoSpaceDN w:val="0"/>
              <w:spacing w:line="300" w:lineRule="exact"/>
              <w:jc w:val="center"/>
              <w:textAlignment w:val="center"/>
              <w:rPr>
                <w:rFonts w:hint="eastAsia" w:ascii="仿宋" w:hAnsi="仿宋" w:eastAsia="仿宋" w:cs="仿宋"/>
                <w:color w:val="000000"/>
                <w:sz w:val="21"/>
                <w:szCs w:val="21"/>
              </w:rPr>
            </w:pPr>
          </w:p>
        </w:tc>
      </w:tr>
      <w:tr w14:paraId="70B4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3" w:hRule="exact"/>
        </w:trPr>
        <w:tc>
          <w:tcPr>
            <w:tcW w:w="751" w:type="dxa"/>
            <w:noWrap w:val="0"/>
            <w:vAlign w:val="center"/>
          </w:tcPr>
          <w:p w14:paraId="252F1A08">
            <w:pPr>
              <w:autoSpaceDN w:val="0"/>
              <w:spacing w:line="300" w:lineRule="exact"/>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w:t>
            </w:r>
          </w:p>
        </w:tc>
        <w:tc>
          <w:tcPr>
            <w:tcW w:w="836" w:type="dxa"/>
            <w:noWrap w:val="0"/>
            <w:vAlign w:val="center"/>
          </w:tcPr>
          <w:p w14:paraId="57564435">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161E35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对宗教教职人员宣传、支持、资助宗教极端主义，破坏民族团结、分裂国家和进行恐怖活动或者参与相关活动；受境外势力支配，擅自接收境外宗教团体或者机构委任教职，以及其他违背独立自主自办原则；违反规定接受境内外捐赠；组织、主持未经批准的在宗教活动场所外举行的宗教活动以及其他违反法律、法规、规章的行为处罚</w:t>
            </w:r>
          </w:p>
        </w:tc>
        <w:tc>
          <w:tcPr>
            <w:tcW w:w="1075" w:type="dxa"/>
            <w:noWrap w:val="0"/>
            <w:vAlign w:val="center"/>
          </w:tcPr>
          <w:p w14:paraId="48CEE4CF">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5289486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《宗教事务条例》第七十三条</w:t>
            </w:r>
          </w:p>
        </w:tc>
        <w:tc>
          <w:tcPr>
            <w:tcW w:w="3541" w:type="dxa"/>
            <w:noWrap w:val="0"/>
            <w:vAlign w:val="center"/>
          </w:tcPr>
          <w:p w14:paraId="698EB353">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78" w:type="dxa"/>
            <w:noWrap w:val="0"/>
            <w:vAlign w:val="center"/>
          </w:tcPr>
          <w:p w14:paraId="4F9F7348">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07603A58">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29F7E56A">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55CF818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56482595">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39C70717">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7B8B0AA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176097D6">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35A0C103">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43E86F32">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37ADB6CA">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0E2B310A">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7F279A28">
            <w:pPr>
              <w:autoSpaceDN w:val="0"/>
              <w:spacing w:line="300" w:lineRule="exact"/>
              <w:jc w:val="center"/>
              <w:textAlignment w:val="center"/>
              <w:rPr>
                <w:rFonts w:hint="eastAsia" w:ascii="仿宋" w:hAnsi="仿宋" w:eastAsia="仿宋" w:cs="仿宋"/>
                <w:color w:val="000000"/>
                <w:sz w:val="21"/>
                <w:szCs w:val="21"/>
              </w:rPr>
            </w:pPr>
          </w:p>
        </w:tc>
      </w:tr>
      <w:tr w14:paraId="294A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exact"/>
        </w:trPr>
        <w:tc>
          <w:tcPr>
            <w:tcW w:w="751" w:type="dxa"/>
            <w:noWrap w:val="0"/>
            <w:vAlign w:val="center"/>
          </w:tcPr>
          <w:p w14:paraId="27E0C7B2">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836" w:type="dxa"/>
            <w:noWrap w:val="0"/>
            <w:vAlign w:val="center"/>
          </w:tcPr>
          <w:p w14:paraId="0F19601A">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73B7354C">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对假冒宗教教职人员进行宗教活动的处罚</w:t>
            </w:r>
          </w:p>
        </w:tc>
        <w:tc>
          <w:tcPr>
            <w:tcW w:w="1075" w:type="dxa"/>
            <w:noWrap w:val="0"/>
            <w:vAlign w:val="center"/>
          </w:tcPr>
          <w:p w14:paraId="22D827F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6F490F26">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《宗教事务条例》第七十四条</w:t>
            </w:r>
          </w:p>
        </w:tc>
        <w:tc>
          <w:tcPr>
            <w:tcW w:w="3541" w:type="dxa"/>
            <w:noWrap w:val="0"/>
            <w:vAlign w:val="center"/>
          </w:tcPr>
          <w:p w14:paraId="7FA32BC6">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78" w:type="dxa"/>
            <w:noWrap w:val="0"/>
            <w:vAlign w:val="center"/>
          </w:tcPr>
          <w:p w14:paraId="180BF0AF">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5E4C991B">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7349D878">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F8E47A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43526C91">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2E2C2940">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68B4ECD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2107B9C1">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60E75F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76EFDF24">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5F4D95DE">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717A84C0">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589DA79B">
            <w:pPr>
              <w:autoSpaceDN w:val="0"/>
              <w:spacing w:line="300" w:lineRule="exact"/>
              <w:jc w:val="center"/>
              <w:textAlignment w:val="center"/>
              <w:rPr>
                <w:rFonts w:hint="eastAsia" w:ascii="仿宋" w:hAnsi="仿宋" w:eastAsia="仿宋" w:cs="仿宋"/>
                <w:color w:val="000000"/>
                <w:sz w:val="21"/>
                <w:szCs w:val="21"/>
              </w:rPr>
            </w:pPr>
          </w:p>
        </w:tc>
      </w:tr>
      <w:tr w14:paraId="75C6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8" w:hRule="exact"/>
        </w:trPr>
        <w:tc>
          <w:tcPr>
            <w:tcW w:w="751" w:type="dxa"/>
            <w:noWrap w:val="0"/>
            <w:vAlign w:val="center"/>
          </w:tcPr>
          <w:p w14:paraId="146BCC08">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836" w:type="dxa"/>
            <w:noWrap w:val="0"/>
            <w:vAlign w:val="center"/>
          </w:tcPr>
          <w:p w14:paraId="37665192">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5C9F70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对在宗教活动场所以外的公共场所利用声、光、电技术等制做、合成具有露天宗教造像效果的图像、影像的处罚</w:t>
            </w:r>
          </w:p>
        </w:tc>
        <w:tc>
          <w:tcPr>
            <w:tcW w:w="1075" w:type="dxa"/>
            <w:noWrap w:val="0"/>
            <w:vAlign w:val="center"/>
          </w:tcPr>
          <w:p w14:paraId="70CEDA7C">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06ABC563">
            <w:pP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《河北省宗教事务条例》第二十八条、第六十八条</w:t>
            </w:r>
          </w:p>
        </w:tc>
        <w:tc>
          <w:tcPr>
            <w:tcW w:w="3541" w:type="dxa"/>
            <w:noWrap w:val="0"/>
            <w:vAlign w:val="center"/>
          </w:tcPr>
          <w:p w14:paraId="456A0E6C">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78" w:type="dxa"/>
            <w:noWrap w:val="0"/>
            <w:vAlign w:val="center"/>
          </w:tcPr>
          <w:p w14:paraId="1DC06C6B">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0A610C58">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2615C684">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46191D3A">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352D579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10FA9B26">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71945E59">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6A760D29">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72EE720C">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654C63FB">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143109C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1F7937FE">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4F62977A">
            <w:pPr>
              <w:autoSpaceDN w:val="0"/>
              <w:spacing w:line="300" w:lineRule="exact"/>
              <w:jc w:val="center"/>
              <w:textAlignment w:val="center"/>
              <w:rPr>
                <w:rFonts w:hint="eastAsia" w:ascii="仿宋" w:hAnsi="仿宋" w:eastAsia="仿宋" w:cs="仿宋"/>
                <w:color w:val="000000"/>
                <w:sz w:val="21"/>
                <w:szCs w:val="21"/>
              </w:rPr>
            </w:pPr>
          </w:p>
        </w:tc>
      </w:tr>
      <w:tr w14:paraId="1159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0" w:hRule="exact"/>
        </w:trPr>
        <w:tc>
          <w:tcPr>
            <w:tcW w:w="751" w:type="dxa"/>
            <w:noWrap w:val="0"/>
            <w:vAlign w:val="center"/>
          </w:tcPr>
          <w:p w14:paraId="24C29FAE">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w:t>
            </w:r>
          </w:p>
        </w:tc>
        <w:tc>
          <w:tcPr>
            <w:tcW w:w="836" w:type="dxa"/>
            <w:noWrap w:val="0"/>
            <w:vAlign w:val="center"/>
          </w:tcPr>
          <w:p w14:paraId="3F93307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5C7F0AD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对违反《互联网宗教信息服务管理办法》规定的处罚</w:t>
            </w:r>
          </w:p>
        </w:tc>
        <w:tc>
          <w:tcPr>
            <w:tcW w:w="1075" w:type="dxa"/>
            <w:noWrap w:val="0"/>
            <w:vAlign w:val="center"/>
          </w:tcPr>
          <w:p w14:paraId="246AA14F">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0F8E8883">
            <w:pP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《互联网宗教信息服务管理办法》（国家宗教事务局令第17号）第十七条、第二十九条、第三十条</w:t>
            </w:r>
          </w:p>
        </w:tc>
        <w:tc>
          <w:tcPr>
            <w:tcW w:w="3541" w:type="dxa"/>
            <w:noWrap w:val="0"/>
            <w:vAlign w:val="center"/>
          </w:tcPr>
          <w:p w14:paraId="3990EE9C">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78" w:type="dxa"/>
            <w:noWrap w:val="0"/>
            <w:vAlign w:val="center"/>
          </w:tcPr>
          <w:p w14:paraId="39F67A75">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588F5F75">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74414D07">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6898DC20">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39B21C6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16F6BD77">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17A665AA">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7CBFC426">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767180AE">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4E1D9307">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3C61F8B5">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78B49D92">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3A87E83C">
            <w:pPr>
              <w:autoSpaceDN w:val="0"/>
              <w:spacing w:line="300" w:lineRule="exact"/>
              <w:jc w:val="center"/>
              <w:textAlignment w:val="center"/>
              <w:rPr>
                <w:rFonts w:hint="eastAsia" w:ascii="仿宋" w:hAnsi="仿宋" w:eastAsia="仿宋" w:cs="仿宋"/>
                <w:color w:val="000000"/>
                <w:sz w:val="21"/>
                <w:szCs w:val="21"/>
              </w:rPr>
            </w:pPr>
          </w:p>
        </w:tc>
      </w:tr>
      <w:tr w14:paraId="739F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5" w:hRule="exact"/>
        </w:trPr>
        <w:tc>
          <w:tcPr>
            <w:tcW w:w="751" w:type="dxa"/>
            <w:noWrap w:val="0"/>
            <w:vAlign w:val="center"/>
          </w:tcPr>
          <w:p w14:paraId="3A7A661B">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w:t>
            </w:r>
          </w:p>
        </w:tc>
        <w:tc>
          <w:tcPr>
            <w:tcW w:w="836" w:type="dxa"/>
            <w:noWrap w:val="0"/>
            <w:vAlign w:val="center"/>
          </w:tcPr>
          <w:p w14:paraId="55FF2535">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行政处罚</w:t>
            </w:r>
          </w:p>
        </w:tc>
        <w:tc>
          <w:tcPr>
            <w:tcW w:w="1348" w:type="dxa"/>
            <w:noWrap w:val="0"/>
            <w:vAlign w:val="center"/>
          </w:tcPr>
          <w:p w14:paraId="3A0B18F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对宗教团体、宗教活动场所宣传、支持、资助宗教极端主义，或者利用宗教危害国家安全、公共安全、破坏民族团结、分裂国家和恐怖活动，侵犯公民人身权利、民主权利，妨害社会管理秩序，拒不接受有关部门整顿的行为的处罚</w:t>
            </w:r>
          </w:p>
        </w:tc>
        <w:tc>
          <w:tcPr>
            <w:tcW w:w="1075" w:type="dxa"/>
            <w:noWrap w:val="0"/>
            <w:vAlign w:val="center"/>
          </w:tcPr>
          <w:p w14:paraId="6B11D06C">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50CE636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《宗教事务条例》第六十三条</w:t>
            </w:r>
          </w:p>
        </w:tc>
        <w:tc>
          <w:tcPr>
            <w:tcW w:w="3541" w:type="dxa"/>
            <w:noWrap w:val="0"/>
            <w:vAlign w:val="center"/>
          </w:tcPr>
          <w:p w14:paraId="1AE98D6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sz w:val="21"/>
                <w:szCs w:val="21"/>
              </w:rPr>
              <w:t>1.立案责任：发现存在</w:t>
            </w:r>
            <w:r>
              <w:rPr>
                <w:rFonts w:hint="eastAsia" w:ascii="仿宋" w:hAnsi="仿宋" w:eastAsia="仿宋" w:cs="仿宋"/>
                <w:sz w:val="21"/>
                <w:szCs w:val="21"/>
                <w:lang w:val="en-US" w:eastAsia="zh-CN"/>
              </w:rPr>
              <w:t>非法宗教活动的</w:t>
            </w:r>
            <w:r>
              <w:rPr>
                <w:rFonts w:hint="eastAsia" w:ascii="仿宋" w:hAnsi="仿宋" w:eastAsia="仿宋" w:cs="仿宋"/>
                <w:sz w:val="21"/>
                <w:szCs w:val="21"/>
              </w:rPr>
              <w:t>，予以审查，决定是否立案。2.调查责任：</w:t>
            </w:r>
            <w:r>
              <w:rPr>
                <w:rFonts w:hint="eastAsia" w:ascii="仿宋" w:hAnsi="仿宋" w:eastAsia="仿宋" w:cs="仿宋"/>
                <w:sz w:val="21"/>
                <w:szCs w:val="21"/>
                <w:lang w:val="en-US" w:eastAsia="zh-CN"/>
              </w:rPr>
              <w:t>民族宗教</w:t>
            </w:r>
            <w:r>
              <w:rPr>
                <w:rFonts w:hint="eastAsia" w:ascii="仿宋" w:hAnsi="仿宋" w:eastAsia="仿宋" w:cs="仿宋"/>
                <w:sz w:val="21"/>
                <w:szCs w:val="21"/>
              </w:rPr>
              <w:t>部门对立案的案件，指定专人负责，及时组织调查取证，与当事人有直接利害关系的应 当回避。执法人员不得少于两人，调查时应出示执法证件，允许当事人辩解陈述。执法人员应保守有关秘密。 3.审查责任：审理案件调查报告，对案件违法事实、证据、调查取证程序、法律适用、处罚种类和幅度、当事 人陈述和申辩理由等方面进行审查，提出处理意见。（主要证据不足时，以适当的方式补充调查）。4.告知责任：作出行政处罚决定前，应制作《行政处罚事先告知书》送达当事人，告知违法事实及其享有的陈述、申辩等权利。符合听证规定的，制作并送达《行政处罚听证通知书》。 5.决定责任：制作行政处罚决定书，载明行政处罚告知</w:t>
            </w:r>
            <w:r>
              <w:rPr>
                <w:rFonts w:hint="eastAsia" w:ascii="仿宋" w:hAnsi="仿宋" w:eastAsia="仿宋" w:cs="仿宋"/>
                <w:sz w:val="21"/>
                <w:szCs w:val="21"/>
                <w:lang w:eastAsia="zh-CN"/>
              </w:rPr>
              <w:t>、</w:t>
            </w:r>
            <w:r>
              <w:rPr>
                <w:rFonts w:hint="eastAsia" w:ascii="仿宋" w:hAnsi="仿宋" w:eastAsia="仿宋" w:cs="仿宋"/>
                <w:sz w:val="21"/>
                <w:szCs w:val="21"/>
              </w:rPr>
              <w:t>当事人陈述申辩或者听证情况等内容。6.送达责任：《行政处罚决定书》按法律规定的方式送 达当事人。7.执行责任：依照生效的行政处罚决定，给予警告或</w:t>
            </w:r>
            <w:r>
              <w:rPr>
                <w:rFonts w:hint="eastAsia" w:ascii="仿宋" w:hAnsi="仿宋" w:eastAsia="仿宋" w:cs="仿宋"/>
                <w:sz w:val="21"/>
                <w:szCs w:val="21"/>
                <w:lang w:val="en-US" w:eastAsia="zh-CN"/>
              </w:rPr>
              <w:t>处罚</w:t>
            </w:r>
            <w:r>
              <w:rPr>
                <w:rFonts w:hint="eastAsia" w:ascii="仿宋" w:hAnsi="仿宋" w:eastAsia="仿宋" w:cs="仿宋"/>
                <w:sz w:val="21"/>
                <w:szCs w:val="21"/>
              </w:rPr>
              <w:t>。8.其他法律法规规章文件规定应履行的责任。</w:t>
            </w:r>
          </w:p>
        </w:tc>
        <w:tc>
          <w:tcPr>
            <w:tcW w:w="3378" w:type="dxa"/>
            <w:noWrap w:val="0"/>
            <w:vAlign w:val="center"/>
          </w:tcPr>
          <w:p w14:paraId="126D83B3">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6508E413">
            <w:pPr>
              <w:numPr>
                <w:ilvl w:val="0"/>
                <w:numId w:val="0"/>
              </w:numPr>
              <w:autoSpaceDN w:val="0"/>
              <w:spacing w:line="300" w:lineRule="exact"/>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没有法律和事实依据实施行政处罚的</w:t>
            </w:r>
            <w:r>
              <w:rPr>
                <w:rFonts w:hint="eastAsia" w:ascii="仿宋" w:hAnsi="仿宋" w:eastAsia="仿宋" w:cs="仿宋"/>
                <w:sz w:val="21"/>
                <w:szCs w:val="21"/>
                <w:lang w:eastAsia="zh-CN"/>
              </w:rPr>
              <w:t>；</w:t>
            </w:r>
          </w:p>
          <w:p w14:paraId="65858826">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行政处罚显失公正的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647BE716">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执法人员玩忽职守，对应当予以制止和处罚的违法行为不予以制止、处罚，致使公民、法人或者其他组织的合法权益、公共利益和社会秩序遭受损害的</w:t>
            </w:r>
            <w:r>
              <w:rPr>
                <w:rFonts w:hint="eastAsia" w:ascii="仿宋" w:hAnsi="仿宋" w:eastAsia="仿宋" w:cs="仿宋"/>
                <w:sz w:val="21"/>
                <w:szCs w:val="21"/>
                <w:lang w:eastAsia="zh-CN"/>
              </w:rPr>
              <w:t>；</w:t>
            </w:r>
          </w:p>
          <w:p w14:paraId="0B01625D">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不具备行政执法资格实施行政处罚的</w:t>
            </w:r>
            <w:r>
              <w:rPr>
                <w:rFonts w:hint="eastAsia" w:ascii="仿宋" w:hAnsi="仿宋" w:eastAsia="仿宋" w:cs="仿宋"/>
                <w:sz w:val="21"/>
                <w:szCs w:val="21"/>
                <w:lang w:eastAsia="zh-CN"/>
              </w:rPr>
              <w:t>；</w:t>
            </w:r>
          </w:p>
          <w:p w14:paraId="5D1C25E1">
            <w:pPr>
              <w:numPr>
                <w:ilvl w:val="0"/>
                <w:numId w:val="0"/>
              </w:numPr>
              <w:autoSpaceDN w:val="0"/>
              <w:spacing w:line="300" w:lineRule="exact"/>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在制止以及查处违法案件中受阻，依照有关规定应当向本级人民政府或者上级</w:t>
            </w:r>
            <w:r>
              <w:rPr>
                <w:rFonts w:hint="eastAsia" w:ascii="仿宋" w:hAnsi="仿宋" w:eastAsia="仿宋" w:cs="仿宋"/>
                <w:sz w:val="21"/>
                <w:szCs w:val="21"/>
                <w:lang w:eastAsia="zh-CN"/>
              </w:rPr>
              <w:t>民族宗教</w:t>
            </w:r>
            <w:r>
              <w:rPr>
                <w:rFonts w:hint="eastAsia" w:ascii="仿宋" w:hAnsi="仿宋" w:eastAsia="仿宋" w:cs="仿宋"/>
                <w:sz w:val="21"/>
                <w:szCs w:val="21"/>
              </w:rPr>
              <w:t>主管部门报告而未报告的</w:t>
            </w:r>
            <w:r>
              <w:rPr>
                <w:rFonts w:hint="eastAsia" w:ascii="仿宋" w:hAnsi="仿宋" w:eastAsia="仿宋" w:cs="仿宋"/>
                <w:sz w:val="21"/>
                <w:szCs w:val="21"/>
                <w:lang w:eastAsia="zh-CN"/>
              </w:rPr>
              <w:t>；</w:t>
            </w:r>
          </w:p>
          <w:p w14:paraId="65AB10D5">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应当依法移送追究刑事责任，而未依法移送有权机关的</w:t>
            </w:r>
            <w:r>
              <w:rPr>
                <w:rFonts w:hint="eastAsia" w:ascii="仿宋" w:hAnsi="仿宋" w:eastAsia="仿宋" w:cs="仿宋"/>
                <w:sz w:val="21"/>
                <w:szCs w:val="21"/>
                <w:lang w:eastAsia="zh-CN"/>
              </w:rPr>
              <w:t>；</w:t>
            </w:r>
          </w:p>
          <w:p w14:paraId="7C72470F">
            <w:pPr>
              <w:numPr>
                <w:ilvl w:val="0"/>
                <w:numId w:val="0"/>
              </w:numPr>
              <w:autoSpaceDN w:val="0"/>
              <w:spacing w:line="300" w:lineRule="exact"/>
              <w:ind w:leftChars="0"/>
              <w:jc w:val="left"/>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擅自改变行政处罚种类、幅度的</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14:paraId="1C685D5E">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8.违反法定的行政处罚程序的</w:t>
            </w:r>
            <w:r>
              <w:rPr>
                <w:rFonts w:hint="eastAsia" w:ascii="仿宋" w:hAnsi="仿宋" w:eastAsia="仿宋" w:cs="仿宋"/>
                <w:sz w:val="21"/>
                <w:szCs w:val="21"/>
                <w:lang w:eastAsia="zh-CN"/>
              </w:rPr>
              <w:t>；</w:t>
            </w:r>
          </w:p>
          <w:p w14:paraId="2762503B">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9.符合听证条件。管理相对人要求听证，应予组织听证而不组织听证的</w:t>
            </w:r>
            <w:r>
              <w:rPr>
                <w:rFonts w:hint="eastAsia" w:ascii="仿宋" w:hAnsi="仿宋" w:eastAsia="仿宋" w:cs="仿宋"/>
                <w:sz w:val="21"/>
                <w:szCs w:val="21"/>
                <w:lang w:eastAsia="zh-CN"/>
              </w:rPr>
              <w:t>；</w:t>
            </w:r>
          </w:p>
          <w:p w14:paraId="5A99504F">
            <w:pPr>
              <w:numPr>
                <w:ilvl w:val="0"/>
                <w:numId w:val="0"/>
              </w:numPr>
              <w:autoSpaceDN w:val="0"/>
              <w:spacing w:line="300" w:lineRule="exact"/>
              <w:ind w:leftChars="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rPr>
              <w:t>10.在行政处罚过程中发生腐败行为的</w:t>
            </w:r>
            <w:r>
              <w:rPr>
                <w:rFonts w:hint="eastAsia" w:ascii="仿宋" w:hAnsi="仿宋" w:eastAsia="仿宋" w:cs="仿宋"/>
                <w:sz w:val="21"/>
                <w:szCs w:val="21"/>
                <w:lang w:eastAsia="zh-CN"/>
              </w:rPr>
              <w:t>；</w:t>
            </w:r>
          </w:p>
          <w:p w14:paraId="702FF1EF">
            <w:pPr>
              <w:numPr>
                <w:ilvl w:val="0"/>
                <w:numId w:val="0"/>
              </w:numPr>
              <w:autoSpaceDN w:val="0"/>
              <w:spacing w:line="300" w:lineRule="exact"/>
              <w:ind w:left="0" w:leftChars="0" w:firstLine="0" w:firstLineChars="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rPr>
              <w:t>11.其他违反法律法规规章文件规定的行为。</w:t>
            </w:r>
          </w:p>
        </w:tc>
        <w:tc>
          <w:tcPr>
            <w:tcW w:w="907" w:type="dxa"/>
            <w:gridSpan w:val="2"/>
            <w:noWrap w:val="0"/>
            <w:vAlign w:val="center"/>
          </w:tcPr>
          <w:p w14:paraId="57AC4D59">
            <w:pPr>
              <w:autoSpaceDN w:val="0"/>
              <w:spacing w:line="300" w:lineRule="exact"/>
              <w:jc w:val="center"/>
              <w:textAlignment w:val="center"/>
              <w:rPr>
                <w:rFonts w:hint="eastAsia" w:ascii="仿宋" w:hAnsi="仿宋" w:eastAsia="仿宋" w:cs="仿宋"/>
                <w:color w:val="000000"/>
                <w:sz w:val="21"/>
                <w:szCs w:val="21"/>
              </w:rPr>
            </w:pPr>
          </w:p>
        </w:tc>
      </w:tr>
      <w:bookmarkEnd w:id="6"/>
      <w:tr w14:paraId="53C7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0" w:hRule="exact"/>
        </w:trPr>
        <w:tc>
          <w:tcPr>
            <w:tcW w:w="751" w:type="dxa"/>
            <w:noWrap w:val="0"/>
            <w:vAlign w:val="center"/>
          </w:tcPr>
          <w:p w14:paraId="04569A03">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24</w:t>
            </w:r>
          </w:p>
        </w:tc>
        <w:tc>
          <w:tcPr>
            <w:tcW w:w="836" w:type="dxa"/>
            <w:noWrap w:val="0"/>
            <w:vAlign w:val="center"/>
          </w:tcPr>
          <w:p w14:paraId="38B5EF3F">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行政检查</w:t>
            </w:r>
          </w:p>
        </w:tc>
        <w:tc>
          <w:tcPr>
            <w:tcW w:w="1348" w:type="dxa"/>
            <w:noWrap w:val="0"/>
            <w:vAlign w:val="center"/>
          </w:tcPr>
          <w:p w14:paraId="37791BF6">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贯彻落实民族法律法规监督检查</w:t>
            </w:r>
          </w:p>
        </w:tc>
        <w:tc>
          <w:tcPr>
            <w:tcW w:w="1075" w:type="dxa"/>
            <w:noWrap w:val="0"/>
            <w:vAlign w:val="center"/>
          </w:tcPr>
          <w:p w14:paraId="0A85DED3">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087E2EEB">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法律法规名称：《中华人民共和国民族区域自治法》第七十二条：《国务院实施&lt;中华人民共和国民族区域自治法&gt;若干规定》第三十条：《河北省实施&lt;中华人民共和国民族区域自治法&gt;若干规定》第三条</w:t>
            </w:r>
          </w:p>
        </w:tc>
        <w:tc>
          <w:tcPr>
            <w:tcW w:w="3541" w:type="dxa"/>
            <w:noWrap w:val="0"/>
            <w:vAlign w:val="center"/>
          </w:tcPr>
          <w:p w14:paraId="0C40503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受理责任：根据《中华人民共和国民族区域自治法》第七十二条之规定：上级国家机关应当对各民族的干部和群众加强民族政策的教育，经常检查民族政策和有关法律的遵守和执行。《国务院实施&lt;中华人民共和国民族区域自治法&gt;若干规定》第三十条：各级人民政府民族工作部门对本规定的执行情况实施监督检查,每年将监督检查的情况向同级人民政府报告,并提出意见和建议。　　　　　　　　　　　　　　　　　　　　　　　2、审查责任：市民宗局应当对各民族的干部和群众就民族政策和有关法律的遵守和执行情况开展经常性检查。　　　　　　　　　　　　　                                                                            　　3、决定责任；按照规定对各民族的干部和群众加强民族政策的教育，并实施监督检查。　　　　　　　　　　　　　　　　　　　　　　　　　　4、送达责任：每年将监督检查的情况向同级人民政府报告,并提出意见和建议。</w:t>
            </w:r>
          </w:p>
          <w:p w14:paraId="46478B2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5、事后监管责任：建立实施监督检查的运行机制和管理制度。</w:t>
            </w:r>
          </w:p>
          <w:p w14:paraId="40247F64">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6、其他法律法规规章文件规定应履行的责任。</w:t>
            </w:r>
          </w:p>
        </w:tc>
        <w:tc>
          <w:tcPr>
            <w:tcW w:w="3378" w:type="dxa"/>
            <w:noWrap w:val="0"/>
            <w:vAlign w:val="center"/>
          </w:tcPr>
          <w:p w14:paraId="7950908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因不履行或不正确履行行政职责，有下列情形的，行政机关及相关工作人员应承担相应责任：</w:t>
            </w:r>
          </w:p>
          <w:p w14:paraId="538A3C4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1、对违反《中华人民共和国民族区域自治法》第七十二条之规定不予检查的；</w:t>
            </w:r>
          </w:p>
          <w:p w14:paraId="3502D50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2、不依法履行监督职责或者监督不力，不按检查标准，擅自进行检查的；</w:t>
            </w:r>
          </w:p>
          <w:p w14:paraId="7FC702B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3、、违反法定程序实施行政处罚的；</w:t>
            </w:r>
          </w:p>
          <w:p w14:paraId="515DC8B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4、应当举行听证而不举行听证的；</w:t>
            </w:r>
          </w:p>
          <w:p w14:paraId="7360893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5、工作中玩忽职守、滥用职权的；</w:t>
            </w:r>
          </w:p>
          <w:p w14:paraId="379B684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6、办理处罚事项中索取或者收受他人财物或者谋取其他利益的；</w:t>
            </w:r>
          </w:p>
          <w:p w14:paraId="00A8313B">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7、其他违反法律法规规章文件规定的行为。</w:t>
            </w:r>
          </w:p>
        </w:tc>
        <w:tc>
          <w:tcPr>
            <w:tcW w:w="907" w:type="dxa"/>
            <w:gridSpan w:val="2"/>
            <w:noWrap w:val="0"/>
            <w:vAlign w:val="center"/>
          </w:tcPr>
          <w:p w14:paraId="547C6E4E">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0280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exact"/>
        </w:trPr>
        <w:tc>
          <w:tcPr>
            <w:tcW w:w="751" w:type="dxa"/>
            <w:noWrap w:val="0"/>
            <w:vAlign w:val="center"/>
          </w:tcPr>
          <w:p w14:paraId="125032D6">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25</w:t>
            </w:r>
          </w:p>
        </w:tc>
        <w:tc>
          <w:tcPr>
            <w:tcW w:w="836" w:type="dxa"/>
            <w:noWrap w:val="0"/>
            <w:vAlign w:val="center"/>
          </w:tcPr>
          <w:p w14:paraId="0852957B">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行政检查</w:t>
            </w:r>
          </w:p>
        </w:tc>
        <w:tc>
          <w:tcPr>
            <w:tcW w:w="1348" w:type="dxa"/>
            <w:noWrap w:val="0"/>
            <w:vAlign w:val="center"/>
          </w:tcPr>
          <w:p w14:paraId="7A8AC922">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对宗教活动场所内部管理的监督检查</w:t>
            </w:r>
          </w:p>
        </w:tc>
        <w:tc>
          <w:tcPr>
            <w:tcW w:w="1075" w:type="dxa"/>
            <w:noWrap w:val="0"/>
            <w:vAlign w:val="center"/>
          </w:tcPr>
          <w:p w14:paraId="4DAEDB7E">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35334DFB">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宗教事务条例》第二十六条：宗教活动场所应当加强内部管理，依照有关法律、法规、规章的规定，建立健全人员、财务、资产、会计、治安、消防、文物保护、卫生防疫等管理制度，接受当地人民政府有关部门的指导、监督、检查。</w:t>
            </w:r>
          </w:p>
        </w:tc>
        <w:tc>
          <w:tcPr>
            <w:tcW w:w="3541" w:type="dxa"/>
            <w:noWrap w:val="0"/>
            <w:vAlign w:val="center"/>
          </w:tcPr>
          <w:p w14:paraId="1067CC68">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1、责任事项：依据《宗教事务条例》第二十六条规定，对宗教活动场所内部管理的监督检查。　　　　　　　　　　　　　　　　　　　　　　　　　　2、审查责任：对宗教活动场所内部管理的监督检查进行审查。　　　　　　　　　 　　　　　　　　　　　　　　　　　　　　3、决定责任：对宗教活动场所内部管理的监督检查违反做出监督检查　的决定。                                                　　　　 4、送达责任：受理部门应当对《宗教事务条例》第二十六条检查的事项，作出检查决定。　　　　　　　　　　　　　　　　　　　　　　　　　　5、事后监管责任：建立实施监督检查的运行机制和管理制度 。　　　　　　　　　　　　　　　　　　　　　　　　6、其他法律法规规章文件规定应履行的责任。</w:t>
            </w:r>
          </w:p>
        </w:tc>
        <w:tc>
          <w:tcPr>
            <w:tcW w:w="3378" w:type="dxa"/>
            <w:noWrap w:val="0"/>
            <w:vAlign w:val="center"/>
          </w:tcPr>
          <w:p w14:paraId="43BFE79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因不履行或不正确履行行政职责，有下列情形的，行政机关及相关工作人员应承担相应责任：</w:t>
            </w:r>
          </w:p>
          <w:p w14:paraId="43FFE32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1、对违反《宗教事务条例》第二十六条的行为不予受理的；</w:t>
            </w:r>
          </w:p>
          <w:p w14:paraId="6568E83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2、对不违反《宗教事务条例》第二十六条的行为，作出处罚决定的；</w:t>
            </w:r>
          </w:p>
          <w:p w14:paraId="1A33586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3、对违反《宗教事务条例》第二十六条的行为不进行处罚决定的；</w:t>
            </w:r>
          </w:p>
          <w:p w14:paraId="3C4B475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4、不依法履行监督职责或者监督不力，不按处罚标准，擅自进行处罚的；</w:t>
            </w:r>
          </w:p>
          <w:p w14:paraId="350F08C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5、违反法定程序实施行政处罚的；</w:t>
            </w:r>
          </w:p>
          <w:p w14:paraId="1FA6091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6、应当举行听证而不举行听证的；</w:t>
            </w:r>
          </w:p>
          <w:p w14:paraId="39A47CE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7、工作中玩忽职守、滥用职权的；</w:t>
            </w:r>
          </w:p>
          <w:p w14:paraId="652B827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8、办理处罚事项中索取或者收受他人财物或者谋取其他利益的；</w:t>
            </w:r>
          </w:p>
          <w:p w14:paraId="532C154D">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9、其他违反法律法规规章文件规定的行为。</w:t>
            </w:r>
          </w:p>
        </w:tc>
        <w:tc>
          <w:tcPr>
            <w:tcW w:w="907" w:type="dxa"/>
            <w:gridSpan w:val="2"/>
            <w:noWrap w:val="0"/>
            <w:vAlign w:val="center"/>
          </w:tcPr>
          <w:p w14:paraId="67AE3AAE">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10E5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8" w:hRule="exact"/>
        </w:trPr>
        <w:tc>
          <w:tcPr>
            <w:tcW w:w="751" w:type="dxa"/>
            <w:noWrap w:val="0"/>
            <w:vAlign w:val="center"/>
          </w:tcPr>
          <w:p w14:paraId="2B98FA19">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26</w:t>
            </w:r>
          </w:p>
        </w:tc>
        <w:tc>
          <w:tcPr>
            <w:tcW w:w="836" w:type="dxa"/>
            <w:noWrap w:val="0"/>
            <w:vAlign w:val="center"/>
          </w:tcPr>
          <w:p w14:paraId="22DBFE58">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行政检查</w:t>
            </w:r>
          </w:p>
        </w:tc>
        <w:tc>
          <w:tcPr>
            <w:tcW w:w="1348" w:type="dxa"/>
            <w:noWrap w:val="0"/>
            <w:vAlign w:val="center"/>
          </w:tcPr>
          <w:p w14:paraId="23F43480">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对宗教活动场所遵守法律、法规、规章情况的监督检查</w:t>
            </w:r>
          </w:p>
        </w:tc>
        <w:tc>
          <w:tcPr>
            <w:tcW w:w="1075" w:type="dxa"/>
            <w:noWrap w:val="0"/>
            <w:vAlign w:val="center"/>
          </w:tcPr>
          <w:p w14:paraId="050EAFC7">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6E4E07A5">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宗教事务条例》第二十七条：宗教事务部门应当对宗教活动场所遵守法律、法规、规章情况，建立和执行场所管理制度情况，登记项目变更情况，以及宗教活动和涉外活动情况进行监督检查。宗教活动场所应当接受宗教事务部门的监督检查。</w:t>
            </w:r>
          </w:p>
        </w:tc>
        <w:tc>
          <w:tcPr>
            <w:tcW w:w="3541" w:type="dxa"/>
            <w:noWrap w:val="0"/>
            <w:vAlign w:val="center"/>
          </w:tcPr>
          <w:p w14:paraId="3F0E5937">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1、责任事项：依据《宗教事务条例》第二十七条规定，对宗教活动场所内部管理的监督检查。　　　　　　　　　　　　　　　　　　　　　　　　　　2、审查责任：对宗教活动场所内部管理的监督检查进行审查。　　　　　　　　　 　　　　　　　　　　　　　　　　　　　　3、决定责任：对宗教活动场所内部管理的监督检查违反做出监督检查　的决定。                                                　　　　 4、送达责任：受理部门应当对《宗教事务条例》第二十七条检查的事项，作出检查决定。　　　　　　　　　　　　　　　　　　　　　　　　　　5、事后监管责任：建立实施监督检查的运行机制和管理制度 。　　　　　　　　　　　　　　　　　　　　　　　　6、其他法律法规规章文件规定应履行的责任。</w:t>
            </w:r>
          </w:p>
        </w:tc>
        <w:tc>
          <w:tcPr>
            <w:tcW w:w="3378" w:type="dxa"/>
            <w:noWrap w:val="0"/>
            <w:vAlign w:val="center"/>
          </w:tcPr>
          <w:p w14:paraId="4C1BE2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因不履行或不正确履行行政职责，有下列情形的，行政机关及相关工作人员应承担相应责任：</w:t>
            </w:r>
          </w:p>
          <w:p w14:paraId="53B76DF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1、对违反《宗教事务条例》第二十七条的行为不予受理的；</w:t>
            </w:r>
          </w:p>
          <w:p w14:paraId="4EF1F0B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2、对不违反《宗教事务条例》第二十七条的行为，作出处罚决定的；</w:t>
            </w:r>
          </w:p>
          <w:p w14:paraId="6162A70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3、对违反《宗教事务条例》第二十七条的行为不进行处罚决定的；</w:t>
            </w:r>
          </w:p>
          <w:p w14:paraId="4F13B9A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4、不依法履行监督职责或者监督不力，不按处罚标准，擅自进行处罚的；</w:t>
            </w:r>
          </w:p>
          <w:p w14:paraId="6F1E307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5、违反法定程序实施行政处罚的；</w:t>
            </w:r>
          </w:p>
          <w:p w14:paraId="6F3C1ED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6、应当举行听证而不举行听证的；</w:t>
            </w:r>
          </w:p>
          <w:p w14:paraId="7E50E55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7、工作中玩忽职守、滥用职权的；</w:t>
            </w:r>
          </w:p>
          <w:p w14:paraId="19C04F3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8、办理处罚事项中索取或者收受他人财物或者谋取其他利益的；</w:t>
            </w:r>
          </w:p>
          <w:p w14:paraId="438C38E5">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9、其他违反法律法规规章文件规定的行为。</w:t>
            </w:r>
          </w:p>
        </w:tc>
        <w:tc>
          <w:tcPr>
            <w:tcW w:w="907" w:type="dxa"/>
            <w:gridSpan w:val="2"/>
            <w:noWrap w:val="0"/>
            <w:vAlign w:val="center"/>
          </w:tcPr>
          <w:p w14:paraId="31CBA568">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49E3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4" w:hRule="exact"/>
        </w:trPr>
        <w:tc>
          <w:tcPr>
            <w:tcW w:w="751" w:type="dxa"/>
            <w:noWrap w:val="0"/>
            <w:vAlign w:val="center"/>
          </w:tcPr>
          <w:p w14:paraId="4CA30AAC">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27</w:t>
            </w:r>
          </w:p>
        </w:tc>
        <w:tc>
          <w:tcPr>
            <w:tcW w:w="836" w:type="dxa"/>
            <w:noWrap w:val="0"/>
            <w:vAlign w:val="center"/>
          </w:tcPr>
          <w:p w14:paraId="13EB0C73">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行政检查</w:t>
            </w:r>
          </w:p>
        </w:tc>
        <w:tc>
          <w:tcPr>
            <w:tcW w:w="1348" w:type="dxa"/>
            <w:noWrap w:val="0"/>
            <w:vAlign w:val="center"/>
          </w:tcPr>
          <w:p w14:paraId="10359959">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对宗教活动场所建立和执行场所管理制度情况的监督检查</w:t>
            </w:r>
          </w:p>
        </w:tc>
        <w:tc>
          <w:tcPr>
            <w:tcW w:w="1075" w:type="dxa"/>
            <w:noWrap w:val="0"/>
            <w:vAlign w:val="center"/>
          </w:tcPr>
          <w:p w14:paraId="371E828E">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0127C4D9">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宗教事务条例》第二十七条：宗教事务部门应当对宗教活动场所遵守法律、法规、规章情况，建立和执行场所管理制度情况，登记项目变更情况，以及宗教活动和涉外活动情况进行监督检查。宗教活动场所应当接受宗教事务部门的监督检查。</w:t>
            </w:r>
          </w:p>
        </w:tc>
        <w:tc>
          <w:tcPr>
            <w:tcW w:w="3541" w:type="dxa"/>
            <w:noWrap w:val="0"/>
            <w:vAlign w:val="center"/>
          </w:tcPr>
          <w:p w14:paraId="628B6A13">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1、责任事项：依据《宗教事务条例》第二十六条规定，对宗教活动场所内部管理的监督检查。　　　　　　　　　　　　　　　　　　　　　　　　　　2、审查责任：对宗教活动场所内部管理的监督检查进行审查。　　　　　　　　　 　　　　　　　　　　　　　　　　　　　　3、决定责任：对宗教活动场所内部管理的监督检查违反做出监督检查　的决定。                                                　　　　 4、送达责任：受理部门应当对《宗教事务条例》第二十六条检查的事项，作出检查决定。　　　　　　　　　　　　　　　　　　　　　　　　　　5、事后监管责任：建立实施监督检查的运行机制和管理制度 。　　　　　　　　　　　　　　　　　　　　　　　　6、其他法律法规规章文件规定应履行的责任。</w:t>
            </w:r>
          </w:p>
        </w:tc>
        <w:tc>
          <w:tcPr>
            <w:tcW w:w="3378" w:type="dxa"/>
            <w:noWrap w:val="0"/>
            <w:vAlign w:val="center"/>
          </w:tcPr>
          <w:p w14:paraId="629A810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因不履行或不正确履行行政职责，有下列情形的，行政机关及相关工作人员应承担相应责任：</w:t>
            </w:r>
          </w:p>
          <w:p w14:paraId="3691830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1、对违反《宗教事务条例》第二十七条的行为不予受理的；</w:t>
            </w:r>
          </w:p>
          <w:p w14:paraId="0FA89A6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2、对不违反《宗教事务条例》第二十七条的行为，作出处罚决定的；</w:t>
            </w:r>
          </w:p>
          <w:p w14:paraId="7DFE272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3、对违反《宗教事务条例》第二十七条的行为不进行处罚决定的；</w:t>
            </w:r>
          </w:p>
          <w:p w14:paraId="0FA3293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4、不依法履行监督职责或者监督不力，不按处罚标准，擅自进行处罚的；</w:t>
            </w:r>
          </w:p>
          <w:p w14:paraId="52BF9C5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5、违反法定程序实施行政处罚的；</w:t>
            </w:r>
          </w:p>
          <w:p w14:paraId="0CBF66C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6、应当举行听证而不举行听证的；</w:t>
            </w:r>
          </w:p>
          <w:p w14:paraId="0100564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7、工作中玩忽职守、滥用职权的；</w:t>
            </w:r>
          </w:p>
          <w:p w14:paraId="7C38F53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8、办理处罚事项中索取或者收受他人财物或者谋取其他利益的；</w:t>
            </w:r>
          </w:p>
          <w:p w14:paraId="64E6B7FB">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9、其他违反法律法规规章文件规定的行为。</w:t>
            </w:r>
          </w:p>
        </w:tc>
        <w:tc>
          <w:tcPr>
            <w:tcW w:w="907" w:type="dxa"/>
            <w:gridSpan w:val="2"/>
            <w:noWrap w:val="0"/>
            <w:vAlign w:val="center"/>
          </w:tcPr>
          <w:p w14:paraId="0FAD5CA0">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02A3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1" w:hRule="exact"/>
        </w:trPr>
        <w:tc>
          <w:tcPr>
            <w:tcW w:w="751" w:type="dxa"/>
            <w:noWrap w:val="0"/>
            <w:vAlign w:val="center"/>
          </w:tcPr>
          <w:p w14:paraId="2FFC21D4">
            <w:pPr>
              <w:autoSpaceDN w:val="0"/>
              <w:spacing w:line="300" w:lineRule="exact"/>
              <w:jc w:val="center"/>
              <w:textAlignment w:val="center"/>
              <w:rPr>
                <w:rFonts w:hint="default" w:ascii="仿宋" w:hAnsi="仿宋" w:eastAsia="仿宋" w:cs="仿宋"/>
                <w:color w:val="000000"/>
                <w:kern w:val="2"/>
                <w:sz w:val="21"/>
                <w:szCs w:val="21"/>
                <w:lang w:val="en-US" w:eastAsia="zh-CN" w:bidi="ar-SA"/>
              </w:rPr>
            </w:pPr>
            <w:bookmarkStart w:id="7" w:name="OLE_LINK3" w:colFirst="2" w:colLast="2"/>
            <w:r>
              <w:rPr>
                <w:rFonts w:hint="eastAsia" w:ascii="仿宋" w:hAnsi="仿宋" w:eastAsia="仿宋" w:cs="仿宋"/>
                <w:color w:val="000000"/>
                <w:sz w:val="21"/>
                <w:szCs w:val="21"/>
                <w:lang w:val="en-US" w:eastAsia="zh-CN"/>
              </w:rPr>
              <w:t>28</w:t>
            </w:r>
          </w:p>
        </w:tc>
        <w:tc>
          <w:tcPr>
            <w:tcW w:w="836" w:type="dxa"/>
            <w:noWrap w:val="0"/>
            <w:vAlign w:val="center"/>
          </w:tcPr>
          <w:p w14:paraId="2F19C264">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行政检查</w:t>
            </w:r>
          </w:p>
        </w:tc>
        <w:tc>
          <w:tcPr>
            <w:tcW w:w="1348" w:type="dxa"/>
            <w:noWrap w:val="0"/>
            <w:vAlign w:val="center"/>
          </w:tcPr>
          <w:p w14:paraId="567672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对宗教活动场所登记项目变更情况的监督检查</w:t>
            </w:r>
          </w:p>
        </w:tc>
        <w:tc>
          <w:tcPr>
            <w:tcW w:w="1075" w:type="dxa"/>
            <w:noWrap w:val="0"/>
            <w:vAlign w:val="center"/>
          </w:tcPr>
          <w:p w14:paraId="4ED7195F">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02283E6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宗教事务条例》第二十七条：宗教事务部门应当对宗教活动场所遵守法律、法规、规章情况，建立和执行场所管理制度情况，登记项目变更情况，以及宗教活动和涉外活动情况进行监督检查。宗教活动场所应当接受宗教事务部门的监督检查。</w:t>
            </w:r>
          </w:p>
        </w:tc>
        <w:tc>
          <w:tcPr>
            <w:tcW w:w="3541" w:type="dxa"/>
            <w:noWrap w:val="0"/>
            <w:vAlign w:val="center"/>
          </w:tcPr>
          <w:p w14:paraId="0B42FE5C">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1、责任事项：依据《宗教事务条例》第二十七条规定，对宗教活动场所内部管理的监督检查。　　　　　　　　　　　　　　　　　　　　　　　　　　2、审查责任：对宗教活动场所内部管理的监督检查进行审查。　　　　　　　　　 　　　　　　　　　　　　　　　　　　　　3、决定责任：对宗教活动场所内部管理的监督检查违反做出监督检查　的决定。                                                　　　　 4、送达责任：受理部门应当对《宗教事务条例》第二十七条检查的事项，作出检查决定。　　　　　　　　　　　　　　　　　　　　　　　　　　5、事后监管责任：建立实施监督检查的运行机制和管理制度 。　　　　　　　　　　　　　　　　　　　　　　　　6、其他法律法规规章文件规定应履行的责任。</w:t>
            </w:r>
          </w:p>
        </w:tc>
        <w:tc>
          <w:tcPr>
            <w:tcW w:w="3378" w:type="dxa"/>
            <w:noWrap w:val="0"/>
            <w:vAlign w:val="center"/>
          </w:tcPr>
          <w:p w14:paraId="112D1A4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因不履行或不正确履行行政职责，有下列情形的，行政机关及相关工作人员应承担相应责任：</w:t>
            </w:r>
          </w:p>
          <w:p w14:paraId="04F9EC6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1、对违反《宗教事务条例》第二十七条的行为不予受理的；</w:t>
            </w:r>
          </w:p>
          <w:p w14:paraId="5DE6454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2、对不违反《宗教事务条例》第二十七条的行为，作出处罚决定的；</w:t>
            </w:r>
          </w:p>
          <w:p w14:paraId="1BF65B0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3、对违反《宗教事务条例》第二十七条的行为不进行处罚决定的；</w:t>
            </w:r>
          </w:p>
          <w:p w14:paraId="6C4C33F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4、不依法履行监督职责或者监督不力，不按处罚标准，擅自进行处罚的；</w:t>
            </w:r>
          </w:p>
          <w:p w14:paraId="02EEDEB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5、违反法定程序实施行政处罚的；</w:t>
            </w:r>
          </w:p>
          <w:p w14:paraId="63C9434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6、应当举行听证而不举行听证的；</w:t>
            </w:r>
          </w:p>
          <w:p w14:paraId="220E3F0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7、工作中玩忽职守、滥用职权的；</w:t>
            </w:r>
          </w:p>
          <w:p w14:paraId="56F21D4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8、办理处罚事项中索取或者收受他人财物或者谋取其他利益的；</w:t>
            </w:r>
          </w:p>
          <w:p w14:paraId="66B96B25">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9、其他违反法律法规规章文件规定的行为。</w:t>
            </w:r>
          </w:p>
        </w:tc>
        <w:tc>
          <w:tcPr>
            <w:tcW w:w="907" w:type="dxa"/>
            <w:gridSpan w:val="2"/>
            <w:noWrap w:val="0"/>
            <w:vAlign w:val="center"/>
          </w:tcPr>
          <w:p w14:paraId="7374434A">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6DB7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5" w:hRule="exact"/>
        </w:trPr>
        <w:tc>
          <w:tcPr>
            <w:tcW w:w="751" w:type="dxa"/>
            <w:noWrap w:val="0"/>
            <w:vAlign w:val="center"/>
          </w:tcPr>
          <w:p w14:paraId="7AFF3AC4">
            <w:pPr>
              <w:autoSpaceDN w:val="0"/>
              <w:spacing w:line="300" w:lineRule="exact"/>
              <w:jc w:val="center"/>
              <w:textAlignment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29</w:t>
            </w:r>
          </w:p>
        </w:tc>
        <w:tc>
          <w:tcPr>
            <w:tcW w:w="836" w:type="dxa"/>
            <w:noWrap w:val="0"/>
            <w:vAlign w:val="center"/>
          </w:tcPr>
          <w:p w14:paraId="2C461EBC">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行政检查</w:t>
            </w:r>
          </w:p>
        </w:tc>
        <w:tc>
          <w:tcPr>
            <w:tcW w:w="1348" w:type="dxa"/>
            <w:noWrap w:val="0"/>
            <w:vAlign w:val="center"/>
          </w:tcPr>
          <w:p w14:paraId="1CEA0321">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对宗教活动场所宗教活动和涉外活动情况的监督检查</w:t>
            </w:r>
          </w:p>
        </w:tc>
        <w:tc>
          <w:tcPr>
            <w:tcW w:w="1075" w:type="dxa"/>
            <w:noWrap w:val="0"/>
            <w:vAlign w:val="center"/>
          </w:tcPr>
          <w:p w14:paraId="6ED6BBF9">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0FFC42E6">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宗教事务条例》第二十七条：宗教事务部门应当对宗教活动场所遵守法律、法规、规章情况，建立和执行场所管理制度情况，登记项目变更情况，以及宗教活动和涉外活动情况进行监督检查。宗教活动场所应当接受宗教事务部门的监督检查。</w:t>
            </w:r>
          </w:p>
        </w:tc>
        <w:tc>
          <w:tcPr>
            <w:tcW w:w="3541" w:type="dxa"/>
            <w:noWrap w:val="0"/>
            <w:vAlign w:val="center"/>
          </w:tcPr>
          <w:p w14:paraId="69773A81">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1、责任事项：依据《宗教事务条例》第二十七条规定，对宗教活动场所内部管理的监督检查。　　　　　　　　　　　　　　　　　　　　　　　　　　2、审查责任：对宗教活动场所内部管理的监督检查进行审查。　　　　　　　　　 　　　　　　　　　　　　　　　　　　　　3、决定责任：对宗教活动场所内部管理的监督检查违反做出监督检查　的决定。                                                　　　　 4、送达责任：受理部门应当对《宗教事务条例》第二十七条检查的事项，作出检查决定。　　　　　　　　　　　　　　　　　　　　　　　　　　5、事后监管责任：建立实施监督检查的运行机制和管理制度 。　　　　　　　　　　　　　　　　　　　　　　　　6、其他法律法规规章文件规定应履行的责任。</w:t>
            </w:r>
          </w:p>
        </w:tc>
        <w:tc>
          <w:tcPr>
            <w:tcW w:w="3378" w:type="dxa"/>
            <w:noWrap w:val="0"/>
            <w:vAlign w:val="center"/>
          </w:tcPr>
          <w:p w14:paraId="0F7FD2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因不履行或不正确履行行政职责，有下列情形的，行政机关及相关工作人员应承担相应责任：</w:t>
            </w:r>
          </w:p>
          <w:p w14:paraId="21F8B5F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1、对违反《宗教事务条例》第二十七条的行为不予受理的；</w:t>
            </w:r>
          </w:p>
          <w:p w14:paraId="07A512E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2、对不违反《宗教事务条例》第二十七条的行为，作出处罚决定的；</w:t>
            </w:r>
          </w:p>
          <w:p w14:paraId="09BFEFD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3、对违反《宗教事务条例》第二十七条的行为不进行处罚决定的；</w:t>
            </w:r>
          </w:p>
          <w:p w14:paraId="7627302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4、不依法履行监督职责或者监督不力，不按处罚标准，擅自进行处罚的；</w:t>
            </w:r>
          </w:p>
          <w:p w14:paraId="46402CA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5、违反法定程序实施行政处罚的；</w:t>
            </w:r>
          </w:p>
          <w:p w14:paraId="741836A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6、应当举行听证而不举行听证的；</w:t>
            </w:r>
          </w:p>
          <w:p w14:paraId="51835DF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7、工作中玩忽职守、滥用职权的；</w:t>
            </w:r>
          </w:p>
          <w:p w14:paraId="5158C18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8、办理处罚事项中索取或者收受他人财物或者谋取其他利益的；</w:t>
            </w:r>
          </w:p>
          <w:p w14:paraId="36B11CC6">
            <w:pPr>
              <w:keepNext w:val="0"/>
              <w:keepLines w:val="0"/>
              <w:widowControl/>
              <w:suppressLineNumbers w:val="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9、其他违反法律法规规章文件规定的行为。</w:t>
            </w:r>
          </w:p>
        </w:tc>
        <w:tc>
          <w:tcPr>
            <w:tcW w:w="907" w:type="dxa"/>
            <w:gridSpan w:val="2"/>
            <w:noWrap w:val="0"/>
            <w:vAlign w:val="center"/>
          </w:tcPr>
          <w:p w14:paraId="73C53FE4">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09FF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7" w:hRule="exact"/>
        </w:trPr>
        <w:tc>
          <w:tcPr>
            <w:tcW w:w="751" w:type="dxa"/>
            <w:noWrap w:val="0"/>
            <w:vAlign w:val="center"/>
          </w:tcPr>
          <w:p w14:paraId="0400FF23">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30</w:t>
            </w:r>
          </w:p>
        </w:tc>
        <w:tc>
          <w:tcPr>
            <w:tcW w:w="836" w:type="dxa"/>
            <w:noWrap w:val="0"/>
            <w:vAlign w:val="center"/>
          </w:tcPr>
          <w:p w14:paraId="7CD4DF15">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行政确认</w:t>
            </w:r>
          </w:p>
        </w:tc>
        <w:tc>
          <w:tcPr>
            <w:tcW w:w="1348" w:type="dxa"/>
            <w:noWrap w:val="0"/>
            <w:vAlign w:val="center"/>
          </w:tcPr>
          <w:p w14:paraId="585454F1">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民族成份变更</w:t>
            </w:r>
          </w:p>
        </w:tc>
        <w:tc>
          <w:tcPr>
            <w:tcW w:w="1075" w:type="dxa"/>
            <w:noWrap w:val="0"/>
            <w:vAlign w:val="center"/>
          </w:tcPr>
          <w:p w14:paraId="55DEFAE7">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3557D5A7">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中华人民共和国公民民族成份登记管理办法</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关于进一步做好民族成份登记管理有关工作的通知</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冀民委2018年3号文</w:t>
            </w:r>
            <w:r>
              <w:rPr>
                <w:rFonts w:hint="eastAsia" w:ascii="仿宋" w:hAnsi="仿宋" w:eastAsia="仿宋" w:cs="仿宋"/>
                <w:color w:val="000000"/>
                <w:sz w:val="21"/>
                <w:szCs w:val="21"/>
                <w:lang w:eastAsia="zh-CN"/>
              </w:rPr>
              <w:t>）</w:t>
            </w:r>
          </w:p>
        </w:tc>
        <w:tc>
          <w:tcPr>
            <w:tcW w:w="3541" w:type="dxa"/>
            <w:noWrap w:val="0"/>
            <w:vAlign w:val="center"/>
          </w:tcPr>
          <w:p w14:paraId="3947FA0F">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p>
          <w:p w14:paraId="1964F191">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p>
          <w:p w14:paraId="56ABC04B">
            <w:pPr>
              <w:widowControl/>
              <w:spacing w:line="260" w:lineRule="exact"/>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3.其他法律法规规章规定应履行的责任。</w:t>
            </w:r>
          </w:p>
        </w:tc>
        <w:tc>
          <w:tcPr>
            <w:tcW w:w="3378" w:type="dxa"/>
            <w:noWrap w:val="0"/>
            <w:vAlign w:val="center"/>
          </w:tcPr>
          <w:p w14:paraId="2B085FE9">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5CCD8F31">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1.对符合法定条件的筹备设立申请不予受理的；</w:t>
            </w:r>
          </w:p>
          <w:p w14:paraId="24D473E5">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2A61B30D">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2FCBB404">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516C598A">
            <w:pPr>
              <w:autoSpaceDN w:val="0"/>
              <w:spacing w:line="30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7" w:type="dxa"/>
            <w:gridSpan w:val="2"/>
            <w:noWrap w:val="0"/>
            <w:vAlign w:val="center"/>
          </w:tcPr>
          <w:p w14:paraId="5C9B69D1">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71F9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6" w:hRule="exact"/>
        </w:trPr>
        <w:tc>
          <w:tcPr>
            <w:tcW w:w="751" w:type="dxa"/>
            <w:noWrap w:val="0"/>
            <w:vAlign w:val="center"/>
          </w:tcPr>
          <w:p w14:paraId="3852610E">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31</w:t>
            </w:r>
          </w:p>
        </w:tc>
        <w:tc>
          <w:tcPr>
            <w:tcW w:w="836" w:type="dxa"/>
            <w:noWrap w:val="0"/>
            <w:vAlign w:val="center"/>
          </w:tcPr>
          <w:p w14:paraId="22C01DBB">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行政备案</w:t>
            </w:r>
          </w:p>
        </w:tc>
        <w:tc>
          <w:tcPr>
            <w:tcW w:w="1348" w:type="dxa"/>
            <w:noWrap w:val="0"/>
            <w:vAlign w:val="center"/>
          </w:tcPr>
          <w:p w14:paraId="36F934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bookmarkStart w:id="8" w:name="OLE_LINK20"/>
            <w:r>
              <w:rPr>
                <w:rFonts w:hint="eastAsia" w:ascii="仿宋" w:hAnsi="仿宋" w:eastAsia="仿宋" w:cs="仿宋"/>
                <w:sz w:val="21"/>
                <w:szCs w:val="21"/>
                <w:lang w:val="en-US" w:eastAsia="zh-CN"/>
              </w:rPr>
              <w:t>宗教教职人员认定备案</w:t>
            </w:r>
            <w:bookmarkEnd w:id="8"/>
          </w:p>
        </w:tc>
        <w:tc>
          <w:tcPr>
            <w:tcW w:w="1075" w:type="dxa"/>
            <w:noWrap w:val="0"/>
            <w:vAlign w:val="center"/>
          </w:tcPr>
          <w:p w14:paraId="35E17A8C">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bookmarkStart w:id="9" w:name="OLE_LINK19"/>
            <w:r>
              <w:rPr>
                <w:rFonts w:hint="eastAsia" w:ascii="仿宋" w:hAnsi="仿宋" w:eastAsia="仿宋" w:cs="仿宋"/>
                <w:color w:val="000000"/>
                <w:sz w:val="21"/>
                <w:szCs w:val="21"/>
                <w:lang w:val="en-US" w:eastAsia="zh-CN"/>
              </w:rPr>
              <w:t>民族宗教事务局</w:t>
            </w:r>
            <w:bookmarkEnd w:id="9"/>
          </w:p>
        </w:tc>
        <w:tc>
          <w:tcPr>
            <w:tcW w:w="1961" w:type="dxa"/>
            <w:noWrap w:val="0"/>
            <w:vAlign w:val="center"/>
          </w:tcPr>
          <w:p w14:paraId="3692D5E7">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宗教教职人员管理办法</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第14条、第23条、《宗教事务条例》第36条、第37条</w:t>
            </w:r>
          </w:p>
        </w:tc>
        <w:tc>
          <w:tcPr>
            <w:tcW w:w="3541" w:type="dxa"/>
            <w:noWrap w:val="0"/>
            <w:vAlign w:val="center"/>
          </w:tcPr>
          <w:p w14:paraId="40D27F75">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p>
          <w:p w14:paraId="0831CEC2">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p>
          <w:p w14:paraId="750B7549">
            <w:pPr>
              <w:widowControl/>
              <w:spacing w:line="260" w:lineRule="exact"/>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3.其他法律法规规章规定应履行的责任。</w:t>
            </w:r>
          </w:p>
        </w:tc>
        <w:tc>
          <w:tcPr>
            <w:tcW w:w="3378" w:type="dxa"/>
            <w:noWrap w:val="0"/>
            <w:vAlign w:val="center"/>
          </w:tcPr>
          <w:p w14:paraId="3504333A">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61C77DBF">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007E8D8F">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4CF121E3">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3FED3CAB">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585E23AA">
            <w:pPr>
              <w:autoSpaceDN w:val="0"/>
              <w:spacing w:line="30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7" w:type="dxa"/>
            <w:gridSpan w:val="2"/>
            <w:noWrap w:val="0"/>
            <w:vAlign w:val="center"/>
          </w:tcPr>
          <w:p w14:paraId="4AE69B09">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1217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6" w:hRule="exact"/>
        </w:trPr>
        <w:tc>
          <w:tcPr>
            <w:tcW w:w="751" w:type="dxa"/>
            <w:noWrap w:val="0"/>
            <w:vAlign w:val="center"/>
          </w:tcPr>
          <w:p w14:paraId="6A43BFAF">
            <w:pPr>
              <w:autoSpaceDN w:val="0"/>
              <w:spacing w:line="300" w:lineRule="exact"/>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32</w:t>
            </w:r>
          </w:p>
        </w:tc>
        <w:tc>
          <w:tcPr>
            <w:tcW w:w="836" w:type="dxa"/>
            <w:noWrap w:val="0"/>
            <w:vAlign w:val="center"/>
          </w:tcPr>
          <w:p w14:paraId="2E30191C">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行政备案</w:t>
            </w:r>
          </w:p>
        </w:tc>
        <w:tc>
          <w:tcPr>
            <w:tcW w:w="1348" w:type="dxa"/>
            <w:noWrap w:val="0"/>
            <w:vAlign w:val="center"/>
          </w:tcPr>
          <w:p w14:paraId="5AC0B2C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担任或离任宗教活动场所主要教职备案</w:t>
            </w:r>
          </w:p>
        </w:tc>
        <w:tc>
          <w:tcPr>
            <w:tcW w:w="1075" w:type="dxa"/>
            <w:noWrap w:val="0"/>
            <w:vAlign w:val="center"/>
          </w:tcPr>
          <w:p w14:paraId="07B56006">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49CF8A68">
            <w:pPr>
              <w:autoSpaceDN w:val="0"/>
              <w:spacing w:line="300" w:lineRule="exact"/>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宗教教职人员管理办法</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第14条、第23条、《宗教事务条例》第36条、第37条</w:t>
            </w:r>
          </w:p>
        </w:tc>
        <w:tc>
          <w:tcPr>
            <w:tcW w:w="3541" w:type="dxa"/>
            <w:noWrap w:val="0"/>
            <w:vAlign w:val="center"/>
          </w:tcPr>
          <w:p w14:paraId="536D0291">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p>
          <w:p w14:paraId="32C5641F">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p>
          <w:p w14:paraId="57E0F0E0">
            <w:pPr>
              <w:widowControl/>
              <w:spacing w:line="26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3.其他法律法规规章规定应履行的责任。</w:t>
            </w:r>
          </w:p>
        </w:tc>
        <w:tc>
          <w:tcPr>
            <w:tcW w:w="3378" w:type="dxa"/>
            <w:noWrap w:val="0"/>
            <w:vAlign w:val="center"/>
          </w:tcPr>
          <w:p w14:paraId="4874CDFB">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445187B3">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26CAFFDA">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500D5ED3">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4C28D3B3">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2EAC5136">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7" w:type="dxa"/>
            <w:gridSpan w:val="2"/>
            <w:noWrap w:val="0"/>
            <w:vAlign w:val="center"/>
          </w:tcPr>
          <w:p w14:paraId="236034EF">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tr w14:paraId="3DD6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2" w:hRule="exact"/>
        </w:trPr>
        <w:tc>
          <w:tcPr>
            <w:tcW w:w="751" w:type="dxa"/>
            <w:noWrap w:val="0"/>
            <w:vAlign w:val="center"/>
          </w:tcPr>
          <w:p w14:paraId="2B6F4A9D">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33</w:t>
            </w:r>
          </w:p>
        </w:tc>
        <w:tc>
          <w:tcPr>
            <w:tcW w:w="836" w:type="dxa"/>
            <w:noWrap w:val="0"/>
            <w:vAlign w:val="center"/>
          </w:tcPr>
          <w:p w14:paraId="1B9D7224">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其他类</w:t>
            </w:r>
          </w:p>
        </w:tc>
        <w:tc>
          <w:tcPr>
            <w:tcW w:w="1348" w:type="dxa"/>
            <w:noWrap w:val="0"/>
            <w:vAlign w:val="center"/>
          </w:tcPr>
          <w:p w14:paraId="06BA3CF6">
            <w:pPr>
              <w:keepNext w:val="0"/>
              <w:keepLines w:val="0"/>
              <w:widowControl/>
              <w:suppressLineNumbers w:val="0"/>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宗教团体成立、变更、注销前审批</w:t>
            </w:r>
          </w:p>
        </w:tc>
        <w:tc>
          <w:tcPr>
            <w:tcW w:w="1075" w:type="dxa"/>
            <w:noWrap w:val="0"/>
            <w:vAlign w:val="center"/>
          </w:tcPr>
          <w:p w14:paraId="00F2C071">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民族宗教事务局</w:t>
            </w:r>
          </w:p>
        </w:tc>
        <w:tc>
          <w:tcPr>
            <w:tcW w:w="1961" w:type="dxa"/>
            <w:noWrap w:val="0"/>
            <w:vAlign w:val="center"/>
          </w:tcPr>
          <w:p w14:paraId="2590754B">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《社会团体登记管理条例》</w:t>
            </w:r>
            <w:r>
              <w:rPr>
                <w:rFonts w:hint="eastAsia" w:ascii="仿宋" w:hAnsi="仿宋" w:eastAsia="仿宋" w:cs="仿宋"/>
                <w:color w:val="000000"/>
                <w:sz w:val="21"/>
                <w:szCs w:val="21"/>
                <w:lang w:val="en-US" w:eastAsia="zh-CN"/>
              </w:rPr>
              <w:t>第10条、第18条、第9条、《宗教事务条例》第7条第一款</w:t>
            </w:r>
          </w:p>
        </w:tc>
        <w:tc>
          <w:tcPr>
            <w:tcW w:w="3541" w:type="dxa"/>
            <w:noWrap w:val="0"/>
            <w:vAlign w:val="center"/>
          </w:tcPr>
          <w:p w14:paraId="7D84251E">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1.受理责任：公示应当提交的材料，一次性告知补正材料，依法受理或不予受理（不予受理应当告知理由）</w:t>
            </w:r>
          </w:p>
          <w:p w14:paraId="57C2330B">
            <w:pPr>
              <w:widowControl/>
              <w:spacing w:line="260" w:lineRule="exact"/>
              <w:jc w:val="lef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2.审查责任：对书面申请材料进行审查，提出是否同意的审核意见；</w:t>
            </w:r>
          </w:p>
          <w:p w14:paraId="618FE599">
            <w:pPr>
              <w:widowControl/>
              <w:spacing w:line="260" w:lineRule="exact"/>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3.其他法律法规规章规定应履行的责任。</w:t>
            </w:r>
          </w:p>
        </w:tc>
        <w:tc>
          <w:tcPr>
            <w:tcW w:w="3378" w:type="dxa"/>
            <w:noWrap w:val="0"/>
            <w:vAlign w:val="center"/>
          </w:tcPr>
          <w:p w14:paraId="0649C74B">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因不履行或不正确履行行政职责有下列情形的行政机关及相关工作人员应承担相应责任：</w:t>
            </w:r>
          </w:p>
          <w:p w14:paraId="0F04D1A5">
            <w:pPr>
              <w:autoSpaceDN w:val="0"/>
              <w:spacing w:line="3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1.对符合法定条件的申请不予受理的；</w:t>
            </w:r>
          </w:p>
          <w:p w14:paraId="489A0C4B">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2.对于不符合法定条件的申请人准予受理或者超越法定职权作出许可决定的；</w:t>
            </w:r>
          </w:p>
          <w:p w14:paraId="4435B9AD">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3.不在法定期限内提出审核意见的；</w:t>
            </w:r>
          </w:p>
          <w:p w14:paraId="05347260">
            <w:pPr>
              <w:autoSpaceDN w:val="0"/>
              <w:spacing w:line="3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4.工作中玩忽职守滥用职权的；</w:t>
            </w:r>
          </w:p>
          <w:p w14:paraId="75F62639">
            <w:pPr>
              <w:autoSpaceDN w:val="0"/>
              <w:spacing w:line="300" w:lineRule="exact"/>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5.其他违反法律法规规章文件规定的行为</w:t>
            </w:r>
            <w:r>
              <w:rPr>
                <w:rFonts w:hint="eastAsia" w:ascii="仿宋" w:hAnsi="仿宋" w:eastAsia="仿宋" w:cs="仿宋"/>
                <w:color w:val="000000"/>
                <w:kern w:val="0"/>
                <w:sz w:val="21"/>
                <w:szCs w:val="21"/>
                <w:lang w:eastAsia="zh-CN"/>
              </w:rPr>
              <w:t>。</w:t>
            </w:r>
          </w:p>
        </w:tc>
        <w:tc>
          <w:tcPr>
            <w:tcW w:w="907" w:type="dxa"/>
            <w:gridSpan w:val="2"/>
            <w:noWrap w:val="0"/>
            <w:vAlign w:val="center"/>
          </w:tcPr>
          <w:p w14:paraId="40416584">
            <w:pPr>
              <w:autoSpaceDN w:val="0"/>
              <w:spacing w:line="300" w:lineRule="exact"/>
              <w:jc w:val="center"/>
              <w:textAlignment w:val="center"/>
              <w:rPr>
                <w:rFonts w:hint="eastAsia" w:ascii="仿宋" w:hAnsi="仿宋" w:eastAsia="仿宋" w:cs="仿宋"/>
                <w:color w:val="000000"/>
                <w:kern w:val="2"/>
                <w:sz w:val="21"/>
                <w:szCs w:val="21"/>
                <w:lang w:val="en-US" w:eastAsia="zh-CN" w:bidi="ar-SA"/>
              </w:rPr>
            </w:pPr>
          </w:p>
        </w:tc>
      </w:tr>
      <w:bookmarkEnd w:id="7"/>
    </w:tbl>
    <w:p w14:paraId="444C1090"/>
    <w:sectPr>
      <w:footerReference r:id="rId3" w:type="default"/>
      <w:pgSz w:w="16838" w:h="11906" w:orient="landscape"/>
      <w:pgMar w:top="1689" w:right="1440" w:bottom="163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02513">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- 2 -</w:t>
    </w:r>
    <w:r>
      <w:fldChar w:fldCharType="end"/>
    </w:r>
  </w:p>
  <w:p w14:paraId="49F258F5">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MDQwYTVhMGZmOTEwNGI3ODNjYTBkNTk5MWU4NmIifQ=="/>
  </w:docVars>
  <w:rsids>
    <w:rsidRoot w:val="00000000"/>
    <w:rsid w:val="00173E8E"/>
    <w:rsid w:val="00307B64"/>
    <w:rsid w:val="012531F6"/>
    <w:rsid w:val="01DF20F9"/>
    <w:rsid w:val="027E1876"/>
    <w:rsid w:val="03C91070"/>
    <w:rsid w:val="04231EC3"/>
    <w:rsid w:val="046D6A9B"/>
    <w:rsid w:val="048C1027"/>
    <w:rsid w:val="05AF5DCE"/>
    <w:rsid w:val="06892FC2"/>
    <w:rsid w:val="06896151"/>
    <w:rsid w:val="08455C5F"/>
    <w:rsid w:val="08D062B9"/>
    <w:rsid w:val="08FD1A17"/>
    <w:rsid w:val="091A6484"/>
    <w:rsid w:val="09605EA8"/>
    <w:rsid w:val="0A84279F"/>
    <w:rsid w:val="0B30303F"/>
    <w:rsid w:val="0B8B2F75"/>
    <w:rsid w:val="0D54052B"/>
    <w:rsid w:val="0D974555"/>
    <w:rsid w:val="0E145F1D"/>
    <w:rsid w:val="0E8A6F0A"/>
    <w:rsid w:val="0F2F3915"/>
    <w:rsid w:val="0F346F6A"/>
    <w:rsid w:val="0F5C0C28"/>
    <w:rsid w:val="103036F9"/>
    <w:rsid w:val="108A5898"/>
    <w:rsid w:val="12945E47"/>
    <w:rsid w:val="13465AC5"/>
    <w:rsid w:val="13535648"/>
    <w:rsid w:val="13A54FA8"/>
    <w:rsid w:val="13DB3827"/>
    <w:rsid w:val="13E006C3"/>
    <w:rsid w:val="1499287E"/>
    <w:rsid w:val="156C3FFC"/>
    <w:rsid w:val="178A2B96"/>
    <w:rsid w:val="1876405C"/>
    <w:rsid w:val="1905490E"/>
    <w:rsid w:val="19BA1A34"/>
    <w:rsid w:val="1A2753D8"/>
    <w:rsid w:val="1AC217DA"/>
    <w:rsid w:val="1ACF6B75"/>
    <w:rsid w:val="1BF14E75"/>
    <w:rsid w:val="1CD11921"/>
    <w:rsid w:val="1CD90758"/>
    <w:rsid w:val="1CEB7B74"/>
    <w:rsid w:val="1D4A5999"/>
    <w:rsid w:val="1D641874"/>
    <w:rsid w:val="1F4D0F5E"/>
    <w:rsid w:val="1F784AEA"/>
    <w:rsid w:val="20F508E6"/>
    <w:rsid w:val="22B14323"/>
    <w:rsid w:val="22DA1D47"/>
    <w:rsid w:val="244C1E70"/>
    <w:rsid w:val="24736413"/>
    <w:rsid w:val="2535725B"/>
    <w:rsid w:val="26094761"/>
    <w:rsid w:val="27C74F29"/>
    <w:rsid w:val="29321057"/>
    <w:rsid w:val="2A104310"/>
    <w:rsid w:val="2A5B14C4"/>
    <w:rsid w:val="2A636C4A"/>
    <w:rsid w:val="2B595843"/>
    <w:rsid w:val="2C7F752B"/>
    <w:rsid w:val="2D370E99"/>
    <w:rsid w:val="2D796670"/>
    <w:rsid w:val="2E5B3E0C"/>
    <w:rsid w:val="2F0B154A"/>
    <w:rsid w:val="2F3A1760"/>
    <w:rsid w:val="2FCF45D3"/>
    <w:rsid w:val="30860C72"/>
    <w:rsid w:val="30885DAF"/>
    <w:rsid w:val="30C24E4E"/>
    <w:rsid w:val="317C5F22"/>
    <w:rsid w:val="319751EE"/>
    <w:rsid w:val="324F473C"/>
    <w:rsid w:val="326C2300"/>
    <w:rsid w:val="336738D8"/>
    <w:rsid w:val="33743B62"/>
    <w:rsid w:val="33785025"/>
    <w:rsid w:val="34AB66CA"/>
    <w:rsid w:val="34DD52CB"/>
    <w:rsid w:val="36433730"/>
    <w:rsid w:val="365D6B2F"/>
    <w:rsid w:val="3681331C"/>
    <w:rsid w:val="374E0FA4"/>
    <w:rsid w:val="38B62560"/>
    <w:rsid w:val="3ABE0EE9"/>
    <w:rsid w:val="3EC472E2"/>
    <w:rsid w:val="3FA51AEF"/>
    <w:rsid w:val="3FF27CBD"/>
    <w:rsid w:val="40106E90"/>
    <w:rsid w:val="423B5122"/>
    <w:rsid w:val="427C15FC"/>
    <w:rsid w:val="43A62F3F"/>
    <w:rsid w:val="451A72AB"/>
    <w:rsid w:val="455C33F5"/>
    <w:rsid w:val="45F52235"/>
    <w:rsid w:val="46AD1BEF"/>
    <w:rsid w:val="46F85632"/>
    <w:rsid w:val="482374AD"/>
    <w:rsid w:val="49477D06"/>
    <w:rsid w:val="4AAD3E79"/>
    <w:rsid w:val="4C5D11DF"/>
    <w:rsid w:val="4CAA1250"/>
    <w:rsid w:val="4DBA440F"/>
    <w:rsid w:val="4E8D742E"/>
    <w:rsid w:val="4FD400F8"/>
    <w:rsid w:val="50B72248"/>
    <w:rsid w:val="51F31B58"/>
    <w:rsid w:val="531B5950"/>
    <w:rsid w:val="53E67D0C"/>
    <w:rsid w:val="54564B13"/>
    <w:rsid w:val="54FF3F9A"/>
    <w:rsid w:val="558D2769"/>
    <w:rsid w:val="55A47A37"/>
    <w:rsid w:val="55EF09CE"/>
    <w:rsid w:val="56DC0238"/>
    <w:rsid w:val="57183C68"/>
    <w:rsid w:val="57416489"/>
    <w:rsid w:val="574C00B7"/>
    <w:rsid w:val="57957137"/>
    <w:rsid w:val="57DF5797"/>
    <w:rsid w:val="581F042D"/>
    <w:rsid w:val="5BD77D9F"/>
    <w:rsid w:val="5BF67CB0"/>
    <w:rsid w:val="5C714FB1"/>
    <w:rsid w:val="5D53201E"/>
    <w:rsid w:val="5E18686B"/>
    <w:rsid w:val="5E9C6BF2"/>
    <w:rsid w:val="5FFF3262"/>
    <w:rsid w:val="60433DF0"/>
    <w:rsid w:val="60ED3886"/>
    <w:rsid w:val="622A6C08"/>
    <w:rsid w:val="633D0FCB"/>
    <w:rsid w:val="63A47547"/>
    <w:rsid w:val="642F4DB7"/>
    <w:rsid w:val="654C1309"/>
    <w:rsid w:val="65721A6A"/>
    <w:rsid w:val="65891A66"/>
    <w:rsid w:val="66CC05DA"/>
    <w:rsid w:val="66D103A8"/>
    <w:rsid w:val="66EC01FC"/>
    <w:rsid w:val="6703077D"/>
    <w:rsid w:val="68115A37"/>
    <w:rsid w:val="69B33184"/>
    <w:rsid w:val="6A0923FC"/>
    <w:rsid w:val="6A8F4802"/>
    <w:rsid w:val="6E1A0AA1"/>
    <w:rsid w:val="6E3964B6"/>
    <w:rsid w:val="6F31628D"/>
    <w:rsid w:val="6F8A7AEF"/>
    <w:rsid w:val="70F20380"/>
    <w:rsid w:val="711664A8"/>
    <w:rsid w:val="712662DF"/>
    <w:rsid w:val="71353C29"/>
    <w:rsid w:val="71DE54E3"/>
    <w:rsid w:val="71F44993"/>
    <w:rsid w:val="733817AF"/>
    <w:rsid w:val="741B0EB4"/>
    <w:rsid w:val="748062B2"/>
    <w:rsid w:val="74FE7ABF"/>
    <w:rsid w:val="753D4F94"/>
    <w:rsid w:val="754D13A1"/>
    <w:rsid w:val="76585AEC"/>
    <w:rsid w:val="773537A2"/>
    <w:rsid w:val="78A179F6"/>
    <w:rsid w:val="78FC74C9"/>
    <w:rsid w:val="7A230972"/>
    <w:rsid w:val="7AD9232E"/>
    <w:rsid w:val="7B6152F6"/>
    <w:rsid w:val="7BE15E8E"/>
    <w:rsid w:val="7BFE7322"/>
    <w:rsid w:val="7C2732DA"/>
    <w:rsid w:val="7C4502D9"/>
    <w:rsid w:val="7C5F549C"/>
    <w:rsid w:val="7C7C7577"/>
    <w:rsid w:val="7E020513"/>
    <w:rsid w:val="7E462F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18485</Words>
  <Characters>18966</Characters>
  <Lines>0</Lines>
  <Paragraphs>0</Paragraphs>
  <TotalTime>11</TotalTime>
  <ScaleCrop>false</ScaleCrop>
  <LinksUpToDate>false</LinksUpToDate>
  <CharactersWithSpaces>19254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2020-09-30T01:40:00Z</dcterms:created>
  <dc:creator>Administrator</dc:creator>
  <cp:lastModifiedBy>Administrator</cp:lastModifiedBy>
  <cp:lastPrinted>2024-09-18T08:12:00Z</cp:lastPrinted>
  <dcterms:modified xsi:type="dcterms:W3CDTF">2025-10-16T01:38:57Z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BC26E87C213449129D3E2641178692F7_13</vt:lpwstr>
  </property>
  <property fmtid="{D5CDD505-2E9C-101B-9397-08002B2CF9AE}" pid="4" name="KSOTemplateDocerSaveRecord">
    <vt:lpwstr>eyJoZGlkIjoiMzI4YmFlNzRjMTJkZWNkNmFkZTg1Yjk2NDc5NDFiYTAiLCJ1c2VySWQiOiI1OTQxMTU0NTgifQ==</vt:lpwstr>
  </property>
</Properties>
</file>