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0" w:name="_GoBack"/>
      <w:bookmarkEnd w:id="20"/>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23</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912魏县魏城镇人民政府</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1256.59</w:t>
            </w:r>
          </w:p>
        </w:tc>
        <w:tc>
          <w:tcPr>
            <w:tcW w:w="4535" w:type="dxa"/>
            <w:vAlign w:val="center"/>
          </w:tcPr>
          <w:p>
            <w:pPr>
              <w:pStyle w:val="13"/>
            </w:pPr>
            <w:r>
              <w:t>一、一般公共服务支出</w:t>
            </w:r>
          </w:p>
        </w:tc>
        <w:tc>
          <w:tcPr>
            <w:tcW w:w="2126" w:type="dxa"/>
            <w:vAlign w:val="center"/>
          </w:tcPr>
          <w:p>
            <w:pPr>
              <w:pStyle w:val="12"/>
            </w:pPr>
            <w:r>
              <w:t>788.51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29.82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438.26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1256.59</w:t>
            </w:r>
          </w:p>
        </w:tc>
        <w:tc>
          <w:tcPr>
            <w:tcW w:w="4535" w:type="dxa"/>
            <w:vAlign w:val="center"/>
          </w:tcPr>
          <w:p>
            <w:pPr>
              <w:pStyle w:val="15"/>
            </w:pPr>
            <w:r>
              <w:t>本年支出合计</w:t>
            </w:r>
          </w:p>
        </w:tc>
        <w:tc>
          <w:tcPr>
            <w:tcW w:w="2126" w:type="dxa"/>
            <w:vAlign w:val="center"/>
          </w:tcPr>
          <w:p>
            <w:pPr>
              <w:pStyle w:val="16"/>
            </w:pPr>
            <w:r>
              <w:t>1256.59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1256.59</w:t>
            </w:r>
          </w:p>
        </w:tc>
        <w:tc>
          <w:tcPr>
            <w:tcW w:w="4535" w:type="dxa"/>
            <w:vAlign w:val="center"/>
          </w:tcPr>
          <w:p>
            <w:pPr>
              <w:pStyle w:val="15"/>
            </w:pPr>
            <w:r>
              <w:t>支出总计</w:t>
            </w:r>
          </w:p>
        </w:tc>
        <w:tc>
          <w:tcPr>
            <w:tcW w:w="2126" w:type="dxa"/>
            <w:vAlign w:val="center"/>
          </w:tcPr>
          <w:p>
            <w:pPr>
              <w:pStyle w:val="16"/>
            </w:pPr>
            <w:r>
              <w:t>1256.59</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912魏县魏城镇人民政府</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1256.59</w:t>
            </w:r>
          </w:p>
        </w:tc>
        <w:tc>
          <w:tcPr>
            <w:tcW w:w="1134" w:type="dxa"/>
            <w:vAlign w:val="center"/>
          </w:tcPr>
          <w:p>
            <w:pPr>
              <w:pStyle w:val="16"/>
            </w:pPr>
            <w:r>
              <w:t>1256.59</w:t>
            </w:r>
          </w:p>
        </w:tc>
        <w:tc>
          <w:tcPr>
            <w:tcW w:w="1134" w:type="dxa"/>
            <w:vAlign w:val="center"/>
          </w:tcPr>
          <w:p>
            <w:pPr>
              <w:pStyle w:val="16"/>
            </w:pPr>
            <w:r>
              <w:t>1256.59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788.51</w:t>
            </w:r>
          </w:p>
        </w:tc>
        <w:tc>
          <w:tcPr>
            <w:tcW w:w="1134" w:type="dxa"/>
            <w:vAlign w:val="center"/>
          </w:tcPr>
          <w:p>
            <w:pPr>
              <w:pStyle w:val="12"/>
            </w:pPr>
            <w:r>
              <w:t>788.51</w:t>
            </w:r>
          </w:p>
        </w:tc>
        <w:tc>
          <w:tcPr>
            <w:tcW w:w="1134" w:type="dxa"/>
            <w:vAlign w:val="center"/>
          </w:tcPr>
          <w:p>
            <w:pPr>
              <w:pStyle w:val="12"/>
            </w:pPr>
            <w:r>
              <w:t>788.51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788.51</w:t>
            </w:r>
          </w:p>
        </w:tc>
        <w:tc>
          <w:tcPr>
            <w:tcW w:w="1134" w:type="dxa"/>
            <w:vAlign w:val="center"/>
          </w:tcPr>
          <w:p>
            <w:pPr>
              <w:pStyle w:val="12"/>
            </w:pPr>
            <w:r>
              <w:t>788.51</w:t>
            </w:r>
          </w:p>
        </w:tc>
        <w:tc>
          <w:tcPr>
            <w:tcW w:w="1134" w:type="dxa"/>
            <w:vAlign w:val="center"/>
          </w:tcPr>
          <w:p>
            <w:pPr>
              <w:pStyle w:val="12"/>
            </w:pPr>
            <w:r>
              <w:t>788.51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2010301</w:t>
            </w:r>
          </w:p>
        </w:tc>
        <w:tc>
          <w:tcPr>
            <w:tcW w:w="1559" w:type="dxa"/>
            <w:vAlign w:val="center"/>
          </w:tcPr>
          <w:p>
            <w:pPr>
              <w:pStyle w:val="13"/>
            </w:pPr>
            <w:r>
              <w:t>行政运行</w:t>
            </w:r>
          </w:p>
        </w:tc>
        <w:tc>
          <w:tcPr>
            <w:tcW w:w="1134" w:type="dxa"/>
            <w:vAlign w:val="center"/>
          </w:tcPr>
          <w:p>
            <w:pPr>
              <w:pStyle w:val="12"/>
            </w:pPr>
            <w:r>
              <w:t>788.51</w:t>
            </w:r>
          </w:p>
        </w:tc>
        <w:tc>
          <w:tcPr>
            <w:tcW w:w="1134" w:type="dxa"/>
            <w:vAlign w:val="center"/>
          </w:tcPr>
          <w:p>
            <w:pPr>
              <w:pStyle w:val="12"/>
            </w:pPr>
            <w:r>
              <w:t>788.51</w:t>
            </w:r>
          </w:p>
        </w:tc>
        <w:tc>
          <w:tcPr>
            <w:tcW w:w="1134" w:type="dxa"/>
            <w:vAlign w:val="center"/>
          </w:tcPr>
          <w:p>
            <w:pPr>
              <w:pStyle w:val="12"/>
            </w:pPr>
            <w:r>
              <w:t>788.51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29.82</w:t>
            </w:r>
          </w:p>
        </w:tc>
        <w:tc>
          <w:tcPr>
            <w:tcW w:w="1134" w:type="dxa"/>
            <w:vAlign w:val="center"/>
          </w:tcPr>
          <w:p>
            <w:pPr>
              <w:pStyle w:val="12"/>
            </w:pPr>
            <w:r>
              <w:t>29.82</w:t>
            </w:r>
          </w:p>
        </w:tc>
        <w:tc>
          <w:tcPr>
            <w:tcW w:w="1134" w:type="dxa"/>
            <w:vAlign w:val="center"/>
          </w:tcPr>
          <w:p>
            <w:pPr>
              <w:pStyle w:val="12"/>
            </w:pPr>
            <w:r>
              <w:t>29.82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29.82</w:t>
            </w:r>
          </w:p>
        </w:tc>
        <w:tc>
          <w:tcPr>
            <w:tcW w:w="1134" w:type="dxa"/>
            <w:vAlign w:val="center"/>
          </w:tcPr>
          <w:p>
            <w:pPr>
              <w:pStyle w:val="12"/>
            </w:pPr>
            <w:r>
              <w:t>29.82</w:t>
            </w:r>
          </w:p>
        </w:tc>
        <w:tc>
          <w:tcPr>
            <w:tcW w:w="1134" w:type="dxa"/>
            <w:vAlign w:val="center"/>
          </w:tcPr>
          <w:p>
            <w:pPr>
              <w:pStyle w:val="12"/>
            </w:pPr>
            <w:r>
              <w:t>29.82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29.82</w:t>
            </w:r>
          </w:p>
        </w:tc>
        <w:tc>
          <w:tcPr>
            <w:tcW w:w="1134" w:type="dxa"/>
            <w:vAlign w:val="center"/>
          </w:tcPr>
          <w:p>
            <w:pPr>
              <w:pStyle w:val="12"/>
            </w:pPr>
            <w:r>
              <w:t>29.82</w:t>
            </w:r>
          </w:p>
        </w:tc>
        <w:tc>
          <w:tcPr>
            <w:tcW w:w="1134" w:type="dxa"/>
            <w:vAlign w:val="center"/>
          </w:tcPr>
          <w:p>
            <w:pPr>
              <w:pStyle w:val="12"/>
            </w:pPr>
            <w:r>
              <w:t>29.82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438.26</w:t>
            </w:r>
          </w:p>
        </w:tc>
        <w:tc>
          <w:tcPr>
            <w:tcW w:w="1134" w:type="dxa"/>
            <w:vAlign w:val="center"/>
          </w:tcPr>
          <w:p>
            <w:pPr>
              <w:pStyle w:val="12"/>
            </w:pPr>
            <w:r>
              <w:t>438.26</w:t>
            </w:r>
          </w:p>
        </w:tc>
        <w:tc>
          <w:tcPr>
            <w:tcW w:w="1134" w:type="dxa"/>
            <w:vAlign w:val="center"/>
          </w:tcPr>
          <w:p>
            <w:pPr>
              <w:pStyle w:val="12"/>
            </w:pPr>
            <w:r>
              <w:t>438.26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21307</w:t>
            </w:r>
          </w:p>
        </w:tc>
        <w:tc>
          <w:tcPr>
            <w:tcW w:w="1559" w:type="dxa"/>
            <w:vAlign w:val="center"/>
          </w:tcPr>
          <w:p>
            <w:pPr>
              <w:pStyle w:val="13"/>
            </w:pPr>
            <w:r>
              <w:t>农村综合改革</w:t>
            </w:r>
          </w:p>
        </w:tc>
        <w:tc>
          <w:tcPr>
            <w:tcW w:w="1134" w:type="dxa"/>
            <w:vAlign w:val="center"/>
          </w:tcPr>
          <w:p>
            <w:pPr>
              <w:pStyle w:val="12"/>
            </w:pPr>
            <w:r>
              <w:t>438.26</w:t>
            </w:r>
          </w:p>
        </w:tc>
        <w:tc>
          <w:tcPr>
            <w:tcW w:w="1134" w:type="dxa"/>
            <w:vAlign w:val="center"/>
          </w:tcPr>
          <w:p>
            <w:pPr>
              <w:pStyle w:val="12"/>
            </w:pPr>
            <w:r>
              <w:t>438.26</w:t>
            </w:r>
          </w:p>
        </w:tc>
        <w:tc>
          <w:tcPr>
            <w:tcW w:w="1134" w:type="dxa"/>
            <w:vAlign w:val="center"/>
          </w:tcPr>
          <w:p>
            <w:pPr>
              <w:pStyle w:val="12"/>
            </w:pPr>
            <w:r>
              <w:t>438.26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2130705</w:t>
            </w:r>
          </w:p>
        </w:tc>
        <w:tc>
          <w:tcPr>
            <w:tcW w:w="1559" w:type="dxa"/>
            <w:vAlign w:val="center"/>
          </w:tcPr>
          <w:p>
            <w:pPr>
              <w:pStyle w:val="13"/>
            </w:pPr>
            <w:r>
              <w:t>对村民委员会和村党支部的补助</w:t>
            </w:r>
          </w:p>
        </w:tc>
        <w:tc>
          <w:tcPr>
            <w:tcW w:w="1134" w:type="dxa"/>
            <w:vAlign w:val="center"/>
          </w:tcPr>
          <w:p>
            <w:pPr>
              <w:pStyle w:val="12"/>
            </w:pPr>
            <w:r>
              <w:t>438.26</w:t>
            </w:r>
          </w:p>
        </w:tc>
        <w:tc>
          <w:tcPr>
            <w:tcW w:w="1134" w:type="dxa"/>
            <w:vAlign w:val="center"/>
          </w:tcPr>
          <w:p>
            <w:pPr>
              <w:pStyle w:val="12"/>
            </w:pPr>
            <w:r>
              <w:t>438.26</w:t>
            </w:r>
          </w:p>
        </w:tc>
        <w:tc>
          <w:tcPr>
            <w:tcW w:w="1134" w:type="dxa"/>
            <w:vAlign w:val="center"/>
          </w:tcPr>
          <w:p>
            <w:pPr>
              <w:pStyle w:val="12"/>
            </w:pPr>
            <w:r>
              <w:t>438.26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912魏县魏城镇人民政府</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1256.59</w:t>
            </w:r>
          </w:p>
        </w:tc>
        <w:tc>
          <w:tcPr>
            <w:tcW w:w="1361" w:type="dxa"/>
            <w:vAlign w:val="center"/>
          </w:tcPr>
          <w:p>
            <w:pPr>
              <w:pStyle w:val="16"/>
            </w:pPr>
            <w:r>
              <w:t>559.76</w:t>
            </w:r>
          </w:p>
        </w:tc>
        <w:tc>
          <w:tcPr>
            <w:tcW w:w="1361" w:type="dxa"/>
            <w:vAlign w:val="center"/>
          </w:tcPr>
          <w:p>
            <w:pPr>
              <w:pStyle w:val="16"/>
            </w:pPr>
            <w:r>
              <w:t>696.83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788.51</w:t>
            </w:r>
          </w:p>
        </w:tc>
        <w:tc>
          <w:tcPr>
            <w:tcW w:w="1361" w:type="dxa"/>
            <w:vAlign w:val="center"/>
          </w:tcPr>
          <w:p>
            <w:pPr>
              <w:pStyle w:val="12"/>
            </w:pPr>
            <w:r>
              <w:t>529.94</w:t>
            </w:r>
          </w:p>
        </w:tc>
        <w:tc>
          <w:tcPr>
            <w:tcW w:w="1361" w:type="dxa"/>
            <w:vAlign w:val="center"/>
          </w:tcPr>
          <w:p>
            <w:pPr>
              <w:pStyle w:val="12"/>
            </w:pPr>
            <w:r>
              <w:t>258.57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788.51</w:t>
            </w:r>
          </w:p>
        </w:tc>
        <w:tc>
          <w:tcPr>
            <w:tcW w:w="1361" w:type="dxa"/>
            <w:vAlign w:val="center"/>
          </w:tcPr>
          <w:p>
            <w:pPr>
              <w:pStyle w:val="12"/>
            </w:pPr>
            <w:r>
              <w:t>529.94</w:t>
            </w:r>
          </w:p>
        </w:tc>
        <w:tc>
          <w:tcPr>
            <w:tcW w:w="1361" w:type="dxa"/>
            <w:vAlign w:val="center"/>
          </w:tcPr>
          <w:p>
            <w:pPr>
              <w:pStyle w:val="12"/>
            </w:pPr>
            <w:r>
              <w:t>258.57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2010301</w:t>
            </w:r>
          </w:p>
        </w:tc>
        <w:tc>
          <w:tcPr>
            <w:tcW w:w="4535" w:type="dxa"/>
            <w:vAlign w:val="center"/>
          </w:tcPr>
          <w:p>
            <w:pPr>
              <w:pStyle w:val="13"/>
            </w:pPr>
            <w:r>
              <w:t>行政运行</w:t>
            </w:r>
          </w:p>
        </w:tc>
        <w:tc>
          <w:tcPr>
            <w:tcW w:w="1361" w:type="dxa"/>
            <w:vAlign w:val="center"/>
          </w:tcPr>
          <w:p>
            <w:pPr>
              <w:pStyle w:val="12"/>
            </w:pPr>
            <w:r>
              <w:t>788.51</w:t>
            </w:r>
          </w:p>
        </w:tc>
        <w:tc>
          <w:tcPr>
            <w:tcW w:w="1361" w:type="dxa"/>
            <w:vAlign w:val="center"/>
          </w:tcPr>
          <w:p>
            <w:pPr>
              <w:pStyle w:val="12"/>
            </w:pPr>
            <w:r>
              <w:t>529.94</w:t>
            </w:r>
          </w:p>
        </w:tc>
        <w:tc>
          <w:tcPr>
            <w:tcW w:w="1361" w:type="dxa"/>
            <w:vAlign w:val="center"/>
          </w:tcPr>
          <w:p>
            <w:pPr>
              <w:pStyle w:val="12"/>
            </w:pPr>
            <w:r>
              <w:t>258.57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29.82</w:t>
            </w:r>
          </w:p>
        </w:tc>
        <w:tc>
          <w:tcPr>
            <w:tcW w:w="1361" w:type="dxa"/>
            <w:vAlign w:val="center"/>
          </w:tcPr>
          <w:p>
            <w:pPr>
              <w:pStyle w:val="12"/>
            </w:pPr>
            <w:r>
              <w:t>29.82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29.82</w:t>
            </w:r>
          </w:p>
        </w:tc>
        <w:tc>
          <w:tcPr>
            <w:tcW w:w="1361" w:type="dxa"/>
            <w:vAlign w:val="center"/>
          </w:tcPr>
          <w:p>
            <w:pPr>
              <w:pStyle w:val="12"/>
            </w:pPr>
            <w:r>
              <w:t>29.82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29.82</w:t>
            </w:r>
          </w:p>
        </w:tc>
        <w:tc>
          <w:tcPr>
            <w:tcW w:w="1361" w:type="dxa"/>
            <w:vAlign w:val="center"/>
          </w:tcPr>
          <w:p>
            <w:pPr>
              <w:pStyle w:val="12"/>
            </w:pPr>
            <w:r>
              <w:t>29.82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438.26</w:t>
            </w:r>
          </w:p>
        </w:tc>
        <w:tc>
          <w:tcPr>
            <w:tcW w:w="1361" w:type="dxa"/>
            <w:vAlign w:val="center"/>
          </w:tcPr>
          <w:p>
            <w:pPr>
              <w:pStyle w:val="12"/>
            </w:pPr>
          </w:p>
        </w:tc>
        <w:tc>
          <w:tcPr>
            <w:tcW w:w="1361" w:type="dxa"/>
            <w:vAlign w:val="center"/>
          </w:tcPr>
          <w:p>
            <w:pPr>
              <w:pStyle w:val="12"/>
            </w:pPr>
            <w:r>
              <w:t>438.26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21307</w:t>
            </w:r>
          </w:p>
        </w:tc>
        <w:tc>
          <w:tcPr>
            <w:tcW w:w="4535" w:type="dxa"/>
            <w:vAlign w:val="center"/>
          </w:tcPr>
          <w:p>
            <w:pPr>
              <w:pStyle w:val="13"/>
            </w:pPr>
            <w:r>
              <w:t>农村综合改革</w:t>
            </w:r>
          </w:p>
        </w:tc>
        <w:tc>
          <w:tcPr>
            <w:tcW w:w="1361" w:type="dxa"/>
            <w:vAlign w:val="center"/>
          </w:tcPr>
          <w:p>
            <w:pPr>
              <w:pStyle w:val="12"/>
            </w:pPr>
            <w:r>
              <w:t>438.26</w:t>
            </w:r>
          </w:p>
        </w:tc>
        <w:tc>
          <w:tcPr>
            <w:tcW w:w="1361" w:type="dxa"/>
            <w:vAlign w:val="center"/>
          </w:tcPr>
          <w:p>
            <w:pPr>
              <w:pStyle w:val="12"/>
            </w:pPr>
          </w:p>
        </w:tc>
        <w:tc>
          <w:tcPr>
            <w:tcW w:w="1361" w:type="dxa"/>
            <w:vAlign w:val="center"/>
          </w:tcPr>
          <w:p>
            <w:pPr>
              <w:pStyle w:val="12"/>
            </w:pPr>
            <w:r>
              <w:t>438.26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2130705</w:t>
            </w:r>
          </w:p>
        </w:tc>
        <w:tc>
          <w:tcPr>
            <w:tcW w:w="4535" w:type="dxa"/>
            <w:vAlign w:val="center"/>
          </w:tcPr>
          <w:p>
            <w:pPr>
              <w:pStyle w:val="13"/>
            </w:pPr>
            <w:r>
              <w:t>对村民委员会和村党支部的补助</w:t>
            </w:r>
          </w:p>
        </w:tc>
        <w:tc>
          <w:tcPr>
            <w:tcW w:w="1361" w:type="dxa"/>
            <w:vAlign w:val="center"/>
          </w:tcPr>
          <w:p>
            <w:pPr>
              <w:pStyle w:val="12"/>
            </w:pPr>
            <w:r>
              <w:t>438.26</w:t>
            </w:r>
          </w:p>
        </w:tc>
        <w:tc>
          <w:tcPr>
            <w:tcW w:w="1361" w:type="dxa"/>
            <w:vAlign w:val="center"/>
          </w:tcPr>
          <w:p>
            <w:pPr>
              <w:pStyle w:val="12"/>
            </w:pPr>
          </w:p>
        </w:tc>
        <w:tc>
          <w:tcPr>
            <w:tcW w:w="1361" w:type="dxa"/>
            <w:vAlign w:val="center"/>
          </w:tcPr>
          <w:p>
            <w:pPr>
              <w:pStyle w:val="12"/>
            </w:pPr>
            <w:r>
              <w:t>438.26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912魏县魏城镇人民政府</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1256.59</w:t>
            </w:r>
          </w:p>
        </w:tc>
        <w:tc>
          <w:tcPr>
            <w:tcW w:w="3402" w:type="dxa"/>
            <w:vAlign w:val="center"/>
          </w:tcPr>
          <w:p>
            <w:pPr>
              <w:pStyle w:val="13"/>
            </w:pPr>
            <w:r>
              <w:t>一、一般公共服务支出</w:t>
            </w:r>
          </w:p>
        </w:tc>
        <w:tc>
          <w:tcPr>
            <w:tcW w:w="1474" w:type="dxa"/>
            <w:vAlign w:val="center"/>
          </w:tcPr>
          <w:p>
            <w:pPr>
              <w:pStyle w:val="12"/>
            </w:pPr>
            <w:r>
              <w:t>788.51</w:t>
            </w:r>
          </w:p>
        </w:tc>
        <w:tc>
          <w:tcPr>
            <w:tcW w:w="1474" w:type="dxa"/>
            <w:vAlign w:val="center"/>
          </w:tcPr>
          <w:p>
            <w:pPr>
              <w:pStyle w:val="12"/>
            </w:pPr>
            <w:r>
              <w:t>788.51</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29.82</w:t>
            </w:r>
          </w:p>
        </w:tc>
        <w:tc>
          <w:tcPr>
            <w:tcW w:w="1474" w:type="dxa"/>
            <w:vAlign w:val="center"/>
          </w:tcPr>
          <w:p>
            <w:pPr>
              <w:pStyle w:val="12"/>
            </w:pPr>
            <w:r>
              <w:t>29.82</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438.26</w:t>
            </w:r>
          </w:p>
        </w:tc>
        <w:tc>
          <w:tcPr>
            <w:tcW w:w="1474" w:type="dxa"/>
            <w:vAlign w:val="center"/>
          </w:tcPr>
          <w:p>
            <w:pPr>
              <w:pStyle w:val="12"/>
            </w:pPr>
            <w:r>
              <w:t>438.26</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1256.59</w:t>
            </w:r>
          </w:p>
        </w:tc>
        <w:tc>
          <w:tcPr>
            <w:tcW w:w="3402" w:type="dxa"/>
            <w:vAlign w:val="center"/>
          </w:tcPr>
          <w:p>
            <w:pPr>
              <w:pStyle w:val="15"/>
            </w:pPr>
            <w:r>
              <w:t>本年支出合计</w:t>
            </w:r>
          </w:p>
        </w:tc>
        <w:tc>
          <w:tcPr>
            <w:tcW w:w="1474" w:type="dxa"/>
            <w:vAlign w:val="center"/>
          </w:tcPr>
          <w:p>
            <w:pPr>
              <w:pStyle w:val="16"/>
            </w:pPr>
            <w:r>
              <w:t>1256.59</w:t>
            </w:r>
          </w:p>
        </w:tc>
        <w:tc>
          <w:tcPr>
            <w:tcW w:w="1474" w:type="dxa"/>
            <w:vAlign w:val="center"/>
          </w:tcPr>
          <w:p>
            <w:pPr>
              <w:pStyle w:val="16"/>
            </w:pPr>
            <w:r>
              <w:t>1256.59</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1256.59</w:t>
            </w:r>
          </w:p>
        </w:tc>
        <w:tc>
          <w:tcPr>
            <w:tcW w:w="3402" w:type="dxa"/>
            <w:vAlign w:val="center"/>
          </w:tcPr>
          <w:p>
            <w:pPr>
              <w:pStyle w:val="15"/>
            </w:pPr>
            <w:r>
              <w:t>支出总计</w:t>
            </w:r>
          </w:p>
        </w:tc>
        <w:tc>
          <w:tcPr>
            <w:tcW w:w="1474" w:type="dxa"/>
            <w:vAlign w:val="center"/>
          </w:tcPr>
          <w:p>
            <w:pPr>
              <w:pStyle w:val="16"/>
            </w:pPr>
            <w:r>
              <w:t>1256.59</w:t>
            </w:r>
          </w:p>
        </w:tc>
        <w:tc>
          <w:tcPr>
            <w:tcW w:w="1474" w:type="dxa"/>
            <w:vAlign w:val="center"/>
          </w:tcPr>
          <w:p>
            <w:pPr>
              <w:pStyle w:val="16"/>
            </w:pPr>
            <w:r>
              <w:t>1256.59</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912魏县魏城镇人民政府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1256.59</w:t>
            </w:r>
          </w:p>
        </w:tc>
        <w:tc>
          <w:tcPr>
            <w:tcW w:w="2551" w:type="dxa"/>
            <w:vAlign w:val="center"/>
          </w:tcPr>
          <w:p>
            <w:pPr>
              <w:pStyle w:val="16"/>
            </w:pPr>
            <w:r>
              <w:t>559.76</w:t>
            </w:r>
          </w:p>
        </w:tc>
        <w:tc>
          <w:tcPr>
            <w:tcW w:w="2551" w:type="dxa"/>
            <w:vAlign w:val="center"/>
          </w:tcPr>
          <w:p>
            <w:pPr>
              <w:pStyle w:val="16"/>
            </w:pPr>
            <w:r>
              <w:t>696.83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788.51</w:t>
            </w:r>
          </w:p>
        </w:tc>
        <w:tc>
          <w:tcPr>
            <w:tcW w:w="2551" w:type="dxa"/>
            <w:vAlign w:val="center"/>
          </w:tcPr>
          <w:p>
            <w:pPr>
              <w:pStyle w:val="12"/>
            </w:pPr>
            <w:r>
              <w:t>529.94</w:t>
            </w:r>
          </w:p>
        </w:tc>
        <w:tc>
          <w:tcPr>
            <w:tcW w:w="2551" w:type="dxa"/>
            <w:vAlign w:val="center"/>
          </w:tcPr>
          <w:p>
            <w:pPr>
              <w:pStyle w:val="12"/>
            </w:pPr>
            <w:r>
              <w:t>258.57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788.51</w:t>
            </w:r>
          </w:p>
        </w:tc>
        <w:tc>
          <w:tcPr>
            <w:tcW w:w="2551" w:type="dxa"/>
            <w:vAlign w:val="center"/>
          </w:tcPr>
          <w:p>
            <w:pPr>
              <w:pStyle w:val="12"/>
            </w:pPr>
            <w:r>
              <w:t>529.94</w:t>
            </w:r>
          </w:p>
        </w:tc>
        <w:tc>
          <w:tcPr>
            <w:tcW w:w="2551" w:type="dxa"/>
            <w:vAlign w:val="center"/>
          </w:tcPr>
          <w:p>
            <w:pPr>
              <w:pStyle w:val="12"/>
            </w:pPr>
            <w:r>
              <w:t>258.57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2010301</w:t>
            </w:r>
          </w:p>
        </w:tc>
        <w:tc>
          <w:tcPr>
            <w:tcW w:w="4535" w:type="dxa"/>
            <w:vAlign w:val="center"/>
          </w:tcPr>
          <w:p>
            <w:pPr>
              <w:pStyle w:val="13"/>
            </w:pPr>
            <w:r>
              <w:t>行政运行</w:t>
            </w:r>
          </w:p>
        </w:tc>
        <w:tc>
          <w:tcPr>
            <w:tcW w:w="2551" w:type="dxa"/>
            <w:vAlign w:val="center"/>
          </w:tcPr>
          <w:p>
            <w:pPr>
              <w:pStyle w:val="12"/>
            </w:pPr>
            <w:r>
              <w:t>788.51</w:t>
            </w:r>
          </w:p>
        </w:tc>
        <w:tc>
          <w:tcPr>
            <w:tcW w:w="2551" w:type="dxa"/>
            <w:vAlign w:val="center"/>
          </w:tcPr>
          <w:p>
            <w:pPr>
              <w:pStyle w:val="12"/>
            </w:pPr>
            <w:r>
              <w:t>529.94</w:t>
            </w:r>
          </w:p>
        </w:tc>
        <w:tc>
          <w:tcPr>
            <w:tcW w:w="2551" w:type="dxa"/>
            <w:vAlign w:val="center"/>
          </w:tcPr>
          <w:p>
            <w:pPr>
              <w:pStyle w:val="12"/>
            </w:pPr>
            <w:r>
              <w:t>258.57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29.82</w:t>
            </w:r>
          </w:p>
        </w:tc>
        <w:tc>
          <w:tcPr>
            <w:tcW w:w="2551" w:type="dxa"/>
            <w:vAlign w:val="center"/>
          </w:tcPr>
          <w:p>
            <w:pPr>
              <w:pStyle w:val="12"/>
            </w:pPr>
            <w:r>
              <w:t>29.82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29.82</w:t>
            </w:r>
          </w:p>
        </w:tc>
        <w:tc>
          <w:tcPr>
            <w:tcW w:w="2551" w:type="dxa"/>
            <w:vAlign w:val="center"/>
          </w:tcPr>
          <w:p>
            <w:pPr>
              <w:pStyle w:val="12"/>
            </w:pPr>
            <w:r>
              <w:t>29.82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29.82</w:t>
            </w:r>
          </w:p>
        </w:tc>
        <w:tc>
          <w:tcPr>
            <w:tcW w:w="2551" w:type="dxa"/>
            <w:vAlign w:val="center"/>
          </w:tcPr>
          <w:p>
            <w:pPr>
              <w:pStyle w:val="12"/>
            </w:pPr>
            <w:r>
              <w:t>29.82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438.26</w:t>
            </w:r>
          </w:p>
        </w:tc>
        <w:tc>
          <w:tcPr>
            <w:tcW w:w="2551" w:type="dxa"/>
            <w:vAlign w:val="center"/>
          </w:tcPr>
          <w:p>
            <w:pPr>
              <w:pStyle w:val="12"/>
            </w:pPr>
          </w:p>
        </w:tc>
        <w:tc>
          <w:tcPr>
            <w:tcW w:w="2551" w:type="dxa"/>
            <w:vAlign w:val="center"/>
          </w:tcPr>
          <w:p>
            <w:pPr>
              <w:pStyle w:val="12"/>
            </w:pPr>
            <w:r>
              <w:t>438.26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21307</w:t>
            </w:r>
          </w:p>
        </w:tc>
        <w:tc>
          <w:tcPr>
            <w:tcW w:w="4535" w:type="dxa"/>
            <w:vAlign w:val="center"/>
          </w:tcPr>
          <w:p>
            <w:pPr>
              <w:pStyle w:val="13"/>
            </w:pPr>
            <w:r>
              <w:t>农村综合改革</w:t>
            </w:r>
          </w:p>
        </w:tc>
        <w:tc>
          <w:tcPr>
            <w:tcW w:w="2551" w:type="dxa"/>
            <w:vAlign w:val="center"/>
          </w:tcPr>
          <w:p>
            <w:pPr>
              <w:pStyle w:val="12"/>
            </w:pPr>
            <w:r>
              <w:t>438.26</w:t>
            </w:r>
          </w:p>
        </w:tc>
        <w:tc>
          <w:tcPr>
            <w:tcW w:w="2551" w:type="dxa"/>
            <w:vAlign w:val="center"/>
          </w:tcPr>
          <w:p>
            <w:pPr>
              <w:pStyle w:val="12"/>
            </w:pPr>
          </w:p>
        </w:tc>
        <w:tc>
          <w:tcPr>
            <w:tcW w:w="2551" w:type="dxa"/>
            <w:vAlign w:val="center"/>
          </w:tcPr>
          <w:p>
            <w:pPr>
              <w:pStyle w:val="12"/>
            </w:pPr>
            <w:r>
              <w:t>438.26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2130705</w:t>
            </w:r>
          </w:p>
        </w:tc>
        <w:tc>
          <w:tcPr>
            <w:tcW w:w="4535" w:type="dxa"/>
            <w:vAlign w:val="center"/>
          </w:tcPr>
          <w:p>
            <w:pPr>
              <w:pStyle w:val="13"/>
            </w:pPr>
            <w:r>
              <w:t>对村民委员会和村党支部的补助</w:t>
            </w:r>
          </w:p>
        </w:tc>
        <w:tc>
          <w:tcPr>
            <w:tcW w:w="2551" w:type="dxa"/>
            <w:vAlign w:val="center"/>
          </w:tcPr>
          <w:p>
            <w:pPr>
              <w:pStyle w:val="12"/>
            </w:pPr>
            <w:r>
              <w:t>438.26</w:t>
            </w:r>
          </w:p>
        </w:tc>
        <w:tc>
          <w:tcPr>
            <w:tcW w:w="2551" w:type="dxa"/>
            <w:vAlign w:val="center"/>
          </w:tcPr>
          <w:p>
            <w:pPr>
              <w:pStyle w:val="12"/>
            </w:pPr>
          </w:p>
        </w:tc>
        <w:tc>
          <w:tcPr>
            <w:tcW w:w="2551" w:type="dxa"/>
            <w:vAlign w:val="center"/>
          </w:tcPr>
          <w:p>
            <w:pPr>
              <w:pStyle w:val="12"/>
            </w:pPr>
            <w:r>
              <w:t>438.26</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912魏县魏城镇人民政府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559.76</w:t>
            </w:r>
          </w:p>
        </w:tc>
        <w:tc>
          <w:tcPr>
            <w:tcW w:w="2551" w:type="dxa"/>
            <w:vAlign w:val="center"/>
          </w:tcPr>
          <w:p>
            <w:pPr>
              <w:pStyle w:val="16"/>
            </w:pPr>
            <w:r>
              <w:t>465.92</w:t>
            </w:r>
          </w:p>
        </w:tc>
        <w:tc>
          <w:tcPr>
            <w:tcW w:w="2551" w:type="dxa"/>
            <w:vAlign w:val="center"/>
          </w:tcPr>
          <w:p>
            <w:pPr>
              <w:pStyle w:val="16"/>
            </w:pPr>
            <w:r>
              <w:t>93.84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431.19</w:t>
            </w:r>
          </w:p>
        </w:tc>
        <w:tc>
          <w:tcPr>
            <w:tcW w:w="2551" w:type="dxa"/>
            <w:vAlign w:val="center"/>
          </w:tcPr>
          <w:p>
            <w:pPr>
              <w:pStyle w:val="12"/>
            </w:pPr>
            <w:r>
              <w:t>431.19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203.59</w:t>
            </w:r>
          </w:p>
        </w:tc>
        <w:tc>
          <w:tcPr>
            <w:tcW w:w="2551" w:type="dxa"/>
            <w:vAlign w:val="center"/>
          </w:tcPr>
          <w:p>
            <w:pPr>
              <w:pStyle w:val="12"/>
            </w:pPr>
            <w:r>
              <w:t>203.59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70.82</w:t>
            </w:r>
          </w:p>
        </w:tc>
        <w:tc>
          <w:tcPr>
            <w:tcW w:w="2551" w:type="dxa"/>
            <w:vAlign w:val="center"/>
          </w:tcPr>
          <w:p>
            <w:pPr>
              <w:pStyle w:val="12"/>
            </w:pPr>
            <w:r>
              <w:t>70.82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40.48</w:t>
            </w:r>
          </w:p>
        </w:tc>
        <w:tc>
          <w:tcPr>
            <w:tcW w:w="2551" w:type="dxa"/>
            <w:vAlign w:val="center"/>
          </w:tcPr>
          <w:p>
            <w:pPr>
              <w:pStyle w:val="12"/>
            </w:pPr>
            <w:r>
              <w:t>40.48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14.27</w:t>
            </w:r>
          </w:p>
        </w:tc>
        <w:tc>
          <w:tcPr>
            <w:tcW w:w="2551" w:type="dxa"/>
            <w:vAlign w:val="center"/>
          </w:tcPr>
          <w:p>
            <w:pPr>
              <w:pStyle w:val="12"/>
            </w:pPr>
            <w:r>
              <w:t>14.27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49.87</w:t>
            </w:r>
          </w:p>
        </w:tc>
        <w:tc>
          <w:tcPr>
            <w:tcW w:w="2551" w:type="dxa"/>
            <w:vAlign w:val="center"/>
          </w:tcPr>
          <w:p>
            <w:pPr>
              <w:pStyle w:val="12"/>
            </w:pPr>
            <w:r>
              <w:t>49.87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24.94</w:t>
            </w:r>
          </w:p>
        </w:tc>
        <w:tc>
          <w:tcPr>
            <w:tcW w:w="2551" w:type="dxa"/>
            <w:vAlign w:val="center"/>
          </w:tcPr>
          <w:p>
            <w:pPr>
              <w:pStyle w:val="12"/>
            </w:pPr>
            <w:r>
              <w:t>24.94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25.67</w:t>
            </w:r>
          </w:p>
        </w:tc>
        <w:tc>
          <w:tcPr>
            <w:tcW w:w="2551" w:type="dxa"/>
            <w:vAlign w:val="center"/>
          </w:tcPr>
          <w:p>
            <w:pPr>
              <w:pStyle w:val="12"/>
            </w:pPr>
            <w:r>
              <w:t>25.67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1.56</w:t>
            </w:r>
          </w:p>
        </w:tc>
        <w:tc>
          <w:tcPr>
            <w:tcW w:w="2551" w:type="dxa"/>
            <w:vAlign w:val="center"/>
          </w:tcPr>
          <w:p>
            <w:pPr>
              <w:pStyle w:val="12"/>
            </w:pPr>
            <w:r>
              <w:t>1.56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93.84</w:t>
            </w:r>
          </w:p>
        </w:tc>
        <w:tc>
          <w:tcPr>
            <w:tcW w:w="2551" w:type="dxa"/>
            <w:vAlign w:val="center"/>
          </w:tcPr>
          <w:p>
            <w:pPr>
              <w:pStyle w:val="12"/>
            </w:pPr>
          </w:p>
        </w:tc>
        <w:tc>
          <w:tcPr>
            <w:tcW w:w="2551" w:type="dxa"/>
            <w:vAlign w:val="center"/>
          </w:tcPr>
          <w:p>
            <w:pPr>
              <w:pStyle w:val="12"/>
            </w:pPr>
            <w:r>
              <w:t>93.84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23.80</w:t>
            </w:r>
          </w:p>
        </w:tc>
        <w:tc>
          <w:tcPr>
            <w:tcW w:w="2551" w:type="dxa"/>
            <w:vAlign w:val="center"/>
          </w:tcPr>
          <w:p>
            <w:pPr>
              <w:pStyle w:val="12"/>
            </w:pPr>
          </w:p>
        </w:tc>
        <w:tc>
          <w:tcPr>
            <w:tcW w:w="2551" w:type="dxa"/>
            <w:vAlign w:val="center"/>
          </w:tcPr>
          <w:p>
            <w:pPr>
              <w:pStyle w:val="12"/>
            </w:pPr>
            <w:r>
              <w:t>23.80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20.04</w:t>
            </w:r>
          </w:p>
        </w:tc>
        <w:tc>
          <w:tcPr>
            <w:tcW w:w="2551" w:type="dxa"/>
            <w:vAlign w:val="center"/>
          </w:tcPr>
          <w:p>
            <w:pPr>
              <w:pStyle w:val="12"/>
            </w:pPr>
          </w:p>
        </w:tc>
        <w:tc>
          <w:tcPr>
            <w:tcW w:w="2551" w:type="dxa"/>
            <w:vAlign w:val="center"/>
          </w:tcPr>
          <w:p>
            <w:pPr>
              <w:pStyle w:val="12"/>
            </w:pPr>
            <w:r>
              <w:t>20.04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50.00</w:t>
            </w:r>
          </w:p>
        </w:tc>
        <w:tc>
          <w:tcPr>
            <w:tcW w:w="2551" w:type="dxa"/>
            <w:vAlign w:val="center"/>
          </w:tcPr>
          <w:p>
            <w:pPr>
              <w:pStyle w:val="12"/>
            </w:pPr>
          </w:p>
        </w:tc>
        <w:tc>
          <w:tcPr>
            <w:tcW w:w="2551" w:type="dxa"/>
            <w:vAlign w:val="center"/>
          </w:tcPr>
          <w:p>
            <w:pPr>
              <w:pStyle w:val="12"/>
            </w:pPr>
            <w:r>
              <w:t>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34.73</w:t>
            </w:r>
          </w:p>
        </w:tc>
        <w:tc>
          <w:tcPr>
            <w:tcW w:w="2551" w:type="dxa"/>
            <w:vAlign w:val="center"/>
          </w:tcPr>
          <w:p>
            <w:pPr>
              <w:pStyle w:val="12"/>
            </w:pPr>
            <w:r>
              <w:t>34.73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29.82</w:t>
            </w:r>
          </w:p>
        </w:tc>
        <w:tc>
          <w:tcPr>
            <w:tcW w:w="2551" w:type="dxa"/>
            <w:vAlign w:val="center"/>
          </w:tcPr>
          <w:p>
            <w:pPr>
              <w:pStyle w:val="12"/>
            </w:pPr>
            <w:r>
              <w:t>29.82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4.91</w:t>
            </w:r>
          </w:p>
        </w:tc>
        <w:tc>
          <w:tcPr>
            <w:tcW w:w="2551" w:type="dxa"/>
            <w:vAlign w:val="center"/>
          </w:tcPr>
          <w:p>
            <w:pPr>
              <w:pStyle w:val="12"/>
            </w:pPr>
            <w:r>
              <w:t>4.91</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912魏县魏城镇人民政府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912魏县魏城镇人民政府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912魏县魏城镇人民政府</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魏县魏城镇人民政府2025年部门预算信息公开情况说明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魏县魏城镇人民政府2025年部门预算信息公开情况说明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按照《中华人民共和国预算法》、《地方预决算公开操作规程》和《关于进一步推进预算公开工作的实施意见》规定，现将魏县魏城镇人民政府2025年部门预算公开如下：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根据《魏县魏城镇人民政府职能配置、内设机构和人员编制规定》， 魏县魏城镇人民政府的主要职责是：</w:t>
      </w:r>
    </w:p>
    <w:p>
      <w:pPr>
        <w:pStyle w:val="18"/>
      </w:pPr>
      <w:r>
        <w:t>（一）宣传贯彻执行党的路线方针政策和党中央、上级党组织及党员代表大会（党员大会）的决议。贯彻执行法律、法规、规章和上级人民代表大会及其常务委员会决议及上级政府的决定、命令，执行本级人民代表大会的决议。</w:t>
      </w:r>
    </w:p>
    <w:p>
      <w:pPr>
        <w:pStyle w:val="18"/>
      </w:pPr>
      <w:r>
        <w:t>（二）讨论和决定经济建设、政治建设、文化建设、社会建设、生态文明建设和党的建设以及乡村振兴中的重大问题。</w:t>
      </w:r>
    </w:p>
    <w:p>
      <w:pPr>
        <w:pStyle w:val="18"/>
      </w:pPr>
      <w:r>
        <w:t>（三）组织召开本级人民代表大会，充分行使重大事项决定权、监督权和选举权，做好人大代表工作，联系选民、反映群众意见和要求。</w:t>
      </w:r>
    </w:p>
    <w:p>
      <w:pPr>
        <w:pStyle w:val="18"/>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18"/>
      </w:pPr>
      <w:r>
        <w:t>（五）镇党委领导政权机关、群团组织和其他各类组织，加强指导和规范，支持和保证这些机关和组织依照国家法律法规以及各自章程履行职责。坚持党管武装的根本原则和制度，协调各方力量，对人民武装工作实行统一领导。</w:t>
      </w:r>
    </w:p>
    <w:p>
      <w:pPr>
        <w:pStyle w:val="18"/>
      </w:pPr>
      <w:r>
        <w:t>（六）加强镇党委自身建设和村党组织建设，以及其他隶属党委的党组织建设，抓好发展党员工作，加强党员队伍建设。维护和执行党的纪律，监督党员干部和其他任何工作人员严格遵守国家法律法规。</w:t>
      </w:r>
    </w:p>
    <w:p>
      <w:pPr>
        <w:pStyle w:val="18"/>
      </w:pPr>
      <w:r>
        <w:t>（七）按照干部管理权限，负责对干部的教育、培训、选拔、考核和监督工作。协助管理上级有关部门驻乡单位的干部。做好人才服务工作。</w:t>
      </w:r>
    </w:p>
    <w:p>
      <w:pPr>
        <w:pStyle w:val="18"/>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18"/>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8"/>
      </w:pPr>
      <w:r>
        <w:t>（十）承办上级党委、人大、政府交办的其他事项。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魏县魏城镇人民政府本级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按照预算管理有关规定，目前部门预算的编制实行综合预算管理，即全部收入和支出都反映在预算中。魏县魏城镇人民政府机关及所属事业单位的收支包含在部门预算中。</w:t>
      </w:r>
    </w:p>
    <w:p>
      <w:pPr>
        <w:pStyle w:val="19"/>
      </w:pPr>
      <w:r>
        <w:t>1、收入说明</w:t>
      </w:r>
    </w:p>
    <w:p>
      <w:pPr>
        <w:pStyle w:val="19"/>
      </w:pPr>
      <w:r>
        <w:t>反映本部门当年全部收入。2025年预算收入1256.59万元，其中：一般公共预算收入1256.59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魏县魏城镇人民政府年度部门预算中支出预算的总体情况。2025年支出预算1256.59万元，其中基本支出559.76万元，包括人员经费465.92万元和日常公用经费93.84万元；项目支出696.83万元，主要为保障机关运转及人员工资发放，项目支出主要为城建占地包产及征地拆迁项目。</w:t>
      </w:r>
    </w:p>
    <w:p>
      <w:pPr>
        <w:pStyle w:val="19"/>
      </w:pPr>
      <w:r>
        <w:t>3、比上年增减情况</w:t>
      </w:r>
    </w:p>
    <w:p>
      <w:pPr>
        <w:pStyle w:val="19"/>
      </w:pPr>
      <w:r>
        <w:t>2025年预算收支安排1256.59万元，较2024年预算增加85.34万元，其中：基本支出增加85.32万元，主要为人员工资及村级经费增加项目支出增加0.02万元，主要为道路占地包产增加</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2025年，我部门机关运行经费共计安排93.84万元，主要用于日常维修、办公用房水电费、办公用房取暖费、办公用房物业管理费等日常运行支出。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0.00万元，其中因公出国（境）费0.00万元；公务用车购置及运维费0.00万元（其中：公务用车购置费为0.00万元，公务用车运维费0.00万元)；公务接待费0.00万元。与2024年相比增加0.00万元，增减变化的主要原因是无三公经费</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2023年魏城镇发展规划目标：</w:t>
      </w:r>
    </w:p>
    <w:p>
      <w:pPr>
        <w:pStyle w:val="22"/>
      </w:pPr>
      <w:r>
        <w:t>（一）统筹城乡发展，不断夯实经济社会发展基础</w:t>
      </w:r>
    </w:p>
    <w:p>
      <w:pPr>
        <w:pStyle w:val="22"/>
      </w:pPr>
      <w:r>
        <w:t>（二）细化措施办法，全力抓好安全信访稳定工作</w:t>
      </w:r>
    </w:p>
    <w:p>
      <w:pPr>
        <w:pStyle w:val="22"/>
      </w:pPr>
      <w:r>
        <w:t>（三）坚持改革创新，下大力气扎实抓好党建工作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 xml:space="preserve">1、贯彻落实党在农村的各项方针、政策，圆满完成县委、县政府下达的目标任务。                  </w:t>
      </w:r>
    </w:p>
    <w:p>
      <w:pPr>
        <w:pStyle w:val="23"/>
      </w:pPr>
      <w:r>
        <w:t xml:space="preserve">2、抓好党的建设。主要包括领导班子建设、党风廉政建设、农村基层组织建设和机构改革控编减员。   </w:t>
      </w:r>
    </w:p>
    <w:p>
      <w:pPr>
        <w:pStyle w:val="23"/>
      </w:pPr>
      <w:r>
        <w:t xml:space="preserve">3、以经济建设为中心，重点抓好高效农业、第三产业和民营企业，加快小康建设步伐。               </w:t>
      </w:r>
    </w:p>
    <w:p>
      <w:pPr>
        <w:pStyle w:val="23"/>
      </w:pPr>
      <w:r>
        <w:t xml:space="preserve">4、办好公益事业。重点抓好乡、村学校、医疗卫生、道路交通等。                       </w:t>
      </w:r>
    </w:p>
    <w:p>
      <w:pPr>
        <w:pStyle w:val="23"/>
      </w:pPr>
      <w:r>
        <w:t>5、完成县委、县政府交办的其他工作。</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1、统筹城乡发展，不断夯实经济社会发展基础</w:t>
      </w:r>
    </w:p>
    <w:p>
      <w:pPr>
        <w:pStyle w:val="24"/>
      </w:pPr>
      <w:r>
        <w:t>一是纵深推进农村环境综合治理。在巩固环境综合治理成果的基础上，实施绿化、美化、亮化、净化和居民行为规范化工程。深入推进农村庭院美化、村容风貌、民风文明的新气象。建立农村环境综合治理长效管理机制，拓展治理层面和空间，加强管理队伍和专业队伍建设，确保环境治理成果制度化、常态化。二是加强农村基础设施建设。以岳庄修建下水道为样板，稳步推进其他各村加强基础设施建设。</w:t>
      </w:r>
    </w:p>
    <w:p>
      <w:pPr>
        <w:pStyle w:val="24"/>
      </w:pPr>
      <w:r>
        <w:t>2、细化措施办法，全力抓好安全信访稳定工作</w:t>
      </w:r>
    </w:p>
    <w:p>
      <w:pPr>
        <w:pStyle w:val="24"/>
      </w:pPr>
      <w:r>
        <w:t>一是健全安全责任体系，落实安全工作措施，强化安全监督管理职责和一岗双责管理机制，加大安全隐患排查、整治，加强交通、建筑、烟花爆竹行业的安全专项整治，坚决杜绝较大以上安全事故的发生。二是认真做好信访工作，完善信访工作联席会议和信访接待日制度，规范信访秩序，畅通信访渠道，全力化解信访积案，落实领导包案机制，及时解决群众诉求，三是充分发挥大调解体系作用，依法调处各种社会矛盾，做到一般民事纠纷不出村，及时化解，防止矛盾激化。全力维护社会稳定，构建和谐院堡镇。</w:t>
      </w:r>
    </w:p>
    <w:p>
      <w:pPr>
        <w:pStyle w:val="24"/>
      </w:pPr>
      <w:r>
        <w:t>3、坚持改革创新，下大力气扎实抓好党建工作</w:t>
      </w:r>
    </w:p>
    <w:p>
      <w:pPr>
        <w:pStyle w:val="24"/>
        <w:sectPr>
          <w:pgSz w:w="16840" w:h="11900" w:orient="landscape"/>
          <w:pgMar w:top="1361" w:right="1020" w:bottom="1361" w:left="1020" w:header="720" w:footer="720" w:gutter="0"/>
        </w:sectPr>
      </w:pPr>
      <w:r>
        <w:t>一是切实加强思想政治建设。坚持用党的先进理论武装头脑，进一步完善党委中心组学习制度，创建“学习型党组织”和“学习型领导班子”，着力提高领导干部的科学决策、总揽全局和应对复杂局面的能力。着力提高党员干部的理论素养，政策水平和工作能力。主动适应新形势、新任务和新要求，坚持理论联系实际，深入基层，深入实际，深入群众，切实增强谋划发展，领导发展，推动发展的本领。二是切实加强基层组织建设。紧紧围绕“抓班子、带队伍、促发展”为主线，积极探索和完善干部队伍管理机制，尽可能调动党员干部干事创业激情，在管人、用人上下功夫，有效整合资源，助推发展。</w:t>
      </w:r>
    </w:p>
    <w:p>
      <w:pPr>
        <w:spacing w:before="10" w:after="10" w:line="360" w:lineRule="auto"/>
        <w:ind w:firstLine="640"/>
        <w:jc w:val="left"/>
        <w:outlineLvl w:val="2"/>
        <w:sectPr>
          <w:pgSz w:w="16840" w:h="11900" w:orient="landscape"/>
          <w:pgMar w:top="1361" w:right="1020" w:bottom="1134" w:left="1020" w:header="720" w:footer="720" w:gutter="0"/>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1、2025年村办公经费绩效目标表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13043425P00442410090M</w:t>
            </w:r>
          </w:p>
        </w:tc>
        <w:tc>
          <w:tcPr>
            <w:tcW w:w="2835" w:type="dxa"/>
            <w:vAlign w:val="center"/>
          </w:tcPr>
          <w:p>
            <w:pPr>
              <w:pStyle w:val="11"/>
            </w:pPr>
            <w:r>
              <w:t>项目名称</w:t>
            </w:r>
          </w:p>
        </w:tc>
        <w:tc>
          <w:tcPr>
            <w:tcW w:w="6095" w:type="dxa"/>
            <w:gridSpan w:val="3"/>
            <w:vAlign w:val="center"/>
          </w:tcPr>
          <w:p>
            <w:pPr>
              <w:pStyle w:val="13"/>
            </w:pPr>
            <w:r>
              <w:t>2025年村办公经费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62.42</w:t>
            </w:r>
          </w:p>
        </w:tc>
        <w:tc>
          <w:tcPr>
            <w:tcW w:w="2835" w:type="dxa"/>
            <w:vAlign w:val="center"/>
          </w:tcPr>
          <w:p>
            <w:pPr>
              <w:pStyle w:val="11"/>
            </w:pPr>
            <w:r>
              <w:t>其中：财政    资金</w:t>
            </w:r>
          </w:p>
        </w:tc>
        <w:tc>
          <w:tcPr>
            <w:tcW w:w="2551" w:type="dxa"/>
            <w:vAlign w:val="center"/>
          </w:tcPr>
          <w:p>
            <w:pPr>
              <w:pStyle w:val="13"/>
            </w:pPr>
            <w:r>
              <w:t>62.42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魏城镇29个行政村，62.42万元村办公经费保障村级组织运转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1.魏城镇29个行政村，62.42万元村办公经费保障村级组织运转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成本指标</w:t>
            </w:r>
          </w:p>
        </w:tc>
        <w:tc>
          <w:tcPr>
            <w:tcW w:w="2835" w:type="dxa"/>
            <w:vAlign w:val="center"/>
          </w:tcPr>
          <w:p>
            <w:pPr>
              <w:pStyle w:val="13"/>
            </w:pPr>
            <w:r>
              <w:t xml:space="preserve"> 村运转总成本</w:t>
            </w:r>
          </w:p>
        </w:tc>
        <w:tc>
          <w:tcPr>
            <w:tcW w:w="5386" w:type="dxa"/>
            <w:vAlign w:val="center"/>
          </w:tcPr>
          <w:p>
            <w:pPr>
              <w:pStyle w:val="13"/>
            </w:pPr>
            <w:r>
              <w:t xml:space="preserve"> 村办公需要经费总额</w:t>
            </w:r>
          </w:p>
        </w:tc>
        <w:tc>
          <w:tcPr>
            <w:tcW w:w="2268" w:type="dxa"/>
            <w:vAlign w:val="center"/>
          </w:tcPr>
          <w:p>
            <w:pPr>
              <w:pStyle w:val="13"/>
            </w:pPr>
            <w:r>
              <w:t>62.42万元</w:t>
            </w:r>
          </w:p>
        </w:tc>
        <w:tc>
          <w:tcPr>
            <w:tcW w:w="1276" w:type="dxa"/>
            <w:vAlign w:val="center"/>
          </w:tcPr>
          <w:p>
            <w:pPr>
              <w:pStyle w:val="13"/>
            </w:pPr>
            <w:r>
              <w:t>根据政府工作要求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 xml:space="preserve"> 经费发放村数</w:t>
            </w:r>
          </w:p>
        </w:tc>
        <w:tc>
          <w:tcPr>
            <w:tcW w:w="5386" w:type="dxa"/>
            <w:vAlign w:val="center"/>
          </w:tcPr>
          <w:p>
            <w:pPr>
              <w:pStyle w:val="13"/>
            </w:pPr>
            <w:r>
              <w:t>发放经费的村数</w:t>
            </w:r>
          </w:p>
        </w:tc>
        <w:tc>
          <w:tcPr>
            <w:tcW w:w="2268" w:type="dxa"/>
            <w:vAlign w:val="center"/>
          </w:tcPr>
          <w:p>
            <w:pPr>
              <w:pStyle w:val="13"/>
            </w:pPr>
            <w:r>
              <w:t>29个</w:t>
            </w:r>
          </w:p>
        </w:tc>
        <w:tc>
          <w:tcPr>
            <w:tcW w:w="1276" w:type="dxa"/>
            <w:vAlign w:val="center"/>
          </w:tcPr>
          <w:p>
            <w:pPr>
              <w:pStyle w:val="13"/>
            </w:pPr>
            <w:r>
              <w:t>根据政府工作要求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发放准确率</w:t>
            </w:r>
          </w:p>
        </w:tc>
        <w:tc>
          <w:tcPr>
            <w:tcW w:w="5386" w:type="dxa"/>
            <w:vAlign w:val="center"/>
          </w:tcPr>
          <w:p>
            <w:pPr>
              <w:pStyle w:val="13"/>
            </w:pPr>
            <w:r>
              <w:t>正确发放金额/应发放金额</w:t>
            </w:r>
          </w:p>
        </w:tc>
        <w:tc>
          <w:tcPr>
            <w:tcW w:w="2268" w:type="dxa"/>
            <w:vAlign w:val="center"/>
          </w:tcPr>
          <w:p>
            <w:pPr>
              <w:pStyle w:val="13"/>
            </w:pPr>
            <w:r>
              <w:t>100%</w:t>
            </w:r>
          </w:p>
        </w:tc>
        <w:tc>
          <w:tcPr>
            <w:tcW w:w="1276" w:type="dxa"/>
            <w:vAlign w:val="center"/>
          </w:tcPr>
          <w:p>
            <w:pPr>
              <w:pStyle w:val="13"/>
            </w:pPr>
            <w:r>
              <w:t>根据政府工作要求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发放及时率</w:t>
            </w:r>
          </w:p>
        </w:tc>
        <w:tc>
          <w:tcPr>
            <w:tcW w:w="5386" w:type="dxa"/>
            <w:vAlign w:val="center"/>
          </w:tcPr>
          <w:p>
            <w:pPr>
              <w:pStyle w:val="13"/>
            </w:pPr>
            <w:r>
              <w:t>及时发放金额/应发放总金额</w:t>
            </w:r>
          </w:p>
        </w:tc>
        <w:tc>
          <w:tcPr>
            <w:tcW w:w="2268" w:type="dxa"/>
            <w:vAlign w:val="center"/>
          </w:tcPr>
          <w:p>
            <w:pPr>
              <w:pStyle w:val="13"/>
            </w:pPr>
            <w:r>
              <w:t>100%</w:t>
            </w:r>
          </w:p>
        </w:tc>
        <w:tc>
          <w:tcPr>
            <w:tcW w:w="1276" w:type="dxa"/>
            <w:vAlign w:val="center"/>
          </w:tcPr>
          <w:p>
            <w:pPr>
              <w:pStyle w:val="13"/>
            </w:pPr>
            <w:r>
              <w:t>根据政府工作要求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村委会正常工作，降低群众上访意愿，维护社会稳定</w:t>
            </w:r>
          </w:p>
        </w:tc>
        <w:tc>
          <w:tcPr>
            <w:tcW w:w="5386" w:type="dxa"/>
            <w:vAlign w:val="center"/>
          </w:tcPr>
          <w:p>
            <w:pPr>
              <w:pStyle w:val="13"/>
            </w:pPr>
            <w:r>
              <w:t>村委会正常工作，降低群众上访意愿，维护社会稳定</w:t>
            </w:r>
          </w:p>
        </w:tc>
        <w:tc>
          <w:tcPr>
            <w:tcW w:w="2268" w:type="dxa"/>
            <w:vAlign w:val="center"/>
          </w:tcPr>
          <w:p>
            <w:pPr>
              <w:pStyle w:val="13"/>
            </w:pPr>
            <w:r>
              <w:t>村委会正常工作，降低群众上访意愿，维护社会稳定</w:t>
            </w:r>
          </w:p>
        </w:tc>
        <w:tc>
          <w:tcPr>
            <w:tcW w:w="1276" w:type="dxa"/>
            <w:vAlign w:val="center"/>
          </w:tcPr>
          <w:p>
            <w:pPr>
              <w:pStyle w:val="13"/>
            </w:pPr>
            <w:r>
              <w:t>根据政府工作要求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提升工作效率，开展为民村务工作，更好为群众服务</w:t>
            </w:r>
          </w:p>
        </w:tc>
        <w:tc>
          <w:tcPr>
            <w:tcW w:w="5386" w:type="dxa"/>
            <w:vAlign w:val="center"/>
          </w:tcPr>
          <w:p>
            <w:pPr>
              <w:pStyle w:val="13"/>
            </w:pPr>
            <w:r>
              <w:t>提升工作效率，开展为民村务工作，更好为群众服务</w:t>
            </w:r>
          </w:p>
        </w:tc>
        <w:tc>
          <w:tcPr>
            <w:tcW w:w="2268" w:type="dxa"/>
            <w:vAlign w:val="center"/>
          </w:tcPr>
          <w:p>
            <w:pPr>
              <w:pStyle w:val="13"/>
            </w:pPr>
            <w:r>
              <w:t>提升工作效率，开展为民村务工作，更好为群众服务</w:t>
            </w:r>
          </w:p>
        </w:tc>
        <w:tc>
          <w:tcPr>
            <w:tcW w:w="1276" w:type="dxa"/>
            <w:vAlign w:val="center"/>
          </w:tcPr>
          <w:p>
            <w:pPr>
              <w:pStyle w:val="13"/>
            </w:pPr>
            <w:r>
              <w:t>根据政府工作要求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服务、开展为民工作群众满意度</w:t>
            </w:r>
          </w:p>
        </w:tc>
        <w:tc>
          <w:tcPr>
            <w:tcW w:w="5386" w:type="dxa"/>
            <w:vAlign w:val="center"/>
          </w:tcPr>
          <w:p>
            <w:pPr>
              <w:pStyle w:val="13"/>
            </w:pPr>
            <w:r>
              <w:t>满意群众占全部调查群众的比例</w:t>
            </w:r>
          </w:p>
        </w:tc>
        <w:tc>
          <w:tcPr>
            <w:tcW w:w="2268" w:type="dxa"/>
            <w:vAlign w:val="center"/>
          </w:tcPr>
          <w:p>
            <w:pPr>
              <w:pStyle w:val="13"/>
            </w:pPr>
            <w:r>
              <w:t>≥95%</w:t>
            </w:r>
          </w:p>
        </w:tc>
        <w:tc>
          <w:tcPr>
            <w:tcW w:w="1276" w:type="dxa"/>
            <w:vAlign w:val="center"/>
          </w:tcPr>
          <w:p>
            <w:pPr>
              <w:pStyle w:val="13"/>
            </w:pPr>
            <w:r>
              <w:t>问卷调查结果</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2、2025年村干部工资绩效目标表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13043425P00442410089A</w:t>
            </w:r>
          </w:p>
        </w:tc>
        <w:tc>
          <w:tcPr>
            <w:tcW w:w="2835" w:type="dxa"/>
            <w:vAlign w:val="center"/>
          </w:tcPr>
          <w:p>
            <w:pPr>
              <w:pStyle w:val="11"/>
            </w:pPr>
            <w:r>
              <w:t>项目名称</w:t>
            </w:r>
          </w:p>
        </w:tc>
        <w:tc>
          <w:tcPr>
            <w:tcW w:w="6095" w:type="dxa"/>
            <w:gridSpan w:val="3"/>
            <w:vAlign w:val="center"/>
          </w:tcPr>
          <w:p>
            <w:pPr>
              <w:pStyle w:val="13"/>
            </w:pPr>
            <w:r>
              <w:t>2025年村干部工资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375.84</w:t>
            </w:r>
          </w:p>
        </w:tc>
        <w:tc>
          <w:tcPr>
            <w:tcW w:w="2835" w:type="dxa"/>
            <w:vAlign w:val="center"/>
          </w:tcPr>
          <w:p>
            <w:pPr>
              <w:pStyle w:val="11"/>
            </w:pPr>
            <w:r>
              <w:t>其中：财政    资金</w:t>
            </w:r>
          </w:p>
        </w:tc>
        <w:tc>
          <w:tcPr>
            <w:tcW w:w="2551" w:type="dxa"/>
            <w:vAlign w:val="center"/>
          </w:tcPr>
          <w:p>
            <w:pPr>
              <w:pStyle w:val="13"/>
            </w:pPr>
            <w:r>
              <w:t>375.84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用于29个村村干部工资，保障收入，推动工作开展，总金额375.84万元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1.用于29个村村干部工资，保障收入，推动工作开展，总金额375.84万元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发放工资人数</w:t>
            </w:r>
          </w:p>
        </w:tc>
        <w:tc>
          <w:tcPr>
            <w:tcW w:w="5386" w:type="dxa"/>
            <w:vAlign w:val="center"/>
          </w:tcPr>
          <w:p>
            <w:pPr>
              <w:pStyle w:val="13"/>
            </w:pPr>
            <w:r>
              <w:t>村干部领取工资人数</w:t>
            </w:r>
          </w:p>
        </w:tc>
        <w:tc>
          <w:tcPr>
            <w:tcW w:w="2268" w:type="dxa"/>
            <w:vAlign w:val="center"/>
          </w:tcPr>
          <w:p>
            <w:pPr>
              <w:pStyle w:val="13"/>
            </w:pPr>
            <w:r>
              <w:t>182人</w:t>
            </w:r>
          </w:p>
        </w:tc>
        <w:tc>
          <w:tcPr>
            <w:tcW w:w="1276" w:type="dxa"/>
            <w:vAlign w:val="center"/>
          </w:tcPr>
          <w:p>
            <w:pPr>
              <w:pStyle w:val="13"/>
            </w:pPr>
            <w:r>
              <w:t>根据政府工作要求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发放准确率</w:t>
            </w:r>
          </w:p>
        </w:tc>
        <w:tc>
          <w:tcPr>
            <w:tcW w:w="5386" w:type="dxa"/>
            <w:vAlign w:val="center"/>
          </w:tcPr>
          <w:p>
            <w:pPr>
              <w:pStyle w:val="13"/>
            </w:pPr>
            <w:r>
              <w:t>正确发放人数/应发放人数</w:t>
            </w:r>
          </w:p>
        </w:tc>
        <w:tc>
          <w:tcPr>
            <w:tcW w:w="2268" w:type="dxa"/>
            <w:vAlign w:val="center"/>
          </w:tcPr>
          <w:p>
            <w:pPr>
              <w:pStyle w:val="13"/>
            </w:pPr>
            <w:r>
              <w:t>100%</w:t>
            </w:r>
          </w:p>
        </w:tc>
        <w:tc>
          <w:tcPr>
            <w:tcW w:w="1276" w:type="dxa"/>
            <w:vAlign w:val="center"/>
          </w:tcPr>
          <w:p>
            <w:pPr>
              <w:pStyle w:val="13"/>
            </w:pPr>
            <w:r>
              <w:t>根据政府工作要求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发放及时率</w:t>
            </w:r>
          </w:p>
        </w:tc>
        <w:tc>
          <w:tcPr>
            <w:tcW w:w="5386" w:type="dxa"/>
            <w:vAlign w:val="center"/>
          </w:tcPr>
          <w:p>
            <w:pPr>
              <w:pStyle w:val="13"/>
            </w:pPr>
            <w:r>
              <w:t>及时发放金额/应发放金额</w:t>
            </w:r>
          </w:p>
        </w:tc>
        <w:tc>
          <w:tcPr>
            <w:tcW w:w="2268" w:type="dxa"/>
            <w:vAlign w:val="center"/>
          </w:tcPr>
          <w:p>
            <w:pPr>
              <w:pStyle w:val="13"/>
            </w:pPr>
            <w:r>
              <w:t>100%</w:t>
            </w:r>
          </w:p>
        </w:tc>
        <w:tc>
          <w:tcPr>
            <w:tcW w:w="1276" w:type="dxa"/>
            <w:vAlign w:val="center"/>
          </w:tcPr>
          <w:p>
            <w:pPr>
              <w:pStyle w:val="13"/>
            </w:pPr>
            <w:r>
              <w:t>根据政府工作要求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村干部工资总额</w:t>
            </w:r>
          </w:p>
        </w:tc>
        <w:tc>
          <w:tcPr>
            <w:tcW w:w="5386" w:type="dxa"/>
            <w:vAlign w:val="center"/>
          </w:tcPr>
          <w:p>
            <w:pPr>
              <w:pStyle w:val="13"/>
            </w:pPr>
            <w:r>
              <w:t>村干部工资总金额</w:t>
            </w:r>
          </w:p>
        </w:tc>
        <w:tc>
          <w:tcPr>
            <w:tcW w:w="2268" w:type="dxa"/>
            <w:vAlign w:val="center"/>
          </w:tcPr>
          <w:p>
            <w:pPr>
              <w:pStyle w:val="13"/>
            </w:pPr>
            <w:r>
              <w:t>375.84万元</w:t>
            </w:r>
          </w:p>
        </w:tc>
        <w:tc>
          <w:tcPr>
            <w:tcW w:w="1276" w:type="dxa"/>
            <w:vAlign w:val="center"/>
          </w:tcPr>
          <w:p>
            <w:pPr>
              <w:pStyle w:val="13"/>
            </w:pPr>
            <w:r>
              <w:t>根据政府工作要求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提高村干部福利待遇</w:t>
            </w:r>
          </w:p>
        </w:tc>
        <w:tc>
          <w:tcPr>
            <w:tcW w:w="5386" w:type="dxa"/>
            <w:vAlign w:val="center"/>
          </w:tcPr>
          <w:p>
            <w:pPr>
              <w:pStyle w:val="13"/>
            </w:pPr>
            <w:r>
              <w:t>提高村干部福利待遇</w:t>
            </w:r>
          </w:p>
        </w:tc>
        <w:tc>
          <w:tcPr>
            <w:tcW w:w="2268" w:type="dxa"/>
            <w:vAlign w:val="center"/>
          </w:tcPr>
          <w:p>
            <w:pPr>
              <w:pStyle w:val="13"/>
            </w:pPr>
            <w:r>
              <w:t>提高村干部福利待遇</w:t>
            </w:r>
          </w:p>
        </w:tc>
        <w:tc>
          <w:tcPr>
            <w:tcW w:w="1276" w:type="dxa"/>
            <w:vAlign w:val="center"/>
          </w:tcPr>
          <w:p>
            <w:pPr>
              <w:pStyle w:val="13"/>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村干部权益保障</w:t>
            </w:r>
          </w:p>
        </w:tc>
        <w:tc>
          <w:tcPr>
            <w:tcW w:w="5386" w:type="dxa"/>
            <w:vAlign w:val="center"/>
          </w:tcPr>
          <w:p>
            <w:pPr>
              <w:pStyle w:val="13"/>
            </w:pPr>
            <w:r>
              <w:t>村干部权益保障</w:t>
            </w:r>
          </w:p>
        </w:tc>
        <w:tc>
          <w:tcPr>
            <w:tcW w:w="2268" w:type="dxa"/>
            <w:vAlign w:val="center"/>
          </w:tcPr>
          <w:p>
            <w:pPr>
              <w:pStyle w:val="13"/>
            </w:pPr>
            <w:r>
              <w:t>村干部权益保障</w:t>
            </w:r>
          </w:p>
        </w:tc>
        <w:tc>
          <w:tcPr>
            <w:tcW w:w="1276" w:type="dxa"/>
            <w:vAlign w:val="center"/>
          </w:tcPr>
          <w:p>
            <w:pPr>
              <w:pStyle w:val="13"/>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魏城镇村干部满意度</w:t>
            </w:r>
          </w:p>
        </w:tc>
        <w:tc>
          <w:tcPr>
            <w:tcW w:w="5386" w:type="dxa"/>
            <w:vAlign w:val="center"/>
          </w:tcPr>
          <w:p>
            <w:pPr>
              <w:pStyle w:val="13"/>
            </w:pPr>
            <w:r>
              <w:t>满意人数/全部调查人数</w:t>
            </w:r>
          </w:p>
        </w:tc>
        <w:tc>
          <w:tcPr>
            <w:tcW w:w="2268" w:type="dxa"/>
            <w:vAlign w:val="center"/>
          </w:tcPr>
          <w:p>
            <w:pPr>
              <w:pStyle w:val="13"/>
            </w:pPr>
            <w:r>
              <w:t>≥95%</w:t>
            </w:r>
          </w:p>
        </w:tc>
        <w:tc>
          <w:tcPr>
            <w:tcW w:w="1276" w:type="dxa"/>
            <w:vAlign w:val="center"/>
          </w:tcPr>
          <w:p>
            <w:pPr>
              <w:pStyle w:val="13"/>
            </w:pPr>
            <w:r>
              <w:t>问卷调查结果</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3、2025年服务基层专项经费绩效目标表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13043425P004424100873</w:t>
            </w:r>
          </w:p>
        </w:tc>
        <w:tc>
          <w:tcPr>
            <w:tcW w:w="2835" w:type="dxa"/>
            <w:vAlign w:val="center"/>
          </w:tcPr>
          <w:p>
            <w:pPr>
              <w:pStyle w:val="11"/>
            </w:pPr>
            <w:r>
              <w:t>项目名称</w:t>
            </w:r>
          </w:p>
        </w:tc>
        <w:tc>
          <w:tcPr>
            <w:tcW w:w="6095" w:type="dxa"/>
            <w:gridSpan w:val="3"/>
            <w:vAlign w:val="center"/>
          </w:tcPr>
          <w:p>
            <w:pPr>
              <w:pStyle w:val="13"/>
            </w:pPr>
            <w:r>
              <w:t>2025年服务基层专项经费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65.37</w:t>
            </w:r>
          </w:p>
        </w:tc>
        <w:tc>
          <w:tcPr>
            <w:tcW w:w="2835" w:type="dxa"/>
            <w:vAlign w:val="center"/>
          </w:tcPr>
          <w:p>
            <w:pPr>
              <w:pStyle w:val="11"/>
            </w:pPr>
            <w:r>
              <w:t>其中：财政    资金</w:t>
            </w:r>
          </w:p>
        </w:tc>
        <w:tc>
          <w:tcPr>
            <w:tcW w:w="2551" w:type="dxa"/>
            <w:vAlign w:val="center"/>
          </w:tcPr>
          <w:p>
            <w:pPr>
              <w:pStyle w:val="13"/>
            </w:pPr>
            <w:r>
              <w:t>65.37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用于魏城镇环境整治、社会发展、乡村振兴等工作开展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1.及时拨付65.37万元经费，用于开展魏城镇环境整治、社会发展、乡村振兴、人员工资保障等工作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成本指标</w:t>
            </w:r>
          </w:p>
        </w:tc>
        <w:tc>
          <w:tcPr>
            <w:tcW w:w="2835" w:type="dxa"/>
            <w:vAlign w:val="center"/>
          </w:tcPr>
          <w:p>
            <w:pPr>
              <w:pStyle w:val="13"/>
            </w:pPr>
            <w:r>
              <w:t>服务基层专项经费总成本</w:t>
            </w:r>
          </w:p>
        </w:tc>
        <w:tc>
          <w:tcPr>
            <w:tcW w:w="5386" w:type="dxa"/>
            <w:vAlign w:val="center"/>
          </w:tcPr>
          <w:p>
            <w:pPr>
              <w:pStyle w:val="13"/>
            </w:pPr>
            <w:r>
              <w:t>工作顺利开展所需经费的总额</w:t>
            </w:r>
          </w:p>
        </w:tc>
        <w:tc>
          <w:tcPr>
            <w:tcW w:w="2268" w:type="dxa"/>
            <w:vAlign w:val="center"/>
          </w:tcPr>
          <w:p>
            <w:pPr>
              <w:pStyle w:val="13"/>
            </w:pPr>
            <w:r>
              <w:t>65.37万元</w:t>
            </w:r>
          </w:p>
        </w:tc>
        <w:tc>
          <w:tcPr>
            <w:tcW w:w="1276" w:type="dxa"/>
            <w:vAlign w:val="center"/>
          </w:tcPr>
          <w:p>
            <w:pPr>
              <w:pStyle w:val="13"/>
            </w:pPr>
            <w:r>
              <w:t>根据预算工作安排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所辖村数量</w:t>
            </w:r>
          </w:p>
        </w:tc>
        <w:tc>
          <w:tcPr>
            <w:tcW w:w="5386" w:type="dxa"/>
            <w:vAlign w:val="center"/>
          </w:tcPr>
          <w:p>
            <w:pPr>
              <w:pStyle w:val="13"/>
            </w:pPr>
            <w:r>
              <w:t>镇内总村数</w:t>
            </w:r>
          </w:p>
        </w:tc>
        <w:tc>
          <w:tcPr>
            <w:tcW w:w="2268" w:type="dxa"/>
            <w:vAlign w:val="center"/>
          </w:tcPr>
          <w:p>
            <w:pPr>
              <w:pStyle w:val="13"/>
            </w:pPr>
            <w:r>
              <w:t>29个</w:t>
            </w:r>
          </w:p>
        </w:tc>
        <w:tc>
          <w:tcPr>
            <w:tcW w:w="1276" w:type="dxa"/>
            <w:vAlign w:val="center"/>
          </w:tcPr>
          <w:p>
            <w:pPr>
              <w:pStyle w:val="13"/>
            </w:pPr>
            <w:r>
              <w:t>根据预算工作安排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专项经费使用的合格率</w:t>
            </w:r>
          </w:p>
        </w:tc>
        <w:tc>
          <w:tcPr>
            <w:tcW w:w="5386" w:type="dxa"/>
            <w:vAlign w:val="center"/>
          </w:tcPr>
          <w:p>
            <w:pPr>
              <w:pStyle w:val="13"/>
            </w:pPr>
            <w:r>
              <w:t>发放金额/应发放金额</w:t>
            </w:r>
          </w:p>
        </w:tc>
        <w:tc>
          <w:tcPr>
            <w:tcW w:w="2268" w:type="dxa"/>
            <w:vAlign w:val="center"/>
          </w:tcPr>
          <w:p>
            <w:pPr>
              <w:pStyle w:val="13"/>
            </w:pPr>
            <w:r>
              <w:t>100%</w:t>
            </w:r>
          </w:p>
        </w:tc>
        <w:tc>
          <w:tcPr>
            <w:tcW w:w="1276" w:type="dxa"/>
            <w:vAlign w:val="center"/>
          </w:tcPr>
          <w:p>
            <w:pPr>
              <w:pStyle w:val="13"/>
            </w:pPr>
            <w:r>
              <w:t>根据预算工作安排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专项经费保障周期</w:t>
            </w:r>
          </w:p>
        </w:tc>
        <w:tc>
          <w:tcPr>
            <w:tcW w:w="5386" w:type="dxa"/>
            <w:vAlign w:val="center"/>
          </w:tcPr>
          <w:p>
            <w:pPr>
              <w:pStyle w:val="13"/>
            </w:pPr>
            <w:r>
              <w:t>服务基层资金占资金总额的比例</w:t>
            </w:r>
          </w:p>
        </w:tc>
        <w:tc>
          <w:tcPr>
            <w:tcW w:w="2268" w:type="dxa"/>
            <w:vAlign w:val="center"/>
          </w:tcPr>
          <w:p>
            <w:pPr>
              <w:pStyle w:val="13"/>
            </w:pPr>
            <w:r>
              <w:t>1年</w:t>
            </w:r>
          </w:p>
        </w:tc>
        <w:tc>
          <w:tcPr>
            <w:tcW w:w="1276" w:type="dxa"/>
            <w:vAlign w:val="center"/>
          </w:tcPr>
          <w:p>
            <w:pPr>
              <w:pStyle w:val="13"/>
            </w:pPr>
            <w:r>
              <w:t>根据预算工作安排</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保障乡镇日常业务的正常开展</w:t>
            </w:r>
          </w:p>
        </w:tc>
        <w:tc>
          <w:tcPr>
            <w:tcW w:w="5386" w:type="dxa"/>
            <w:vAlign w:val="center"/>
          </w:tcPr>
          <w:p>
            <w:pPr>
              <w:pStyle w:val="13"/>
            </w:pPr>
            <w:r>
              <w:t>工作顺利开展，社会得到稳定</w:t>
            </w:r>
          </w:p>
        </w:tc>
        <w:tc>
          <w:tcPr>
            <w:tcW w:w="2268" w:type="dxa"/>
            <w:vAlign w:val="center"/>
          </w:tcPr>
          <w:p>
            <w:pPr>
              <w:pStyle w:val="13"/>
            </w:pPr>
            <w:r>
              <w:t>有效保障</w:t>
            </w:r>
          </w:p>
        </w:tc>
        <w:tc>
          <w:tcPr>
            <w:tcW w:w="1276" w:type="dxa"/>
            <w:vAlign w:val="center"/>
          </w:tcPr>
          <w:p>
            <w:pPr>
              <w:pStyle w:val="13"/>
            </w:pPr>
            <w:r>
              <w:t>根据预算工作安排</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保障乡村振兴成果，提高基层服务效率</w:t>
            </w:r>
          </w:p>
        </w:tc>
        <w:tc>
          <w:tcPr>
            <w:tcW w:w="5386" w:type="dxa"/>
            <w:vAlign w:val="center"/>
          </w:tcPr>
          <w:p>
            <w:pPr>
              <w:pStyle w:val="13"/>
            </w:pPr>
            <w:r>
              <w:t>资金及时拨付到位，保障工作顺利开展</w:t>
            </w:r>
          </w:p>
        </w:tc>
        <w:tc>
          <w:tcPr>
            <w:tcW w:w="2268" w:type="dxa"/>
            <w:vAlign w:val="center"/>
          </w:tcPr>
          <w:p>
            <w:pPr>
              <w:pStyle w:val="13"/>
            </w:pPr>
            <w:r>
              <w:t>积极保障</w:t>
            </w:r>
          </w:p>
        </w:tc>
        <w:tc>
          <w:tcPr>
            <w:tcW w:w="1276" w:type="dxa"/>
            <w:vAlign w:val="center"/>
          </w:tcPr>
          <w:p>
            <w:pPr>
              <w:pStyle w:val="13"/>
            </w:pPr>
            <w:r>
              <w:t>根据预算工作安排</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乡干部满意度</w:t>
            </w:r>
          </w:p>
        </w:tc>
        <w:tc>
          <w:tcPr>
            <w:tcW w:w="5386" w:type="dxa"/>
            <w:vAlign w:val="center"/>
          </w:tcPr>
          <w:p>
            <w:pPr>
              <w:pStyle w:val="13"/>
            </w:pPr>
            <w:r>
              <w:t>满意的乡干部占总人数的比例</w:t>
            </w:r>
          </w:p>
        </w:tc>
        <w:tc>
          <w:tcPr>
            <w:tcW w:w="2268" w:type="dxa"/>
            <w:vAlign w:val="center"/>
          </w:tcPr>
          <w:p>
            <w:pPr>
              <w:pStyle w:val="13"/>
            </w:pPr>
            <w:r>
              <w:t>≥95%</w:t>
            </w:r>
          </w:p>
        </w:tc>
        <w:tc>
          <w:tcPr>
            <w:tcW w:w="1276" w:type="dxa"/>
            <w:vAlign w:val="center"/>
          </w:tcPr>
          <w:p>
            <w:pPr>
              <w:pStyle w:val="13"/>
            </w:pPr>
            <w:r>
              <w:t>根据问卷调查结果</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4、2025年自收自支人员补助绩效目标表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13043425P00442410088N</w:t>
            </w:r>
          </w:p>
        </w:tc>
        <w:tc>
          <w:tcPr>
            <w:tcW w:w="2835" w:type="dxa"/>
            <w:vAlign w:val="center"/>
          </w:tcPr>
          <w:p>
            <w:pPr>
              <w:pStyle w:val="11"/>
            </w:pPr>
            <w:r>
              <w:t>项目名称</w:t>
            </w:r>
          </w:p>
        </w:tc>
        <w:tc>
          <w:tcPr>
            <w:tcW w:w="6095" w:type="dxa"/>
            <w:gridSpan w:val="3"/>
            <w:vAlign w:val="center"/>
          </w:tcPr>
          <w:p>
            <w:pPr>
              <w:pStyle w:val="13"/>
            </w:pPr>
            <w:r>
              <w:t>2025年自收自支人员补助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193.20</w:t>
            </w:r>
          </w:p>
        </w:tc>
        <w:tc>
          <w:tcPr>
            <w:tcW w:w="2835" w:type="dxa"/>
            <w:vAlign w:val="center"/>
          </w:tcPr>
          <w:p>
            <w:pPr>
              <w:pStyle w:val="11"/>
            </w:pPr>
            <w:r>
              <w:t>其中：财政    资金</w:t>
            </w:r>
          </w:p>
        </w:tc>
        <w:tc>
          <w:tcPr>
            <w:tcW w:w="2551" w:type="dxa"/>
            <w:vAlign w:val="center"/>
          </w:tcPr>
          <w:p>
            <w:pPr>
              <w:pStyle w:val="13"/>
            </w:pPr>
            <w:r>
              <w:t>193.20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用于自收自支人员44人工资发放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1.2025年12月31日前将193.2万元自收自支人员补助发放到44人，提高职工生活水平。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发放工资人数</w:t>
            </w:r>
          </w:p>
        </w:tc>
        <w:tc>
          <w:tcPr>
            <w:tcW w:w="5386" w:type="dxa"/>
            <w:vAlign w:val="center"/>
          </w:tcPr>
          <w:p>
            <w:pPr>
              <w:pStyle w:val="13"/>
            </w:pPr>
            <w:r>
              <w:t>自收自支人员发放工资涉及人数</w:t>
            </w:r>
          </w:p>
        </w:tc>
        <w:tc>
          <w:tcPr>
            <w:tcW w:w="2268" w:type="dxa"/>
            <w:vAlign w:val="center"/>
          </w:tcPr>
          <w:p>
            <w:pPr>
              <w:pStyle w:val="13"/>
            </w:pPr>
            <w:r>
              <w:t>44人</w:t>
            </w:r>
          </w:p>
        </w:tc>
        <w:tc>
          <w:tcPr>
            <w:tcW w:w="1276" w:type="dxa"/>
            <w:vAlign w:val="center"/>
          </w:tcPr>
          <w:p>
            <w:pPr>
              <w:pStyle w:val="13"/>
            </w:pPr>
            <w:r>
              <w:t>根据预算工作安排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资金使用合规率</w:t>
            </w:r>
          </w:p>
        </w:tc>
        <w:tc>
          <w:tcPr>
            <w:tcW w:w="5386" w:type="dxa"/>
            <w:vAlign w:val="center"/>
          </w:tcPr>
          <w:p>
            <w:pPr>
              <w:pStyle w:val="13"/>
            </w:pPr>
            <w:r>
              <w:t>发放资金总额占工资总额的比例</w:t>
            </w:r>
          </w:p>
        </w:tc>
        <w:tc>
          <w:tcPr>
            <w:tcW w:w="2268" w:type="dxa"/>
            <w:vAlign w:val="center"/>
          </w:tcPr>
          <w:p>
            <w:pPr>
              <w:pStyle w:val="13"/>
            </w:pPr>
            <w:r>
              <w:t>100%</w:t>
            </w:r>
          </w:p>
        </w:tc>
        <w:tc>
          <w:tcPr>
            <w:tcW w:w="1276" w:type="dxa"/>
            <w:vAlign w:val="center"/>
          </w:tcPr>
          <w:p>
            <w:pPr>
              <w:pStyle w:val="13"/>
            </w:pPr>
            <w:r>
              <w:t>根据预算工作安排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补助资金发放周期</w:t>
            </w:r>
          </w:p>
        </w:tc>
        <w:tc>
          <w:tcPr>
            <w:tcW w:w="5386" w:type="dxa"/>
            <w:vAlign w:val="center"/>
          </w:tcPr>
          <w:p>
            <w:pPr>
              <w:pStyle w:val="13"/>
            </w:pPr>
            <w:r>
              <w:t>自收自支补助发放周期1年</w:t>
            </w:r>
          </w:p>
        </w:tc>
        <w:tc>
          <w:tcPr>
            <w:tcW w:w="2268" w:type="dxa"/>
            <w:vAlign w:val="center"/>
          </w:tcPr>
          <w:p>
            <w:pPr>
              <w:pStyle w:val="13"/>
            </w:pPr>
            <w:r>
              <w:t>1年</w:t>
            </w:r>
          </w:p>
        </w:tc>
        <w:tc>
          <w:tcPr>
            <w:tcW w:w="1276" w:type="dxa"/>
            <w:vAlign w:val="center"/>
          </w:tcPr>
          <w:p>
            <w:pPr>
              <w:pStyle w:val="13"/>
            </w:pPr>
            <w:r>
              <w:t>根据预算工作安排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自收自支人员补助总额</w:t>
            </w:r>
          </w:p>
        </w:tc>
        <w:tc>
          <w:tcPr>
            <w:tcW w:w="5386" w:type="dxa"/>
            <w:vAlign w:val="center"/>
          </w:tcPr>
          <w:p>
            <w:pPr>
              <w:pStyle w:val="13"/>
            </w:pPr>
            <w:r>
              <w:t>本年度自收自支人员工资总额</w:t>
            </w:r>
          </w:p>
        </w:tc>
        <w:tc>
          <w:tcPr>
            <w:tcW w:w="2268" w:type="dxa"/>
            <w:vAlign w:val="center"/>
          </w:tcPr>
          <w:p>
            <w:pPr>
              <w:pStyle w:val="13"/>
            </w:pPr>
            <w:r>
              <w:t>193.2万元</w:t>
            </w:r>
          </w:p>
        </w:tc>
        <w:tc>
          <w:tcPr>
            <w:tcW w:w="1276" w:type="dxa"/>
            <w:vAlign w:val="center"/>
          </w:tcPr>
          <w:p>
            <w:pPr>
              <w:pStyle w:val="13"/>
            </w:pPr>
            <w:r>
              <w:t>根据预算工作安排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提高自收自支人员福利待遇</w:t>
            </w:r>
          </w:p>
        </w:tc>
        <w:tc>
          <w:tcPr>
            <w:tcW w:w="5386" w:type="dxa"/>
            <w:vAlign w:val="center"/>
          </w:tcPr>
          <w:p>
            <w:pPr>
              <w:pStyle w:val="13"/>
            </w:pPr>
            <w:r>
              <w:t>提高自收自支人员福利待遇，保障员工工作积极性，提高生活水平</w:t>
            </w:r>
          </w:p>
        </w:tc>
        <w:tc>
          <w:tcPr>
            <w:tcW w:w="2268" w:type="dxa"/>
            <w:vAlign w:val="center"/>
          </w:tcPr>
          <w:p>
            <w:pPr>
              <w:pStyle w:val="13"/>
            </w:pPr>
            <w:r>
              <w:t>提升干部积极性，提高生活水平</w:t>
            </w:r>
          </w:p>
        </w:tc>
        <w:tc>
          <w:tcPr>
            <w:tcW w:w="1276" w:type="dxa"/>
            <w:vAlign w:val="center"/>
          </w:tcPr>
          <w:p>
            <w:pPr>
              <w:pStyle w:val="13"/>
            </w:pPr>
            <w:r>
              <w:t>根据预算工作安排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提高工作积极性</w:t>
            </w:r>
          </w:p>
        </w:tc>
        <w:tc>
          <w:tcPr>
            <w:tcW w:w="5386" w:type="dxa"/>
            <w:vAlign w:val="center"/>
          </w:tcPr>
          <w:p>
            <w:pPr>
              <w:pStyle w:val="13"/>
            </w:pPr>
            <w:r>
              <w:t>工资及时发放，提高干部积极性</w:t>
            </w:r>
          </w:p>
        </w:tc>
        <w:tc>
          <w:tcPr>
            <w:tcW w:w="2268" w:type="dxa"/>
            <w:vAlign w:val="center"/>
          </w:tcPr>
          <w:p>
            <w:pPr>
              <w:pStyle w:val="13"/>
            </w:pPr>
            <w:r>
              <w:t>提升干部职工收入水平，干部积极性提高</w:t>
            </w:r>
          </w:p>
        </w:tc>
        <w:tc>
          <w:tcPr>
            <w:tcW w:w="1276" w:type="dxa"/>
            <w:vAlign w:val="center"/>
          </w:tcPr>
          <w:p>
            <w:pPr>
              <w:pStyle w:val="13"/>
            </w:pPr>
            <w:r>
              <w:t>根据预算工作安排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乡干部满意度</w:t>
            </w:r>
          </w:p>
        </w:tc>
        <w:tc>
          <w:tcPr>
            <w:tcW w:w="5386" w:type="dxa"/>
            <w:vAlign w:val="center"/>
          </w:tcPr>
          <w:p>
            <w:pPr>
              <w:pStyle w:val="13"/>
            </w:pPr>
            <w:r>
              <w:t>满意的乡干部占总人数比例</w:t>
            </w:r>
          </w:p>
        </w:tc>
        <w:tc>
          <w:tcPr>
            <w:tcW w:w="2268" w:type="dxa"/>
            <w:vAlign w:val="center"/>
          </w:tcPr>
          <w:p>
            <w:pPr>
              <w:pStyle w:val="13"/>
            </w:pPr>
            <w:r>
              <w:t>≥95%</w:t>
            </w:r>
          </w:p>
        </w:tc>
        <w:tc>
          <w:tcPr>
            <w:tcW w:w="1276" w:type="dxa"/>
            <w:vAlign w:val="center"/>
          </w:tcPr>
          <w:p>
            <w:pPr>
              <w:pStyle w:val="13"/>
            </w:pPr>
            <w:r>
              <w:t>根据调查问卷</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912魏县魏城镇人民政府</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魏县魏城镇人民政府（含所属单位）上年末固定资产金额为2026258.00万元（详见下表）。本年度拟购置固定资产总额为0.00万元，已按要求列入政府采购预算，详见政府采购预算表。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912魏县魏城镇人民政府</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2026258.00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r>
              <w:t>3694.76</w:t>
            </w:r>
          </w:p>
        </w:tc>
        <w:tc>
          <w:tcPr>
            <w:tcW w:w="2835" w:type="dxa"/>
            <w:vAlign w:val="center"/>
          </w:tcPr>
          <w:p>
            <w:pPr>
              <w:pStyle w:val="12"/>
            </w:pPr>
            <w:r>
              <w:t>1750000.00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r>
              <w:t>1230.76</w:t>
            </w:r>
          </w:p>
        </w:tc>
        <w:tc>
          <w:tcPr>
            <w:tcW w:w="2835" w:type="dxa"/>
            <w:vAlign w:val="center"/>
          </w:tcPr>
          <w:p>
            <w:pPr>
              <w:pStyle w:val="12"/>
            </w:pPr>
            <w:r>
              <w:t>560000.00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616</w:t>
            </w:r>
          </w:p>
        </w:tc>
        <w:tc>
          <w:tcPr>
            <w:tcW w:w="2835" w:type="dxa"/>
            <w:vAlign w:val="center"/>
          </w:tcPr>
          <w:p>
            <w:pPr>
              <w:pStyle w:val="12"/>
            </w:pPr>
            <w:r>
              <w:t>276258.00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7E45C4"/>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26</Pages>
  <TotalTime>1</TotalTime>
  <ScaleCrop>false</ScaleCrop>
  <LinksUpToDate>false</LinksUpToDate>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2025-05-28T15:37:00Z</dcterms:created>
  <dc:creator>魏城镇财政所</dc:creator>
  <cp:lastModifiedBy>魏城镇财政所</cp:lastModifiedBy>
  <dcterms:modified xsi:type="dcterms:W3CDTF">2025-05-28T07:41:14Z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