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魏县魏城镇人民政府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魏县魏城镇人民政府编制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val="en-US" w:eastAsia="zh-CN"/>
        </w:rPr>
        <w:t>魏县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财政局</w:t>
      </w:r>
      <w:bookmarkStart w:id="7" w:name="_GoBack"/>
      <w:bookmarkEnd w:id="7"/>
      <w:r>
        <w:rPr>
          <w:rFonts w:ascii="方正楷体_GBK" w:hAnsi="方正楷体_GBK" w:eastAsia="方正楷体_GBK" w:cs="方正楷体_GBK"/>
          <w:b/>
          <w:color w:val="000000"/>
          <w:sz w:val="32"/>
        </w:rPr>
        <w:t>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1.2025年村办公经费绩效目标表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2.2025年村干部工资绩效目标表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3.2025年服务基层专项经费绩效目标表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4.2025年自收自支人员补助绩效目标表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2023年魏城镇发展规划目标：</w:t>
      </w:r>
    </w:p>
    <w:p>
      <w:pPr>
        <w:pStyle w:val="8"/>
      </w:pPr>
      <w:r>
        <w:t>（一）统筹城乡发展，不断夯实经济社会发展基础</w:t>
      </w:r>
    </w:p>
    <w:p>
      <w:pPr>
        <w:pStyle w:val="8"/>
      </w:pPr>
      <w:r>
        <w:t>（二）细化措施办法，全力抓好安全信访稳定工作</w:t>
      </w:r>
    </w:p>
    <w:p>
      <w:pPr>
        <w:pStyle w:val="8"/>
      </w:pPr>
      <w:r>
        <w:t>（三）坚持改革创新，下大力气扎实抓好党建工作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 xml:space="preserve">1、贯彻落实党在农村的各项方针、政策，圆满完成县委、县政府下达的目标任务。                  </w:t>
      </w:r>
    </w:p>
    <w:p>
      <w:pPr>
        <w:pStyle w:val="9"/>
      </w:pPr>
      <w:r>
        <w:t xml:space="preserve">2、抓好党的建设。主要包括领导班子建设、党风廉政建设、农村基层组织建设和机构改革控编减员。   </w:t>
      </w:r>
    </w:p>
    <w:p>
      <w:pPr>
        <w:pStyle w:val="9"/>
      </w:pPr>
      <w:r>
        <w:t xml:space="preserve">3、以经济建设为中心，重点抓好高效农业、第三产业和民营企业，加快小康建设步伐。               </w:t>
      </w:r>
    </w:p>
    <w:p>
      <w:pPr>
        <w:pStyle w:val="9"/>
      </w:pPr>
      <w:r>
        <w:t xml:space="preserve">4、办好公益事业。重点抓好乡、村学校、医疗卫生、道路交通等。                       </w:t>
      </w:r>
    </w:p>
    <w:p>
      <w:pPr>
        <w:pStyle w:val="9"/>
      </w:pPr>
      <w:r>
        <w:t>5、完成县委、县政府交办的其他工作。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1、统筹城乡发展，不断夯实经济社会发展基础</w:t>
      </w:r>
    </w:p>
    <w:p>
      <w:pPr>
        <w:pStyle w:val="10"/>
      </w:pPr>
      <w:r>
        <w:t>一是纵深推进农村环境综合治理。在巩固环境综合治理成果的基础上，实施绿化、美化、亮化、净化和居民行为规范化工程。深入推进农村庭院美化、村容风貌、民风文明的新气象。建立农村环境综合治理长效管理机制，拓展治理层面和空间，加强管理队伍和专业队伍建设，确保环境治理成果制度化、常态化。二是加强农村基础设施建设。以岳庄修建下水道为样板，稳步推进其他各村加强基础设施建设。</w:t>
      </w:r>
    </w:p>
    <w:p>
      <w:pPr>
        <w:pStyle w:val="10"/>
      </w:pPr>
      <w:r>
        <w:t>2、细化措施办法，全力抓好安全信访稳定工作</w:t>
      </w:r>
    </w:p>
    <w:p>
      <w:pPr>
        <w:pStyle w:val="10"/>
      </w:pPr>
      <w:r>
        <w:t>一是健全安全责任体系，落实安全工作措施，强化安全监督管理职责和一岗双责管理机制，加大安全隐患排查、整治，加强交通、建筑、烟花爆竹行业的安全专项整治，坚决杜绝较大以上安全事故的发生。二是认真做好信访工作，完善信访工作联席会议和信访接待日制度，规范信访秩序，畅通信访渠道，全力化解信访积案，落实领导包案机制，及时解决群众诉求，三是充分发挥大调解体系作用，依法调处各种社会矛盾，做到一般民事纠纷不出村，及时化解，防止矛盾激化。全力维护社会稳定，构建和谐院堡镇。</w:t>
      </w:r>
    </w:p>
    <w:p>
      <w:pPr>
        <w:pStyle w:val="10"/>
      </w:pPr>
      <w:r>
        <w:t>3、坚持改革创新，下大力气扎实抓好党建工作</w:t>
      </w:r>
    </w:p>
    <w:p>
      <w:pPr>
        <w:pStyle w:val="10"/>
      </w:pPr>
      <w:r>
        <w:t>一是切实加强思想政治建设。坚持用党的先进理论武装头脑，进一步完善党委中心组学习制度，创建“学习型党组织”和“学习型领导班子”，着力提高领导干部的科学决策、总揽全局和应对复杂局面的能力。着力提高党员干部的理论素养，政策水平和工作能力。主动适应新形势、新任务和新要求，坚持理论联系实际，深入基层，深入实际，深入群众，切实增强谋划发展，领导发展，推动发展的本领。二是切实加强基层组织建设。紧紧围绕“抓班子、带队伍、促发展”为主线，积极探索和完善干部队伍管理机制，尽可能调动党员干部干事创业激情，在管人、用人上下功夫，有效整合资源，助推发展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1.2025年村办公经费绩效目标表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912001魏县魏城镇人民政府本级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13043425P00442410090M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2025年村办公经费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62.42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62.42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魏城镇29个行政村，62.42万元村办公经费保障村级组织运转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1.魏城镇29个行政村，62.42万元村办公经费保障村级组织运转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村运转总成本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村办公需要经费总额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62.42万元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根据政府工作要求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经费发放村数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发放经费的村数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29个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根据政府工作要求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正确发放金额/应发放金额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根据政府工作要求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及时发放金额/应发放总金额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根据政府工作要求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村委会正常工作，降低群众上访意愿，维护社会稳定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村委会正常工作，降低群众上访意愿，维护社会稳定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村委会正常工作，降低群众上访意愿，维护社会稳定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根据政府工作要求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提升工作效率，开展为民村务工作，更好为群众服务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提升工作效率，开展为民村务工作，更好为群众服务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提升工作效率，开展为民村务工作，更好为群众服务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根据政府工作要求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服务、开展为民工作群众满意度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满意群众占全部调查群众的比例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问卷调查结果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2.2025年村干部工资绩效目标表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912001魏县魏城镇人民政府本级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13043425P00442410089A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2025年村干部工资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375.84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375.84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用于29个村村干部工资，保障收入，推动工作开展，总金额375.84万元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1.用于29个村村干部工资，保障收入，推动工作开展，总金额375.84万元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发放工资人数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村干部领取工资人数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182人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根据政府工作要求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正确发放人数/应发放人数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根据政府工作要求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及时发放金额/应发放金额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根据政府工作要求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村干部工资总额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村干部工资总金额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375.84万元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根据政府工作要求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提高村干部福利待遇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提高村干部福利待遇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提高村干部福利待遇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村干部权益保障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村干部权益保障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村干部权益保障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魏城镇村干部满意度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满意人数/全部调查人数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问卷调查结果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3.2025年服务基层专项经费绩效目标表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912001魏县魏城镇人民政府本级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13043425P004424100873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2025年服务基层专项经费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65.37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65.37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用于魏城镇环境整治、社会发展、乡村振兴等工作开展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1.及时拨付65.37万元经费，用于开展魏城镇环境整治、社会发展、乡村振兴、人员工资保障等工作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服务基层专项经费总成本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工作顺利开展所需经费的总额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65.37万元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所辖村数量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镇内总村数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29个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专项经费使用的合格率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发放金额/应发放金额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专项经费保障周期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服务基层资金占资金总额的比例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保障乡镇日常业务的正常开展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工作顺利开展，社会得到稳定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保障乡村振兴成果，提高基层服务效率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资金及时拨付到位，保障工作顺利开展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积极保障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乡干部满意度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满意的乡干部占总人数的比例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根据问卷调查结果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4.2025年自收自支人员补助绩效目标表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912001魏县魏城镇人民政府本级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13043425P00442410088N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2025年自收自支人员补助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193.20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193.20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用于自收自支人员44人工资发放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1.2025年12月31日前将193.2万元自收自支人员补助发放到44人，提高职工生活水平。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发放工资人数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自收自支人员发放工资涉及人数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44人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发放资金总额占工资总额的比例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补助资金发放周期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自收自支补助发放周期1年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自收自支人员补助总额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本年度自收自支人员工资总额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193.2万元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提高自收自支人员福利待遇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提高自收自支人员福利待遇，保障员工工作积极性，提高生活水平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提升干部积极性，提高生活水平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提高工作积极性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工资及时发放，提高干部积极性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提升干部职工收入水平，干部积极性提高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根据预算工作安排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乡干部满意度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满意的乡干部占总人数比例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621F9"/>
    <w:rsid w:val="21EE30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TotalTime>2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2025-05-28T15:44:00Z</dcterms:created>
  <dc:creator>魏城镇财政所</dc:creator>
  <cp:lastModifiedBy>魏城镇财政所</cp:lastModifiedBy>
  <dcterms:modified xsi:type="dcterms:W3CDTF">2025-05-28T07:48:18Z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