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一、魏县大马村乡人民政府本级收支预算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一、魏县大马村乡人民政府本级收支预算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686.16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365.63</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72.03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19.99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228.51</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686.16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686.16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686.16</w:t>
            </w:r>
          </w:p>
        </w:tc>
        <w:tc>
          <w:tcPr>
            <w:tcW w:w="4535" w:type="dxa"/>
            <w:vAlign w:val="center"/>
          </w:tcPr>
          <w:p>
            <w:pPr>
              <w:pStyle w:val="单元格样式6"/>
            </w:pPr>
            <w:r>
              <w:t xml:space="preserve">支出总计</w:t>
            </w:r>
          </w:p>
        </w:tc>
        <w:tc>
          <w:tcPr>
            <w:tcW w:w="2126" w:type="dxa"/>
            <w:vAlign w:val="center"/>
          </w:tcPr>
          <w:p>
            <w:pPr>
              <w:pStyle w:val="单元格样式7"/>
            </w:pPr>
            <w:r>
              <w:t xml:space="preserve">686.16</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686.16</w:t>
            </w:r>
          </w:p>
        </w:tc>
        <w:tc>
          <w:tcPr>
            <w:tcW w:w="1134" w:type="dxa"/>
            <w:vAlign w:val="center"/>
          </w:tcPr>
          <w:p>
            <w:pPr>
              <w:pStyle w:val="单元格样式7"/>
            </w:pPr>
            <w:r>
              <w:t xml:space="preserve">686.16</w:t>
            </w:r>
          </w:p>
        </w:tc>
        <w:tc>
          <w:tcPr>
            <w:tcW w:w="1134" w:type="dxa"/>
            <w:vAlign w:val="center"/>
          </w:tcPr>
          <w:p>
            <w:pPr>
              <w:pStyle w:val="单元格样式7"/>
            </w:pPr>
            <w:r>
              <w:t xml:space="preserve">686.16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r>
              <w:t xml:space="preserve">365.63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r>
              <w:t xml:space="preserve">72.03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10.75</w:t>
            </w:r>
          </w:p>
        </w:tc>
        <w:tc>
          <w:tcPr>
            <w:tcW w:w="1134" w:type="dxa"/>
            <w:vAlign w:val="center"/>
          </w:tcPr>
          <w:p>
            <w:pPr>
              <w:pStyle w:val="单元格样式4"/>
            </w:pPr>
            <w:r>
              <w:t xml:space="preserve">10.75</w:t>
            </w:r>
          </w:p>
        </w:tc>
        <w:tc>
          <w:tcPr>
            <w:tcW w:w="1134" w:type="dxa"/>
            <w:vAlign w:val="center"/>
          </w:tcPr>
          <w:p>
            <w:pPr>
              <w:pStyle w:val="单元格样式4"/>
            </w:pPr>
            <w:r>
              <w:t xml:space="preserve">10.75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40.85</w:t>
            </w:r>
          </w:p>
        </w:tc>
        <w:tc>
          <w:tcPr>
            <w:tcW w:w="1134" w:type="dxa"/>
            <w:vAlign w:val="center"/>
          </w:tcPr>
          <w:p>
            <w:pPr>
              <w:pStyle w:val="单元格样式4"/>
            </w:pPr>
            <w:r>
              <w:t xml:space="preserve">40.85</w:t>
            </w:r>
          </w:p>
        </w:tc>
        <w:tc>
          <w:tcPr>
            <w:tcW w:w="1134" w:type="dxa"/>
            <w:vAlign w:val="center"/>
          </w:tcPr>
          <w:p>
            <w:pPr>
              <w:pStyle w:val="单元格样式4"/>
            </w:pPr>
            <w:r>
              <w:t xml:space="preserve">40.85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20.43</w:t>
            </w:r>
          </w:p>
        </w:tc>
        <w:tc>
          <w:tcPr>
            <w:tcW w:w="1134" w:type="dxa"/>
            <w:vAlign w:val="center"/>
          </w:tcPr>
          <w:p>
            <w:pPr>
              <w:pStyle w:val="单元格样式4"/>
            </w:pPr>
            <w:r>
              <w:t xml:space="preserve">20.43</w:t>
            </w:r>
          </w:p>
        </w:tc>
        <w:tc>
          <w:tcPr>
            <w:tcW w:w="1134" w:type="dxa"/>
            <w:vAlign w:val="center"/>
          </w:tcPr>
          <w:p>
            <w:pPr>
              <w:pStyle w:val="单元格样式4"/>
            </w:pPr>
            <w:r>
              <w:t xml:space="preserve">20.43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r>
              <w:t xml:space="preserve">19.99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r>
              <w:t xml:space="preserve">228.51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686.16</w:t>
            </w:r>
          </w:p>
        </w:tc>
        <w:tc>
          <w:tcPr>
            <w:tcW w:w="1361" w:type="dxa"/>
            <w:vAlign w:val="center"/>
          </w:tcPr>
          <w:p>
            <w:pPr>
              <w:pStyle w:val="单元格样式7"/>
            </w:pPr>
            <w:r>
              <w:t xml:space="preserve">389.27</w:t>
            </w:r>
          </w:p>
        </w:tc>
        <w:tc>
          <w:tcPr>
            <w:tcW w:w="1361" w:type="dxa"/>
            <w:vAlign w:val="center"/>
          </w:tcPr>
          <w:p>
            <w:pPr>
              <w:pStyle w:val="单元格样式7"/>
            </w:pPr>
            <w:r>
              <w:t xml:space="preserve">296.89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365.63</w:t>
            </w:r>
          </w:p>
        </w:tc>
        <w:tc>
          <w:tcPr>
            <w:tcW w:w="1361" w:type="dxa"/>
            <w:vAlign w:val="center"/>
          </w:tcPr>
          <w:p>
            <w:pPr>
              <w:pStyle w:val="单元格样式4"/>
            </w:pPr>
            <w:r>
              <w:t xml:space="preserve">297.25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365.63</w:t>
            </w:r>
          </w:p>
        </w:tc>
        <w:tc>
          <w:tcPr>
            <w:tcW w:w="1361" w:type="dxa"/>
            <w:vAlign w:val="center"/>
          </w:tcPr>
          <w:p>
            <w:pPr>
              <w:pStyle w:val="单元格样式4"/>
            </w:pPr>
            <w:r>
              <w:t xml:space="preserve">297.25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365.63</w:t>
            </w:r>
          </w:p>
        </w:tc>
        <w:tc>
          <w:tcPr>
            <w:tcW w:w="1361" w:type="dxa"/>
            <w:vAlign w:val="center"/>
          </w:tcPr>
          <w:p>
            <w:pPr>
              <w:pStyle w:val="单元格样式4"/>
            </w:pPr>
            <w:r>
              <w:t xml:space="preserve">297.25</w:t>
            </w:r>
          </w:p>
        </w:tc>
        <w:tc>
          <w:tcPr>
            <w:tcW w:w="1361" w:type="dxa"/>
            <w:vAlign w:val="center"/>
          </w:tcPr>
          <w:p>
            <w:pPr>
              <w:pStyle w:val="单元格样式4"/>
            </w:pPr>
            <w:r>
              <w:t xml:space="preserve">68.38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72.03</w:t>
            </w:r>
          </w:p>
        </w:tc>
        <w:tc>
          <w:tcPr>
            <w:tcW w:w="1361" w:type="dxa"/>
            <w:vAlign w:val="center"/>
          </w:tcPr>
          <w:p>
            <w:pPr>
              <w:pStyle w:val="单元格样式4"/>
            </w:pPr>
            <w:r>
              <w:t xml:space="preserve">72.03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72.03</w:t>
            </w:r>
          </w:p>
        </w:tc>
        <w:tc>
          <w:tcPr>
            <w:tcW w:w="1361" w:type="dxa"/>
            <w:vAlign w:val="center"/>
          </w:tcPr>
          <w:p>
            <w:pPr>
              <w:pStyle w:val="单元格样式4"/>
            </w:pPr>
            <w:r>
              <w:t xml:space="preserve">72.03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10.75</w:t>
            </w:r>
          </w:p>
        </w:tc>
        <w:tc>
          <w:tcPr>
            <w:tcW w:w="1361" w:type="dxa"/>
            <w:vAlign w:val="center"/>
          </w:tcPr>
          <w:p>
            <w:pPr>
              <w:pStyle w:val="单元格样式4"/>
            </w:pPr>
            <w:r>
              <w:t xml:space="preserve">10.75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40.85</w:t>
            </w:r>
          </w:p>
        </w:tc>
        <w:tc>
          <w:tcPr>
            <w:tcW w:w="1361" w:type="dxa"/>
            <w:vAlign w:val="center"/>
          </w:tcPr>
          <w:p>
            <w:pPr>
              <w:pStyle w:val="单元格样式4"/>
            </w:pPr>
            <w:r>
              <w:t xml:space="preserve">40.85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20.43</w:t>
            </w:r>
          </w:p>
        </w:tc>
        <w:tc>
          <w:tcPr>
            <w:tcW w:w="1361" w:type="dxa"/>
            <w:vAlign w:val="center"/>
          </w:tcPr>
          <w:p>
            <w:pPr>
              <w:pStyle w:val="单元格样式4"/>
            </w:pPr>
            <w:r>
              <w:t xml:space="preserve">20.43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19.99</w:t>
            </w:r>
          </w:p>
        </w:tc>
        <w:tc>
          <w:tcPr>
            <w:tcW w:w="1361" w:type="dxa"/>
            <w:vAlign w:val="center"/>
          </w:tcPr>
          <w:p>
            <w:pPr>
              <w:pStyle w:val="单元格样式4"/>
            </w:pPr>
            <w:r>
              <w:t xml:space="preserve">19.99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19.99</w:t>
            </w:r>
          </w:p>
        </w:tc>
        <w:tc>
          <w:tcPr>
            <w:tcW w:w="1361" w:type="dxa"/>
            <w:vAlign w:val="center"/>
          </w:tcPr>
          <w:p>
            <w:pPr>
              <w:pStyle w:val="单元格样式4"/>
            </w:pPr>
            <w:r>
              <w:t xml:space="preserve">19.99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19.99</w:t>
            </w:r>
          </w:p>
        </w:tc>
        <w:tc>
          <w:tcPr>
            <w:tcW w:w="1361" w:type="dxa"/>
            <w:vAlign w:val="center"/>
          </w:tcPr>
          <w:p>
            <w:pPr>
              <w:pStyle w:val="单元格样式4"/>
            </w:pPr>
            <w:r>
              <w:t xml:space="preserve">19.99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r>
              <w:t xml:space="preserve">228.51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686.16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365.63</w:t>
            </w:r>
          </w:p>
        </w:tc>
        <w:tc>
          <w:tcPr>
            <w:tcW w:w="1474" w:type="dxa"/>
            <w:vAlign w:val="center"/>
          </w:tcPr>
          <w:p>
            <w:pPr>
              <w:pStyle w:val="单元格样式4"/>
            </w:pPr>
            <w:r>
              <w:t xml:space="preserve">365.63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72.03</w:t>
            </w:r>
          </w:p>
        </w:tc>
        <w:tc>
          <w:tcPr>
            <w:tcW w:w="1474" w:type="dxa"/>
            <w:vAlign w:val="center"/>
          </w:tcPr>
          <w:p>
            <w:pPr>
              <w:pStyle w:val="单元格样式4"/>
            </w:pPr>
            <w:r>
              <w:t xml:space="preserve">72.03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19.99</w:t>
            </w:r>
          </w:p>
        </w:tc>
        <w:tc>
          <w:tcPr>
            <w:tcW w:w="1474" w:type="dxa"/>
            <w:vAlign w:val="center"/>
          </w:tcPr>
          <w:p>
            <w:pPr>
              <w:pStyle w:val="单元格样式4"/>
            </w:pPr>
            <w:r>
              <w:t xml:space="preserve">19.99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228.51</w:t>
            </w:r>
          </w:p>
        </w:tc>
        <w:tc>
          <w:tcPr>
            <w:tcW w:w="1474" w:type="dxa"/>
            <w:vAlign w:val="center"/>
          </w:tcPr>
          <w:p>
            <w:pPr>
              <w:pStyle w:val="单元格样式4"/>
            </w:pPr>
            <w:r>
              <w:t xml:space="preserve">228.51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686.16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686.16</w:t>
            </w:r>
          </w:p>
        </w:tc>
        <w:tc>
          <w:tcPr>
            <w:tcW w:w="1474" w:type="dxa"/>
            <w:vAlign w:val="center"/>
          </w:tcPr>
          <w:p>
            <w:pPr>
              <w:pStyle w:val="单元格样式7"/>
            </w:pPr>
            <w:r>
              <w:t xml:space="preserve">686.16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686.16</w:t>
            </w:r>
          </w:p>
        </w:tc>
        <w:tc>
          <w:tcPr>
            <w:tcW w:w="3402" w:type="dxa"/>
            <w:vAlign w:val="center"/>
          </w:tcPr>
          <w:p>
            <w:pPr>
              <w:pStyle w:val="单元格样式6"/>
            </w:pPr>
            <w:r>
              <w:t xml:space="preserve">支出总计</w:t>
            </w:r>
          </w:p>
        </w:tc>
        <w:tc>
          <w:tcPr>
            <w:tcW w:w="1474" w:type="dxa"/>
            <w:vAlign w:val="center"/>
          </w:tcPr>
          <w:p>
            <w:pPr>
              <w:pStyle w:val="单元格样式7"/>
            </w:pPr>
            <w:r>
              <w:t xml:space="preserve">686.16</w:t>
            </w:r>
          </w:p>
        </w:tc>
        <w:tc>
          <w:tcPr>
            <w:tcW w:w="1474" w:type="dxa"/>
            <w:vAlign w:val="center"/>
          </w:tcPr>
          <w:p>
            <w:pPr>
              <w:pStyle w:val="单元格样式7"/>
            </w:pPr>
            <w:r>
              <w:t xml:space="preserve">686.16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686.16</w:t>
            </w:r>
          </w:p>
        </w:tc>
        <w:tc>
          <w:tcPr>
            <w:tcW w:w="2551" w:type="dxa"/>
            <w:vAlign w:val="center"/>
          </w:tcPr>
          <w:p>
            <w:pPr>
              <w:pStyle w:val="单元格样式7"/>
            </w:pPr>
            <w:r>
              <w:t xml:space="preserve">389.27</w:t>
            </w:r>
          </w:p>
        </w:tc>
        <w:tc>
          <w:tcPr>
            <w:tcW w:w="2551" w:type="dxa"/>
            <w:vAlign w:val="center"/>
          </w:tcPr>
          <w:p>
            <w:pPr>
              <w:pStyle w:val="单元格样式7"/>
            </w:pPr>
            <w:r>
              <w:t xml:space="preserve">296.89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365.63</w:t>
            </w:r>
          </w:p>
        </w:tc>
        <w:tc>
          <w:tcPr>
            <w:tcW w:w="2551" w:type="dxa"/>
            <w:vAlign w:val="center"/>
          </w:tcPr>
          <w:p>
            <w:pPr>
              <w:pStyle w:val="单元格样式4"/>
            </w:pPr>
            <w:r>
              <w:t xml:space="preserve">297.25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365.63</w:t>
            </w:r>
          </w:p>
        </w:tc>
        <w:tc>
          <w:tcPr>
            <w:tcW w:w="2551" w:type="dxa"/>
            <w:vAlign w:val="center"/>
          </w:tcPr>
          <w:p>
            <w:pPr>
              <w:pStyle w:val="单元格样式4"/>
            </w:pPr>
            <w:r>
              <w:t xml:space="preserve">297.25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365.63</w:t>
            </w:r>
          </w:p>
        </w:tc>
        <w:tc>
          <w:tcPr>
            <w:tcW w:w="2551" w:type="dxa"/>
            <w:vAlign w:val="center"/>
          </w:tcPr>
          <w:p>
            <w:pPr>
              <w:pStyle w:val="单元格样式4"/>
            </w:pPr>
            <w:r>
              <w:t xml:space="preserve">297.25</w:t>
            </w:r>
          </w:p>
        </w:tc>
        <w:tc>
          <w:tcPr>
            <w:tcW w:w="2551" w:type="dxa"/>
            <w:vAlign w:val="center"/>
          </w:tcPr>
          <w:p>
            <w:pPr>
              <w:pStyle w:val="单元格样式4"/>
            </w:pPr>
            <w:r>
              <w:t xml:space="preserve">68.38</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72.03</w:t>
            </w:r>
          </w:p>
        </w:tc>
        <w:tc>
          <w:tcPr>
            <w:tcW w:w="2551" w:type="dxa"/>
            <w:vAlign w:val="center"/>
          </w:tcPr>
          <w:p>
            <w:pPr>
              <w:pStyle w:val="单元格样式4"/>
            </w:pPr>
            <w:r>
              <w:t xml:space="preserve">72.03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72.03</w:t>
            </w:r>
          </w:p>
        </w:tc>
        <w:tc>
          <w:tcPr>
            <w:tcW w:w="2551" w:type="dxa"/>
            <w:vAlign w:val="center"/>
          </w:tcPr>
          <w:p>
            <w:pPr>
              <w:pStyle w:val="单元格样式4"/>
            </w:pPr>
            <w:r>
              <w:t xml:space="preserve">72.03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40.85</w:t>
            </w:r>
          </w:p>
        </w:tc>
        <w:tc>
          <w:tcPr>
            <w:tcW w:w="2551" w:type="dxa"/>
            <w:vAlign w:val="center"/>
          </w:tcPr>
          <w:p>
            <w:pPr>
              <w:pStyle w:val="单元格样式4"/>
            </w:pPr>
            <w:r>
              <w:t xml:space="preserve">40.85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20.43</w:t>
            </w:r>
          </w:p>
        </w:tc>
        <w:tc>
          <w:tcPr>
            <w:tcW w:w="2551" w:type="dxa"/>
            <w:vAlign w:val="center"/>
          </w:tcPr>
          <w:p>
            <w:pPr>
              <w:pStyle w:val="单元格样式4"/>
            </w:pPr>
            <w:r>
              <w:t xml:space="preserve">20.43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228.51</w:t>
            </w:r>
          </w:p>
        </w:tc>
        <w:tc>
          <w:tcPr>
            <w:tcW w:w="2551" w:type="dxa"/>
            <w:vAlign w:val="center"/>
          </w:tcPr>
          <w:p>
            <w:pPr>
              <w:pStyle w:val="单元格样式4"/>
            </w:pPr>
          </w:p>
        </w:tc>
        <w:tc>
          <w:tcPr>
            <w:tcW w:w="2551" w:type="dxa"/>
            <w:vAlign w:val="center"/>
          </w:tcPr>
          <w:p>
            <w:pPr>
              <w:pStyle w:val="单元格样式4"/>
            </w:pPr>
            <w:r>
              <w:t xml:space="preserve">228.51</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228.51</w:t>
            </w:r>
          </w:p>
        </w:tc>
        <w:tc>
          <w:tcPr>
            <w:tcW w:w="2551" w:type="dxa"/>
            <w:vAlign w:val="center"/>
          </w:tcPr>
          <w:p>
            <w:pPr>
              <w:pStyle w:val="单元格样式4"/>
            </w:pPr>
          </w:p>
        </w:tc>
        <w:tc>
          <w:tcPr>
            <w:tcW w:w="2551" w:type="dxa"/>
            <w:vAlign w:val="center"/>
          </w:tcPr>
          <w:p>
            <w:pPr>
              <w:pStyle w:val="单元格样式4"/>
            </w:pPr>
            <w:r>
              <w:t xml:space="preserve">228.51</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228.51</w:t>
            </w:r>
          </w:p>
        </w:tc>
        <w:tc>
          <w:tcPr>
            <w:tcW w:w="2551" w:type="dxa"/>
            <w:vAlign w:val="center"/>
          </w:tcPr>
          <w:p>
            <w:pPr>
              <w:pStyle w:val="单元格样式4"/>
            </w:pPr>
          </w:p>
        </w:tc>
        <w:tc>
          <w:tcPr>
            <w:tcW w:w="2551" w:type="dxa"/>
            <w:vAlign w:val="center"/>
          </w:tcPr>
          <w:p>
            <w:pPr>
              <w:pStyle w:val="单元格样式4"/>
            </w:pPr>
            <w:r>
              <w:t xml:space="preserve">228.51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389.27</w:t>
            </w:r>
          </w:p>
        </w:tc>
        <w:tc>
          <w:tcPr>
            <w:tcW w:w="2551" w:type="dxa"/>
            <w:vAlign w:val="center"/>
          </w:tcPr>
          <w:p>
            <w:pPr>
              <w:pStyle w:val="单元格样式7"/>
            </w:pPr>
            <w:r>
              <w:t xml:space="preserve">342.93</w:t>
            </w:r>
          </w:p>
        </w:tc>
        <w:tc>
          <w:tcPr>
            <w:tcW w:w="2551" w:type="dxa"/>
            <w:vAlign w:val="center"/>
          </w:tcPr>
          <w:p>
            <w:pPr>
              <w:pStyle w:val="单元格样式7"/>
            </w:pPr>
            <w:r>
              <w:t xml:space="preserve">46.34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326.45</w:t>
            </w:r>
          </w:p>
        </w:tc>
        <w:tc>
          <w:tcPr>
            <w:tcW w:w="2551" w:type="dxa"/>
            <w:vAlign w:val="center"/>
          </w:tcPr>
          <w:p>
            <w:pPr>
              <w:pStyle w:val="单元格样式4"/>
            </w:pPr>
            <w:r>
              <w:t xml:space="preserve">326.45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131.64</w:t>
            </w:r>
          </w:p>
        </w:tc>
        <w:tc>
          <w:tcPr>
            <w:tcW w:w="2551" w:type="dxa"/>
            <w:vAlign w:val="center"/>
          </w:tcPr>
          <w:p>
            <w:pPr>
              <w:pStyle w:val="单元格样式4"/>
            </w:pPr>
            <w:r>
              <w:t xml:space="preserve">131.64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64.29</w:t>
            </w:r>
          </w:p>
        </w:tc>
        <w:tc>
          <w:tcPr>
            <w:tcW w:w="2551" w:type="dxa"/>
            <w:vAlign w:val="center"/>
          </w:tcPr>
          <w:p>
            <w:pPr>
              <w:pStyle w:val="单元格样式4"/>
            </w:pPr>
            <w:r>
              <w:t xml:space="preserve">64.29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32.64</w:t>
            </w:r>
          </w:p>
        </w:tc>
        <w:tc>
          <w:tcPr>
            <w:tcW w:w="2551" w:type="dxa"/>
            <w:vAlign w:val="center"/>
          </w:tcPr>
          <w:p>
            <w:pPr>
              <w:pStyle w:val="单元格样式4"/>
            </w:pPr>
            <w:r>
              <w:t xml:space="preserve">32.64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15.33</w:t>
            </w:r>
          </w:p>
        </w:tc>
        <w:tc>
          <w:tcPr>
            <w:tcW w:w="2551" w:type="dxa"/>
            <w:vAlign w:val="center"/>
          </w:tcPr>
          <w:p>
            <w:pPr>
              <w:pStyle w:val="单元格样式4"/>
            </w:pPr>
            <w:r>
              <w:t xml:space="preserve">15.33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40.85</w:t>
            </w:r>
          </w:p>
        </w:tc>
        <w:tc>
          <w:tcPr>
            <w:tcW w:w="2551" w:type="dxa"/>
            <w:vAlign w:val="center"/>
          </w:tcPr>
          <w:p>
            <w:pPr>
              <w:pStyle w:val="单元格样式4"/>
            </w:pPr>
            <w:r>
              <w:t xml:space="preserve">40.85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20.43</w:t>
            </w:r>
          </w:p>
        </w:tc>
        <w:tc>
          <w:tcPr>
            <w:tcW w:w="2551" w:type="dxa"/>
            <w:vAlign w:val="center"/>
          </w:tcPr>
          <w:p>
            <w:pPr>
              <w:pStyle w:val="单元格样式4"/>
            </w:pPr>
            <w:r>
              <w:t xml:space="preserve">20.43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1.28</w:t>
            </w:r>
          </w:p>
        </w:tc>
        <w:tc>
          <w:tcPr>
            <w:tcW w:w="2551" w:type="dxa"/>
            <w:vAlign w:val="center"/>
          </w:tcPr>
          <w:p>
            <w:pPr>
              <w:pStyle w:val="单元格样式4"/>
            </w:pPr>
            <w:r>
              <w:t xml:space="preserve">1.28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46.34</w:t>
            </w:r>
          </w:p>
        </w:tc>
        <w:tc>
          <w:tcPr>
            <w:tcW w:w="2551" w:type="dxa"/>
            <w:vAlign w:val="center"/>
          </w:tcPr>
          <w:p>
            <w:pPr>
              <w:pStyle w:val="单元格样式4"/>
            </w:pPr>
          </w:p>
        </w:tc>
        <w:tc>
          <w:tcPr>
            <w:tcW w:w="2551" w:type="dxa"/>
            <w:vAlign w:val="center"/>
          </w:tcPr>
          <w:p>
            <w:pPr>
              <w:pStyle w:val="单元格样式4"/>
            </w:pPr>
            <w:r>
              <w:t xml:space="preserve">46.34</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22.40</w:t>
            </w:r>
          </w:p>
        </w:tc>
        <w:tc>
          <w:tcPr>
            <w:tcW w:w="2551" w:type="dxa"/>
            <w:vAlign w:val="center"/>
          </w:tcPr>
          <w:p>
            <w:pPr>
              <w:pStyle w:val="单元格样式4"/>
            </w:pPr>
          </w:p>
        </w:tc>
        <w:tc>
          <w:tcPr>
            <w:tcW w:w="2551" w:type="dxa"/>
            <w:vAlign w:val="center"/>
          </w:tcPr>
          <w:p>
            <w:pPr>
              <w:pStyle w:val="单元格样式4"/>
            </w:pPr>
            <w:r>
              <w:t xml:space="preserve">22.40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17.94</w:t>
            </w:r>
          </w:p>
        </w:tc>
        <w:tc>
          <w:tcPr>
            <w:tcW w:w="2551" w:type="dxa"/>
            <w:vAlign w:val="center"/>
          </w:tcPr>
          <w:p>
            <w:pPr>
              <w:pStyle w:val="单元格样式4"/>
            </w:pPr>
          </w:p>
        </w:tc>
        <w:tc>
          <w:tcPr>
            <w:tcW w:w="2551" w:type="dxa"/>
            <w:vAlign w:val="center"/>
          </w:tcPr>
          <w:p>
            <w:pPr>
              <w:pStyle w:val="单元格样式4"/>
            </w:pPr>
            <w:r>
              <w:t xml:space="preserve">17.94</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16.48</w:t>
            </w:r>
          </w:p>
        </w:tc>
        <w:tc>
          <w:tcPr>
            <w:tcW w:w="2551" w:type="dxa"/>
            <w:vAlign w:val="center"/>
          </w:tcPr>
          <w:p>
            <w:pPr>
              <w:pStyle w:val="单元格样式4"/>
            </w:pPr>
            <w:r>
              <w:t xml:space="preserve">16.48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10.75</w:t>
            </w:r>
          </w:p>
        </w:tc>
        <w:tc>
          <w:tcPr>
            <w:tcW w:w="2551" w:type="dxa"/>
            <w:vAlign w:val="center"/>
          </w:tcPr>
          <w:p>
            <w:pPr>
              <w:pStyle w:val="单元格样式4"/>
            </w:pPr>
            <w:r>
              <w:t xml:space="preserve">10.75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5.73</w:t>
            </w:r>
          </w:p>
        </w:tc>
        <w:tc>
          <w:tcPr>
            <w:tcW w:w="2551" w:type="dxa"/>
            <w:vAlign w:val="center"/>
          </w:tcPr>
          <w:p>
            <w:pPr>
              <w:pStyle w:val="单元格样式4"/>
            </w:pPr>
            <w:r>
              <w:t xml:space="preserve">5.73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魏县大马村乡人民政府本级2025年单位预算信息公开情况说明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按照《中华人民共和国预算法》、《地方预决算公开操作规程》和《关于进一步推进预算公开工作的实施意见》规定，现将魏县大马村乡人民政府本级2025年单位预算公开如下：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根据《魏县（市、区）大马村乡职能配置、内设机构和人员编制方案》规定，主要职责：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插入文本样式-插入单位职责文件"/>
      </w:pPr>
      <w:r>
        <w:t xml:space="preserve">(六)加强乡党委自身建设和村党组织建设，以及其他隶属乡党委的党组织建设，抓好发展党员工作加强党员队伍建设。维护和执行党的纪律，监督党员干部和其他任何工作人员严格遵守国家法律法规。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(七)按照干部管理权限，负责对干部的教育、培训、选拔、考核和监督工作。协助管理上级有关部门驻乡单位的干部。做好人才服务工作。</w:t>
      </w:r>
    </w:p>
    <w:p>
      <w:pPr>
        <w:pStyle w:val="插入文本样式-插入单位职责文件"/>
      </w:pPr>
      <w:r>
        <w:t xml:space="preserve">(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魏县大马村乡人民政府本级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686.16万元，其中：一般公共预算收入686.16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大马村乡人民政府本级年度单位预算中支出预算的总体情况。2025年支出预算686.16万元，其中基本支出389.27万元，包括人员经费342.93万元和日常公用经费46.34万元；项目支出296.89万元，主要为农林水、城乡社区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2025年预算收支安排686.16万元，较2024年预算增加39.59万元，其中：基本支出增加39.61万元，主要为农林水、城乡社区支出增加。项目支出减少0.02万元，主要为项目调整</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1、2025年村办公经费绩效目标表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13043425P004424100506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2025年村办公经费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通过拨付大马村乡18个村的村办公经费，保障村内工作正常进行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1.通过拨付大马村乡18个村的村办公经费，保障村内工作正常进行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经费发放村数</w:t>
            </w:r>
          </w:p>
        </w:tc>
        <w:tc>
          <w:tcPr>
            <w:tcW w:w="5386" w:type="dxa"/>
            <w:vAlign w:val="center"/>
          </w:tcPr>
          <w:p>
            <w:pPr>
              <w:pStyle w:val="单元格样式2"/>
            </w:pPr>
            <w:r>
              <w:t xml:space="preserve">乡内发放办公经费的村数量</w:t>
            </w:r>
          </w:p>
        </w:tc>
        <w:tc>
          <w:tcPr>
            <w:tcW w:w="2268" w:type="dxa"/>
            <w:vAlign w:val="center"/>
          </w:tcPr>
          <w:p>
            <w:pPr>
              <w:pStyle w:val="单元格样式2"/>
            </w:pPr>
            <w:r>
              <w:t xml:space="preserve">18个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办公经费使用合规率</w:t>
            </w:r>
          </w:p>
        </w:tc>
        <w:tc>
          <w:tcPr>
            <w:tcW w:w="5386" w:type="dxa"/>
            <w:vAlign w:val="center"/>
          </w:tcPr>
          <w:p>
            <w:pPr>
              <w:pStyle w:val="单元格样式2"/>
            </w:pPr>
            <w:r>
              <w:t xml:space="preserve">办公经费使用合规率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村办公经费发放的完成时间</w:t>
            </w:r>
          </w:p>
        </w:tc>
        <w:tc>
          <w:tcPr>
            <w:tcW w:w="5386" w:type="dxa"/>
            <w:vAlign w:val="center"/>
          </w:tcPr>
          <w:p>
            <w:pPr>
              <w:pStyle w:val="单元格样式2"/>
            </w:pPr>
            <w:r>
              <w:t xml:space="preserve">村办公经费发放的完成时间</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村办公经费总额</w:t>
            </w:r>
          </w:p>
        </w:tc>
        <w:tc>
          <w:tcPr>
            <w:tcW w:w="5386" w:type="dxa"/>
            <w:vAlign w:val="center"/>
          </w:tcPr>
          <w:p>
            <w:pPr>
              <w:pStyle w:val="单元格样式2"/>
            </w:pPr>
            <w:r>
              <w:t xml:space="preserve">24个村所需要的办公经费总额度</w:t>
            </w:r>
          </w:p>
        </w:tc>
        <w:tc>
          <w:tcPr>
            <w:tcW w:w="2268" w:type="dxa"/>
            <w:vAlign w:val="center"/>
          </w:tcPr>
          <w:p>
            <w:pPr>
              <w:pStyle w:val="单元格样式2"/>
            </w:pPr>
            <w:r>
              <w:t xml:space="preserve">23.5万元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保障各村庄日常工作的正常开展</w:t>
            </w:r>
          </w:p>
        </w:tc>
        <w:tc>
          <w:tcPr>
            <w:tcW w:w="5386" w:type="dxa"/>
            <w:vAlign w:val="center"/>
          </w:tcPr>
          <w:p>
            <w:pPr>
              <w:pStyle w:val="单元格样式2"/>
            </w:pPr>
            <w:r>
              <w:t xml:space="preserve">村内正常运行，社会稳定</w:t>
            </w:r>
          </w:p>
        </w:tc>
        <w:tc>
          <w:tcPr>
            <w:tcW w:w="2268" w:type="dxa"/>
            <w:vAlign w:val="center"/>
          </w:tcPr>
          <w:p>
            <w:pPr>
              <w:pStyle w:val="单元格样式2"/>
            </w:pPr>
            <w:r>
              <w:t xml:space="preserve">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提高村干部工作效率和水平</w:t>
            </w:r>
          </w:p>
        </w:tc>
        <w:tc>
          <w:tcPr>
            <w:tcW w:w="5386" w:type="dxa"/>
            <w:vAlign w:val="center"/>
          </w:tcPr>
          <w:p>
            <w:pPr>
              <w:pStyle w:val="单元格样式2"/>
            </w:pPr>
            <w:r>
              <w:t xml:space="preserve">及时发放办公经费，保障村干部工作顺利开展</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各村干部满意度</w:t>
            </w:r>
          </w:p>
        </w:tc>
        <w:tc>
          <w:tcPr>
            <w:tcW w:w="5386" w:type="dxa"/>
            <w:vAlign w:val="center"/>
          </w:tcPr>
          <w:p>
            <w:pPr>
              <w:pStyle w:val="单元格样式2"/>
            </w:pPr>
            <w:r>
              <w:t xml:space="preserve">各村干部满意度</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2、2025年村干部工资绩效目标表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13043425P00442410051R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2025年村干部工资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205.01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205.01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通过及时发放18各村96名村干部工资，保障村干部收入，确保村内各项事务顺利进行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1.通过及时发放18各村96名村干部工资，保障村干部收入，确保村内各项事务顺利进行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发放工资的村干部人数</w:t>
            </w:r>
          </w:p>
        </w:tc>
        <w:tc>
          <w:tcPr>
            <w:tcW w:w="2268" w:type="dxa"/>
            <w:vAlign w:val="center"/>
          </w:tcPr>
          <w:p>
            <w:pPr>
              <w:pStyle w:val="单元格样式2"/>
            </w:pPr>
            <w:r>
              <w:t xml:space="preserve">96人</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村干部工资足额发放率</w:t>
            </w:r>
          </w:p>
        </w:tc>
        <w:tc>
          <w:tcPr>
            <w:tcW w:w="5386" w:type="dxa"/>
            <w:vAlign w:val="center"/>
          </w:tcPr>
          <w:p>
            <w:pPr>
              <w:pStyle w:val="单元格样式2"/>
            </w:pPr>
            <w:r>
              <w:t xml:space="preserve">足额发放资金</w:t>
            </w:r>
          </w:p>
        </w:tc>
        <w:tc>
          <w:tcPr>
            <w:tcW w:w="2268" w:type="dxa"/>
            <w:vAlign w:val="center"/>
          </w:tcPr>
          <w:p>
            <w:pPr>
              <w:pStyle w:val="单元格样式2"/>
            </w:pPr>
            <w:r>
              <w:t xml:space="preserve">100%</w:t>
            </w:r>
          </w:p>
        </w:tc>
        <w:tc>
          <w:tcPr>
            <w:tcW w:w="1276" w:type="dxa"/>
            <w:vAlign w:val="center"/>
          </w:tcPr>
          <w:p>
            <w:pPr>
              <w:pStyle w:val="单元格样式2"/>
            </w:pPr>
            <w:r>
              <w:t xml:space="preserve">村干部工资申请表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工资发放时限</w:t>
            </w:r>
          </w:p>
        </w:tc>
        <w:tc>
          <w:tcPr>
            <w:tcW w:w="5386" w:type="dxa"/>
            <w:vAlign w:val="center"/>
          </w:tcPr>
          <w:p>
            <w:pPr>
              <w:pStyle w:val="单元格样式2"/>
            </w:pPr>
            <w:r>
              <w:t xml:space="preserve">按照要求和计划完成情况</w:t>
            </w:r>
          </w:p>
        </w:tc>
        <w:tc>
          <w:tcPr>
            <w:tcW w:w="2268" w:type="dxa"/>
            <w:vAlign w:val="center"/>
          </w:tcPr>
          <w:p>
            <w:pPr>
              <w:pStyle w:val="单元格样式2"/>
            </w:pPr>
            <w:r>
              <w:t xml:space="preserve">12月底发放到位</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村干部工资总成本</w:t>
            </w:r>
          </w:p>
        </w:tc>
        <w:tc>
          <w:tcPr>
            <w:tcW w:w="5386" w:type="dxa"/>
            <w:vAlign w:val="center"/>
          </w:tcPr>
          <w:p>
            <w:pPr>
              <w:pStyle w:val="单元格样式2"/>
            </w:pPr>
            <w:r>
              <w:t xml:space="preserve">给村干部发放的工资总额</w:t>
            </w:r>
          </w:p>
        </w:tc>
        <w:tc>
          <w:tcPr>
            <w:tcW w:w="2268" w:type="dxa"/>
            <w:vAlign w:val="center"/>
          </w:tcPr>
          <w:p>
            <w:pPr>
              <w:pStyle w:val="单元格样式2"/>
            </w:pPr>
            <w:r>
              <w:t xml:space="preserve">205.01万元</w:t>
            </w:r>
          </w:p>
        </w:tc>
        <w:tc>
          <w:tcPr>
            <w:tcW w:w="1276" w:type="dxa"/>
            <w:vAlign w:val="center"/>
          </w:tcPr>
          <w:p>
            <w:pPr>
              <w:pStyle w:val="单元格样式2"/>
            </w:pPr>
            <w:r>
              <w:t xml:space="preserve">村干部工资申请表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保障村干部的基本生活水平</w:t>
            </w:r>
          </w:p>
        </w:tc>
        <w:tc>
          <w:tcPr>
            <w:tcW w:w="5386" w:type="dxa"/>
            <w:vAlign w:val="center"/>
          </w:tcPr>
          <w:p>
            <w:pPr>
              <w:pStyle w:val="单元格样式2"/>
            </w:pPr>
            <w:r>
              <w:t xml:space="preserve">保障村干部的基本生活水平</w:t>
            </w:r>
          </w:p>
        </w:tc>
        <w:tc>
          <w:tcPr>
            <w:tcW w:w="2268" w:type="dxa"/>
            <w:vAlign w:val="center"/>
          </w:tcPr>
          <w:p>
            <w:pPr>
              <w:pStyle w:val="单元格样式2"/>
            </w:pPr>
            <w:r>
              <w:t xml:space="preserve">保障</w:t>
            </w:r>
          </w:p>
        </w:tc>
        <w:tc>
          <w:tcPr>
            <w:tcW w:w="1276" w:type="dxa"/>
            <w:vAlign w:val="center"/>
          </w:tcPr>
          <w:p>
            <w:pPr>
              <w:pStyle w:val="单元格样式2"/>
            </w:pPr>
            <w:r>
              <w:t xml:space="preserve">根据政府工作要求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w:t>
            </w:r>
          </w:p>
        </w:tc>
        <w:tc>
          <w:tcPr>
            <w:tcW w:w="5386" w:type="dxa"/>
            <w:vAlign w:val="center"/>
          </w:tcPr>
          <w:p>
            <w:pPr>
              <w:pStyle w:val="单元格样式2"/>
            </w:pPr>
            <w:r>
              <w:t xml:space="preserve">提高村干部工作积极性</w:t>
            </w:r>
          </w:p>
        </w:tc>
        <w:tc>
          <w:tcPr>
            <w:tcW w:w="2268" w:type="dxa"/>
            <w:vAlign w:val="center"/>
          </w:tcPr>
          <w:p>
            <w:pPr>
              <w:pStyle w:val="单元格样式2"/>
            </w:pPr>
            <w:r>
              <w:t xml:space="preserve">提高</w:t>
            </w:r>
          </w:p>
        </w:tc>
        <w:tc>
          <w:tcPr>
            <w:tcW w:w="1276" w:type="dxa"/>
            <w:vAlign w:val="center"/>
          </w:tcPr>
          <w:p>
            <w:pPr>
              <w:pStyle w:val="单元格样式2"/>
            </w:pPr>
            <w:r>
              <w:t xml:space="preserve">根据政府工作要求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村干部满意度</w:t>
            </w:r>
          </w:p>
        </w:tc>
        <w:tc>
          <w:tcPr>
            <w:tcW w:w="5386" w:type="dxa"/>
            <w:vAlign w:val="center"/>
          </w:tcPr>
          <w:p>
            <w:pPr>
              <w:pStyle w:val="单元格样式2"/>
            </w:pPr>
            <w:r>
              <w:t xml:space="preserve">满意的村干部人数占总人数的比例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根据调查问卷结果</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3、2025年服务基层专项经费绩效目标表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13043425P00442410049T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2025年服务基层专项经费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通过及时拨付29.19万元服务基层专项经费，保障大马村乡环境整治、社会治安、乡村振兴等各项工作顺利进行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1.通过及时拨付29.19万元服务基层专项经费，保障大马村乡环境整治、社会治安、乡村振兴等各项工作顺利进行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服务基层专项经费总成本</w:t>
            </w:r>
          </w:p>
        </w:tc>
        <w:tc>
          <w:tcPr>
            <w:tcW w:w="5386" w:type="dxa"/>
            <w:vAlign w:val="center"/>
          </w:tcPr>
          <w:p>
            <w:pPr>
              <w:pStyle w:val="单元格样式2"/>
            </w:pPr>
            <w:r>
              <w:t xml:space="preserve">工作顺利进行所需要的经费总额</w:t>
            </w:r>
          </w:p>
        </w:tc>
        <w:tc>
          <w:tcPr>
            <w:tcW w:w="2268" w:type="dxa"/>
            <w:vAlign w:val="center"/>
          </w:tcPr>
          <w:p>
            <w:pPr>
              <w:pStyle w:val="单元格样式2"/>
            </w:pPr>
            <w:r>
              <w:t xml:space="preserve">29.19万元</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所辖村数量</w:t>
            </w:r>
          </w:p>
        </w:tc>
        <w:tc>
          <w:tcPr>
            <w:tcW w:w="5386" w:type="dxa"/>
            <w:vAlign w:val="center"/>
          </w:tcPr>
          <w:p>
            <w:pPr>
              <w:pStyle w:val="单元格样式2"/>
            </w:pPr>
            <w:r>
              <w:t xml:space="preserve">乡内总村数</w:t>
            </w:r>
          </w:p>
        </w:tc>
        <w:tc>
          <w:tcPr>
            <w:tcW w:w="2268" w:type="dxa"/>
            <w:vAlign w:val="center"/>
          </w:tcPr>
          <w:p>
            <w:pPr>
              <w:pStyle w:val="单元格样式2"/>
            </w:pPr>
            <w:r>
              <w:t xml:space="preserve">18个</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专项经费使用合规率</w:t>
            </w:r>
          </w:p>
        </w:tc>
        <w:tc>
          <w:tcPr>
            <w:tcW w:w="5386" w:type="dxa"/>
            <w:vAlign w:val="center"/>
          </w:tcPr>
          <w:p>
            <w:pPr>
              <w:pStyle w:val="单元格样式2"/>
            </w:pPr>
            <w:r>
              <w:t xml:space="preserve">发放金额/应发放金额</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专项经费保障周期</w:t>
            </w:r>
          </w:p>
        </w:tc>
        <w:tc>
          <w:tcPr>
            <w:tcW w:w="5386" w:type="dxa"/>
            <w:vAlign w:val="center"/>
          </w:tcPr>
          <w:p>
            <w:pPr>
              <w:pStyle w:val="单元格样式2"/>
            </w:pPr>
            <w:r>
              <w:t xml:space="preserve">服务基层资金的发放周期</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保障乡镇日常业务的正常开展</w:t>
            </w:r>
          </w:p>
        </w:tc>
        <w:tc>
          <w:tcPr>
            <w:tcW w:w="5386" w:type="dxa"/>
            <w:vAlign w:val="center"/>
          </w:tcPr>
          <w:p>
            <w:pPr>
              <w:pStyle w:val="单元格样式2"/>
            </w:pPr>
            <w:r>
              <w:t xml:space="preserve">工作顺利开展，社会得到稳定</w:t>
            </w:r>
          </w:p>
        </w:tc>
        <w:tc>
          <w:tcPr>
            <w:tcW w:w="2268" w:type="dxa"/>
            <w:vAlign w:val="center"/>
          </w:tcPr>
          <w:p>
            <w:pPr>
              <w:pStyle w:val="单元格样式2"/>
            </w:pPr>
            <w:r>
              <w:t xml:space="preserve">有效保障</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保障乡村振兴成果，提高基层服务效率</w:t>
            </w:r>
          </w:p>
        </w:tc>
        <w:tc>
          <w:tcPr>
            <w:tcW w:w="5386" w:type="dxa"/>
            <w:vAlign w:val="center"/>
          </w:tcPr>
          <w:p>
            <w:pPr>
              <w:pStyle w:val="单元格样式2"/>
            </w:pPr>
            <w:r>
              <w:t xml:space="preserve">资金及时拨付到位，保障工作顺利开展</w:t>
            </w:r>
          </w:p>
        </w:tc>
        <w:tc>
          <w:tcPr>
            <w:tcW w:w="2268" w:type="dxa"/>
            <w:vAlign w:val="center"/>
          </w:tcPr>
          <w:p>
            <w:pPr>
              <w:pStyle w:val="单元格样式2"/>
            </w:pPr>
            <w:r>
              <w:t xml:space="preserve">积极保障</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4、2025年自收自支人员补助绩效目标表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13043425P004424100487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2025年自收自支人员补助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39.19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39.19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通过发放自收自支人员补助39.19万元，保障干部福利待遇，提高干部工作积极性</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1.通过发放自收自支人员补助39.19万元，保障干部福利待遇，提高干部工作积极性</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vAlign w:val="center"/>
          </w:tcPr>
          <w:p>
            <w:pPr>
              <w:pStyle w:val="单元格样式2"/>
            </w:pPr>
            <w:r>
              <w:t xml:space="preserve">自收自支人员总人数</w:t>
            </w:r>
          </w:p>
        </w:tc>
        <w:tc>
          <w:tcPr>
            <w:tcW w:w="2268" w:type="dxa"/>
            <w:vAlign w:val="center"/>
          </w:tcPr>
          <w:p>
            <w:pPr>
              <w:pStyle w:val="单元格样式2"/>
            </w:pPr>
            <w:r>
              <w:t xml:space="preserve">10人</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资金发放合规率</w:t>
            </w:r>
          </w:p>
        </w:tc>
        <w:tc>
          <w:tcPr>
            <w:tcW w:w="5386" w:type="dxa"/>
            <w:vAlign w:val="center"/>
          </w:tcPr>
          <w:p>
            <w:pPr>
              <w:pStyle w:val="单元格样式2"/>
            </w:pPr>
            <w:r>
              <w:t xml:space="preserve">发放资金总额占工资总额的比例</w:t>
            </w:r>
          </w:p>
        </w:tc>
        <w:tc>
          <w:tcPr>
            <w:tcW w:w="2268" w:type="dxa"/>
            <w:vAlign w:val="center"/>
          </w:tcPr>
          <w:p>
            <w:pPr>
              <w:pStyle w:val="单元格样式2"/>
            </w:pPr>
            <w:r>
              <w:t xml:space="preserve">100%</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补助资金发放周期</w:t>
            </w:r>
          </w:p>
        </w:tc>
        <w:tc>
          <w:tcPr>
            <w:tcW w:w="5386" w:type="dxa"/>
            <w:vAlign w:val="center"/>
          </w:tcPr>
          <w:p>
            <w:pPr>
              <w:pStyle w:val="单元格样式2"/>
            </w:pPr>
            <w:r>
              <w:t xml:space="preserve">发放补助资金的时间周期</w:t>
            </w:r>
          </w:p>
        </w:tc>
        <w:tc>
          <w:tcPr>
            <w:tcW w:w="2268" w:type="dxa"/>
            <w:vAlign w:val="center"/>
          </w:tcPr>
          <w:p>
            <w:pPr>
              <w:pStyle w:val="单元格样式2"/>
            </w:pPr>
            <w:r>
              <w:t xml:space="preserve">1年</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自收自支人员补助总额</w:t>
            </w:r>
          </w:p>
        </w:tc>
        <w:tc>
          <w:tcPr>
            <w:tcW w:w="5386" w:type="dxa"/>
            <w:vAlign w:val="center"/>
          </w:tcPr>
          <w:p>
            <w:pPr>
              <w:pStyle w:val="单元格样式2"/>
            </w:pPr>
            <w:r>
              <w:t xml:space="preserve">本年度自收自支人员工资总额</w:t>
            </w:r>
          </w:p>
        </w:tc>
        <w:tc>
          <w:tcPr>
            <w:tcW w:w="2268" w:type="dxa"/>
            <w:vAlign w:val="center"/>
          </w:tcPr>
          <w:p>
            <w:pPr>
              <w:pStyle w:val="单元格样式2"/>
            </w:pPr>
            <w:r>
              <w:t xml:space="preserve">39.19万元</w:t>
            </w:r>
          </w:p>
        </w:tc>
        <w:tc>
          <w:tcPr>
            <w:tcW w:w="1276" w:type="dxa"/>
            <w:vAlign w:val="center"/>
          </w:tcPr>
          <w:p>
            <w:pPr>
              <w:pStyle w:val="单元格样式2"/>
            </w:pPr>
            <w:r>
              <w:t xml:space="preserve">根据预算工作安排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vAlign w:val="center"/>
          </w:tcPr>
          <w:p>
            <w:pPr>
              <w:pStyle w:val="单元格样式2"/>
            </w:pPr>
            <w:r>
              <w:t xml:space="preserve">自收自支人员待遇得到保障，生活水平提高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提高干部工作积极性</w:t>
            </w:r>
          </w:p>
        </w:tc>
        <w:tc>
          <w:tcPr>
            <w:tcW w:w="5386" w:type="dxa"/>
            <w:vAlign w:val="center"/>
          </w:tcPr>
          <w:p>
            <w:pPr>
              <w:pStyle w:val="单元格样式2"/>
            </w:pPr>
            <w:r>
              <w:t xml:space="preserve">工资及时发放，干部工作积极性提高</w:t>
            </w:r>
          </w:p>
        </w:tc>
        <w:tc>
          <w:tcPr>
            <w:tcW w:w="2268" w:type="dxa"/>
            <w:vAlign w:val="center"/>
          </w:tcPr>
          <w:p>
            <w:pPr>
              <w:pStyle w:val="单元格样式2"/>
            </w:pPr>
            <w:r>
              <w:t xml:space="preserve">提高</w:t>
            </w:r>
          </w:p>
        </w:tc>
        <w:tc>
          <w:tcPr>
            <w:tcW w:w="1276" w:type="dxa"/>
            <w:vAlign w:val="center"/>
          </w:tcPr>
          <w:p>
            <w:pPr>
              <w:pStyle w:val="单元格样式2"/>
            </w:pPr>
            <w:r>
              <w:t xml:space="preserve">根据预算工作安排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乡干部满意度</w:t>
            </w:r>
          </w:p>
        </w:tc>
        <w:tc>
          <w:tcPr>
            <w:tcW w:w="5386" w:type="dxa"/>
            <w:vAlign w:val="center"/>
          </w:tcPr>
          <w:p>
            <w:pPr>
              <w:pStyle w:val="单元格样式2"/>
            </w:pPr>
            <w:r>
              <w:t xml:space="preserve">满意的乡干部占总人数的比例</w:t>
            </w:r>
          </w:p>
        </w:tc>
        <w:tc>
          <w:tcPr>
            <w:tcW w:w="2268" w:type="dxa"/>
            <w:vAlign w:val="center"/>
          </w:tcPr>
          <w:p>
            <w:pPr>
              <w:pStyle w:val="单元格样式2"/>
            </w:pPr>
            <w:r>
              <w:t xml:space="preserve">≥96%</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魏县大马村乡人民政府本级上年末固定资产金额为187.45万元（详见下表）。本年度拟购置固定资产总额为0.00万元，已按要求列入政府采购预算，详见政府采购预算表。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925001魏县大马村乡人民政府本级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187.45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1225.30</w:t>
            </w:r>
          </w:p>
        </w:tc>
        <w:tc>
          <w:tcPr>
            <w:tcW w:w="2835" w:type="dxa"/>
            <w:vAlign w:val="center"/>
          </w:tcPr>
          <w:p>
            <w:pPr>
              <w:pStyle w:val="单元格样式4"/>
            </w:pPr>
            <w:r>
              <w:t xml:space="preserve">73.50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w:t>
            </w:r>
          </w:p>
        </w:tc>
        <w:tc>
          <w:tcPr>
            <w:tcW w:w="2835" w:type="dxa"/>
            <w:vAlign w:val="center"/>
          </w:tcPr>
          <w:p>
            <w:pPr>
              <w:pStyle w:val="单元格样式4"/>
            </w:pPr>
            <w:r>
              <w:t xml:space="preserve">113.95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2025-02-26T09:41:29Z</dcterms:created>
  <dcterms:modified xsi:type="dcterms:W3CDTF">2025-02-26T09:41:29Z</dcterms:modified>
</cp:coreProperties>
</file>