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5C04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9C3B45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65CC95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940E1EF">
      <w:pPr>
        <w:spacing w:before="0" w:after="0" w:line="240" w:lineRule="auto"/>
        <w:ind w:firstLine="0"/>
        <w:jc w:val="center"/>
        <w:outlineLvl w:val="9"/>
      </w:pPr>
      <w:r>
        <w:rPr>
          <w:rFonts w:ascii="方正小标宋_GBK" w:hAnsi="方正小标宋_GBK" w:eastAsia="方正小标宋_GBK" w:cs="方正小标宋_GBK"/>
          <w:color w:val="000000"/>
          <w:sz w:val="72"/>
        </w:rPr>
        <w:t>中共魏县县委机构编制委员会办公室</w:t>
      </w:r>
    </w:p>
    <w:p w14:paraId="6B957C45">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591A49A8">
      <w:pPr>
        <w:spacing w:before="0" w:after="0" w:line="240" w:lineRule="auto"/>
        <w:ind w:firstLine="0"/>
        <w:jc w:val="center"/>
        <w:outlineLvl w:val="9"/>
      </w:pPr>
    </w:p>
    <w:p w14:paraId="38090E01">
      <w:pPr>
        <w:spacing w:before="0" w:after="0" w:line="240" w:lineRule="auto"/>
        <w:ind w:firstLine="0"/>
        <w:jc w:val="center"/>
        <w:outlineLvl w:val="9"/>
      </w:pPr>
    </w:p>
    <w:p w14:paraId="1352C029">
      <w:pPr>
        <w:spacing w:before="0" w:after="0" w:line="240" w:lineRule="auto"/>
        <w:ind w:firstLine="0"/>
        <w:jc w:val="center"/>
        <w:outlineLvl w:val="9"/>
      </w:pPr>
      <w:r>
        <w:rPr>
          <w:rFonts w:ascii="宋体" w:hAnsi="宋体" w:eastAsia="宋体" w:cs="宋体"/>
          <w:color w:val="000000"/>
          <w:sz w:val="21"/>
        </w:rPr>
        <w:t xml:space="preserve"> </w:t>
      </w:r>
    </w:p>
    <w:p w14:paraId="0989E1EF">
      <w:pPr>
        <w:spacing w:before="0" w:after="0" w:line="240" w:lineRule="auto"/>
        <w:ind w:firstLine="0"/>
        <w:jc w:val="center"/>
        <w:outlineLvl w:val="9"/>
      </w:pPr>
      <w:r>
        <w:rPr>
          <w:rFonts w:ascii="宋体" w:hAnsi="宋体" w:eastAsia="宋体" w:cs="宋体"/>
          <w:color w:val="000000"/>
          <w:sz w:val="21"/>
        </w:rPr>
        <w:t xml:space="preserve"> </w:t>
      </w:r>
    </w:p>
    <w:p w14:paraId="46B3DC56">
      <w:pPr>
        <w:spacing w:before="0" w:after="0" w:line="240" w:lineRule="auto"/>
        <w:ind w:firstLine="0"/>
        <w:jc w:val="center"/>
        <w:outlineLvl w:val="9"/>
      </w:pPr>
      <w:r>
        <w:rPr>
          <w:rFonts w:ascii="宋体" w:hAnsi="宋体" w:eastAsia="宋体" w:cs="宋体"/>
          <w:color w:val="000000"/>
          <w:sz w:val="21"/>
        </w:rPr>
        <w:t xml:space="preserve"> </w:t>
      </w:r>
    </w:p>
    <w:p w14:paraId="6EB92732">
      <w:pPr>
        <w:spacing w:before="0" w:after="0" w:line="240" w:lineRule="auto"/>
        <w:ind w:firstLine="0"/>
        <w:jc w:val="center"/>
        <w:outlineLvl w:val="9"/>
      </w:pPr>
      <w:r>
        <w:rPr>
          <w:rFonts w:ascii="宋体" w:hAnsi="宋体" w:eastAsia="宋体" w:cs="宋体"/>
          <w:color w:val="000000"/>
          <w:sz w:val="21"/>
        </w:rPr>
        <w:t xml:space="preserve"> </w:t>
      </w:r>
    </w:p>
    <w:p w14:paraId="1D3A33DC">
      <w:pPr>
        <w:spacing w:before="0" w:after="0" w:line="240" w:lineRule="auto"/>
        <w:ind w:firstLine="0"/>
        <w:jc w:val="center"/>
        <w:outlineLvl w:val="9"/>
      </w:pPr>
      <w:r>
        <w:rPr>
          <w:rFonts w:ascii="宋体" w:hAnsi="宋体" w:eastAsia="宋体" w:cs="宋体"/>
          <w:color w:val="000000"/>
          <w:sz w:val="21"/>
        </w:rPr>
        <w:t xml:space="preserve"> </w:t>
      </w:r>
    </w:p>
    <w:p w14:paraId="5952AD93">
      <w:pPr>
        <w:spacing w:before="0" w:after="0" w:line="240" w:lineRule="auto"/>
        <w:ind w:firstLine="0"/>
        <w:jc w:val="center"/>
        <w:outlineLvl w:val="9"/>
      </w:pPr>
      <w:r>
        <w:rPr>
          <w:rFonts w:ascii="宋体" w:hAnsi="宋体" w:eastAsia="宋体" w:cs="宋体"/>
          <w:color w:val="000000"/>
          <w:sz w:val="21"/>
        </w:rPr>
        <w:t xml:space="preserve"> </w:t>
      </w:r>
    </w:p>
    <w:p w14:paraId="343C8319">
      <w:pPr>
        <w:spacing w:before="0" w:after="0" w:line="240" w:lineRule="auto"/>
        <w:ind w:firstLine="0"/>
        <w:jc w:val="center"/>
        <w:outlineLvl w:val="9"/>
      </w:pPr>
      <w:r>
        <w:rPr>
          <w:rFonts w:ascii="宋体" w:hAnsi="宋体" w:eastAsia="宋体" w:cs="宋体"/>
          <w:color w:val="000000"/>
          <w:sz w:val="21"/>
        </w:rPr>
        <w:t xml:space="preserve"> </w:t>
      </w:r>
    </w:p>
    <w:p w14:paraId="4C2B99FE">
      <w:pPr>
        <w:spacing w:before="0" w:after="0" w:line="240" w:lineRule="auto"/>
        <w:ind w:firstLine="0"/>
        <w:jc w:val="center"/>
        <w:outlineLvl w:val="9"/>
      </w:pPr>
      <w:r>
        <w:rPr>
          <w:rFonts w:ascii="宋体" w:hAnsi="宋体" w:eastAsia="宋体" w:cs="宋体"/>
          <w:color w:val="000000"/>
          <w:sz w:val="21"/>
        </w:rPr>
        <w:t xml:space="preserve"> </w:t>
      </w:r>
    </w:p>
    <w:p w14:paraId="747CB267">
      <w:pPr>
        <w:spacing w:before="0" w:after="0" w:line="240" w:lineRule="auto"/>
        <w:ind w:firstLine="0"/>
        <w:jc w:val="center"/>
        <w:outlineLvl w:val="9"/>
      </w:pPr>
      <w:r>
        <w:rPr>
          <w:rFonts w:ascii="宋体" w:hAnsi="宋体" w:eastAsia="宋体" w:cs="宋体"/>
          <w:color w:val="000000"/>
          <w:sz w:val="21"/>
        </w:rPr>
        <w:t xml:space="preserve"> </w:t>
      </w:r>
    </w:p>
    <w:p w14:paraId="030E8111">
      <w:pPr>
        <w:spacing w:before="0" w:after="0" w:line="240" w:lineRule="auto"/>
        <w:ind w:firstLine="0"/>
        <w:jc w:val="center"/>
        <w:outlineLvl w:val="9"/>
      </w:pPr>
      <w:r>
        <w:rPr>
          <w:rFonts w:ascii="宋体" w:hAnsi="宋体" w:eastAsia="宋体" w:cs="宋体"/>
          <w:color w:val="000000"/>
          <w:sz w:val="21"/>
        </w:rPr>
        <w:t xml:space="preserve"> </w:t>
      </w:r>
    </w:p>
    <w:p w14:paraId="7E94E52F">
      <w:pPr>
        <w:spacing w:before="0" w:after="0" w:line="240" w:lineRule="auto"/>
        <w:ind w:firstLine="0"/>
        <w:jc w:val="center"/>
        <w:outlineLvl w:val="9"/>
      </w:pPr>
      <w:r>
        <w:rPr>
          <w:rFonts w:ascii="宋体" w:hAnsi="宋体" w:eastAsia="宋体" w:cs="宋体"/>
          <w:color w:val="000000"/>
          <w:sz w:val="21"/>
        </w:rPr>
        <w:t xml:space="preserve"> </w:t>
      </w:r>
    </w:p>
    <w:p w14:paraId="2DD5405F">
      <w:pPr>
        <w:spacing w:before="0" w:after="0" w:line="240" w:lineRule="auto"/>
        <w:ind w:firstLine="0"/>
        <w:jc w:val="center"/>
        <w:outlineLvl w:val="9"/>
      </w:pPr>
      <w:r>
        <w:rPr>
          <w:rFonts w:ascii="宋体" w:hAnsi="宋体" w:eastAsia="宋体" w:cs="宋体"/>
          <w:color w:val="000000"/>
          <w:sz w:val="21"/>
        </w:rPr>
        <w:t xml:space="preserve"> </w:t>
      </w:r>
    </w:p>
    <w:p w14:paraId="3CC400FE">
      <w:pPr>
        <w:spacing w:before="0" w:after="0" w:line="240" w:lineRule="auto"/>
        <w:ind w:firstLine="0"/>
        <w:jc w:val="center"/>
        <w:outlineLvl w:val="9"/>
      </w:pPr>
      <w:r>
        <w:rPr>
          <w:rFonts w:ascii="宋体" w:hAnsi="宋体" w:eastAsia="宋体" w:cs="宋体"/>
          <w:color w:val="000000"/>
          <w:sz w:val="21"/>
        </w:rPr>
        <w:t xml:space="preserve"> </w:t>
      </w:r>
    </w:p>
    <w:p w14:paraId="75847152">
      <w:pPr>
        <w:spacing w:before="0" w:after="0" w:line="240" w:lineRule="auto"/>
        <w:ind w:firstLine="0"/>
        <w:jc w:val="center"/>
        <w:outlineLvl w:val="9"/>
      </w:pPr>
      <w:r>
        <w:rPr>
          <w:rFonts w:ascii="宋体" w:hAnsi="宋体" w:eastAsia="宋体" w:cs="宋体"/>
          <w:color w:val="000000"/>
          <w:sz w:val="21"/>
        </w:rPr>
        <w:t xml:space="preserve"> </w:t>
      </w:r>
    </w:p>
    <w:p w14:paraId="2BC0D484">
      <w:pPr>
        <w:spacing w:before="0" w:after="0" w:line="240" w:lineRule="auto"/>
        <w:ind w:firstLine="0"/>
        <w:jc w:val="center"/>
        <w:outlineLvl w:val="9"/>
      </w:pPr>
      <w:r>
        <w:rPr>
          <w:rFonts w:ascii="宋体" w:hAnsi="宋体" w:eastAsia="宋体" w:cs="宋体"/>
          <w:color w:val="000000"/>
          <w:sz w:val="21"/>
        </w:rPr>
        <w:t xml:space="preserve"> </w:t>
      </w:r>
    </w:p>
    <w:p w14:paraId="1C357FBC">
      <w:pPr>
        <w:spacing w:before="0" w:after="0" w:line="240" w:lineRule="auto"/>
        <w:ind w:firstLine="0"/>
        <w:jc w:val="center"/>
        <w:outlineLvl w:val="9"/>
      </w:pPr>
      <w:r>
        <w:rPr>
          <w:rFonts w:ascii="宋体" w:hAnsi="宋体" w:eastAsia="宋体" w:cs="宋体"/>
          <w:color w:val="000000"/>
          <w:sz w:val="21"/>
        </w:rPr>
        <w:t xml:space="preserve"> </w:t>
      </w:r>
    </w:p>
    <w:p w14:paraId="4FD53FD0">
      <w:pPr>
        <w:spacing w:before="0" w:after="0" w:line="240" w:lineRule="auto"/>
        <w:ind w:firstLine="0"/>
        <w:jc w:val="center"/>
        <w:outlineLvl w:val="9"/>
      </w:pPr>
      <w:r>
        <w:rPr>
          <w:rFonts w:ascii="宋体" w:hAnsi="宋体" w:eastAsia="宋体" w:cs="宋体"/>
          <w:color w:val="000000"/>
          <w:sz w:val="21"/>
        </w:rPr>
        <w:t xml:space="preserve"> </w:t>
      </w:r>
    </w:p>
    <w:p w14:paraId="5F1DA41D">
      <w:pPr>
        <w:spacing w:before="0" w:after="0" w:line="240" w:lineRule="auto"/>
        <w:ind w:firstLine="0"/>
        <w:jc w:val="center"/>
        <w:outlineLvl w:val="9"/>
      </w:pPr>
      <w:r>
        <w:rPr>
          <w:rFonts w:ascii="宋体" w:hAnsi="宋体" w:eastAsia="宋体" w:cs="宋体"/>
          <w:color w:val="000000"/>
          <w:sz w:val="21"/>
        </w:rPr>
        <w:t xml:space="preserve"> </w:t>
      </w:r>
    </w:p>
    <w:p w14:paraId="69A43F0E">
      <w:pPr>
        <w:spacing w:before="0" w:after="0" w:line="240" w:lineRule="auto"/>
        <w:ind w:firstLine="0"/>
        <w:jc w:val="center"/>
        <w:outlineLvl w:val="9"/>
      </w:pPr>
      <w:r>
        <w:rPr>
          <w:rFonts w:ascii="方正楷体_GBK" w:hAnsi="方正楷体_GBK" w:eastAsia="方正楷体_GBK" w:cs="方正楷体_GBK"/>
          <w:b/>
          <w:color w:val="000000"/>
          <w:sz w:val="32"/>
        </w:rPr>
        <w:t>中共魏县县委机构编制委员会办公室编制</w:t>
      </w:r>
    </w:p>
    <w:p w14:paraId="071B2A02">
      <w:pPr>
        <w:spacing w:before="0" w:after="0" w:line="240" w:lineRule="auto"/>
        <w:ind w:firstLine="0"/>
        <w:jc w:val="center"/>
        <w:outlineLvl w:val="9"/>
        <w:sectPr>
          <w:pgSz w:w="11900" w:h="16840"/>
          <w:pgMar w:top="1984" w:right="1304" w:bottom="1134" w:left="1304" w:header="720" w:footer="720" w:gutter="0"/>
          <w:cols w:space="720" w:num="1"/>
          <w:titlePg/>
        </w:sectPr>
      </w:pPr>
      <w:bookmarkStart w:id="4" w:name="_GoBack"/>
      <w:bookmarkEnd w:id="4"/>
      <w:r>
        <w:rPr>
          <w:rFonts w:hint="eastAsia" w:ascii="方正楷体_GBK" w:hAnsi="方正楷体_GBK" w:eastAsia="方正楷体_GBK" w:cs="方正楷体_GBK"/>
          <w:b/>
          <w:color w:val="000000"/>
          <w:sz w:val="32"/>
          <w:lang w:eastAsia="zh-CN"/>
        </w:rPr>
        <w:t>魏县</w:t>
      </w:r>
      <w:r>
        <w:rPr>
          <w:rFonts w:ascii="方正楷体_GBK" w:hAnsi="方正楷体_GBK" w:eastAsia="方正楷体_GBK" w:cs="方正楷体_GBK"/>
          <w:b/>
          <w:color w:val="000000"/>
          <w:sz w:val="32"/>
        </w:rPr>
        <w:t>财政局审核</w:t>
      </w:r>
    </w:p>
    <w:p w14:paraId="51EF5AAC">
      <w:pPr>
        <w:spacing w:before="0" w:after="0" w:line="240" w:lineRule="auto"/>
        <w:ind w:firstLine="0"/>
        <w:jc w:val="center"/>
        <w:outlineLvl w:val="9"/>
        <w:sectPr>
          <w:pgSz w:w="11900" w:h="16840"/>
          <w:pgMar w:top="1984" w:right="1304" w:bottom="1134" w:left="1304" w:header="720" w:footer="720" w:gutter="0"/>
          <w:cols w:space="720" w:num="1"/>
          <w:titlePg/>
        </w:sectPr>
      </w:pPr>
    </w:p>
    <w:p w14:paraId="3E57837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B55A33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E5FC81C">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5856C74">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7B450FF">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35E2BA6">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2F5E4F49">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65D81DD2">
      <w:r>
        <w:fldChar w:fldCharType="end"/>
      </w:r>
    </w:p>
    <w:p w14:paraId="4045D815">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D6E987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1.2025年中文域名注册登记费绩效目标表</w:t>
      </w:r>
      <w:r>
        <w:tab/>
      </w:r>
      <w:r>
        <w:fldChar w:fldCharType="begin"/>
      </w:r>
      <w:r>
        <w:instrText xml:space="preserve">PAGEREF _Toc_4_4_0000000004 \h</w:instrText>
      </w:r>
      <w:r>
        <w:fldChar w:fldCharType="separate"/>
      </w:r>
      <w:r>
        <w:t>5</w:t>
      </w:r>
      <w:r>
        <w:fldChar w:fldCharType="end"/>
      </w:r>
      <w:r>
        <w:fldChar w:fldCharType="end"/>
      </w:r>
    </w:p>
    <w:p w14:paraId="708BCBEC">
      <w:r>
        <w:fldChar w:fldCharType="end"/>
      </w:r>
    </w:p>
    <w:p w14:paraId="42A527E9">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4E8619B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1DB454">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1F73662">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13FA38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F7FF1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7E523B25">
      <w:pPr>
        <w:pStyle w:val="8"/>
      </w:pPr>
      <w:r>
        <w:t>以习近平新时代中国特色社会主义思想为指引，以推进国家治理体系和治理能力现代化为导向，深入贯彻中央十九大和习近平系列讲话精神，紧扣县委、县政府确定的目标任务，进一步优化部门职责配置，实现权责一致、履职到位、流程顺畅，进一步推进机构编制科学化规范化法定化，管住管好用活机构编制，严控总量、统筹使用，科学增减、妥善处理降低行政成本与满足发展需要之间关系。2023年，积极配合中央、省、市编办各项政策制定和执行，调整优化机构设置和职能配置，全力打造体制机制创新高地；开展事业单位改革试点“回头看”，重点围绕事业单位“三定”规定落实是否到位、人员划转及领导班子配备是否到位、“两清单、一章程”落实及公开是否到位，扎实推动各项改革措施落地落实。</w:t>
      </w:r>
    </w:p>
    <w:p w14:paraId="4FBA3A78">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422E5D6">
      <w:pPr>
        <w:pStyle w:val="9"/>
      </w:pPr>
      <w:r>
        <w:t>1、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14:paraId="660AACDA">
      <w:pPr>
        <w:pStyle w:val="9"/>
      </w:pPr>
      <w:r>
        <w:t>2、事业单位管理体制和机构改革:扎实推进事业单位分类改革,扎实推进事业单位法人治理结构试点工作</w:t>
      </w:r>
    </w:p>
    <w:p w14:paraId="27734F89">
      <w:pPr>
        <w:pStyle w:val="9"/>
      </w:pPr>
      <w:r>
        <w:t>3、机构编制监管：全面推行实名制管理和编制使用核准,及时查处机构编制违法违纪案件</w:t>
      </w:r>
    </w:p>
    <w:p w14:paraId="617B258E">
      <w:pPr>
        <w:pStyle w:val="9"/>
      </w:pPr>
      <w:r>
        <w:t>4、机构编制标准化管理：制定适应我县发展的机关事业单位机构编制标准体系。</w:t>
      </w:r>
    </w:p>
    <w:p w14:paraId="4449FCDE">
      <w:pPr>
        <w:pStyle w:val="9"/>
      </w:pPr>
      <w:r>
        <w:t>5、事业单位法人登记管理：加强完善事业单位登记管理工作。</w:t>
      </w:r>
    </w:p>
    <w:p w14:paraId="5B74F1C0">
      <w:pPr>
        <w:pStyle w:val="9"/>
      </w:pPr>
      <w:r>
        <w:t>6、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14:paraId="1C07AF94">
      <w:pPr>
        <w:pStyle w:val="9"/>
      </w:pPr>
      <w:r>
        <w:t>7、事业单位分类改革：加强全县事业单位分类改革的具体工作，推进事业单位分类改革共性问题的研究和衔接，指导并组织县直部门开展事业单位清理规范和分类工作。</w:t>
      </w:r>
    </w:p>
    <w:p w14:paraId="5FF3705E">
      <w:pPr>
        <w:pStyle w:val="9"/>
      </w:pPr>
      <w:r>
        <w:t>8、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14:paraId="200B105A">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4529216">
      <w:pPr>
        <w:pStyle w:val="10"/>
      </w:pPr>
      <w:r>
        <w:t>1、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14:paraId="2916577C">
      <w:pPr>
        <w:pStyle w:val="10"/>
      </w:pPr>
      <w:r>
        <w:t>2、制定各类事业单位人员编制管理办法，负责推进事业单位机构编制标准体系建设。强化社会管理和公共服务。规范行政行为，加强行政执法部门建设，减少和规范行政审批。制定适应我县发展的机关事业单位机构编制标准体系。</w:t>
      </w:r>
    </w:p>
    <w:p w14:paraId="2FB2B752">
      <w:pPr>
        <w:pStyle w:val="10"/>
      </w:pPr>
      <w:r>
        <w:t>3、全面整理县乡两级权责清单工作。开展加强动态调整权责清单改工作指导和培训。加强全县事业单位分类改革的具体，推进事业单位分类改革共性问题的研究和衔接，指导并组织县直部门开展事业单位清理规范和分类工作</w:t>
      </w:r>
    </w:p>
    <w:p w14:paraId="6A5713DE">
      <w:pPr>
        <w:pStyle w:val="10"/>
      </w:pPr>
      <w:r>
        <w:t>4、做好机关人员管理及保障工作，为充分发挥职能作用提供有效保障。加强机关党组织建设，严格组织生活制度，丰富党建活动内容，做好党员发展、教育、管理和党务干部的教育培训工作，充分发挥党组织的战斗堡垒作用和党员的先锋模范作用。</w:t>
      </w:r>
    </w:p>
    <w:p w14:paraId="72346420">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589CDB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A86378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AD9C8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9125A2A">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B6D47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31835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7BCB312">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FCFB4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9CF55E">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1.2025年中文域名注册登记费绩效目标表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754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B32022">
            <w:pPr>
              <w:pStyle w:val="12"/>
            </w:pPr>
            <w:r>
              <w:t>225001中共魏县县委机构编制委员会办公室本级</w:t>
            </w:r>
          </w:p>
        </w:tc>
        <w:tc>
          <w:tcPr>
            <w:tcW w:w="1843" w:type="dxa"/>
            <w:tcBorders>
              <w:top w:val="single" w:color="FFFFFF" w:sz="6" w:space="0"/>
              <w:left w:val="single" w:color="FFFFFF" w:sz="6" w:space="0"/>
              <w:right w:val="single" w:color="FFFFFF" w:sz="6" w:space="0"/>
            </w:tcBorders>
            <w:vAlign w:val="center"/>
          </w:tcPr>
          <w:p w14:paraId="65BD3BC4">
            <w:pPr>
              <w:pStyle w:val="11"/>
            </w:pPr>
            <w:r>
              <w:t>单位：万元</w:t>
            </w:r>
          </w:p>
        </w:tc>
      </w:tr>
      <w:tr w14:paraId="581B4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BA4D1">
            <w:pPr>
              <w:pStyle w:val="14"/>
            </w:pPr>
            <w:r>
              <w:t>项目编码</w:t>
            </w:r>
          </w:p>
        </w:tc>
        <w:tc>
          <w:tcPr>
            <w:tcW w:w="2608" w:type="dxa"/>
            <w:gridSpan w:val="2"/>
            <w:vAlign w:val="center"/>
          </w:tcPr>
          <w:p w14:paraId="3AFEE7F2">
            <w:pPr>
              <w:pStyle w:val="13"/>
            </w:pPr>
            <w:r>
              <w:t>13043425P00429310005A</w:t>
            </w:r>
          </w:p>
        </w:tc>
        <w:tc>
          <w:tcPr>
            <w:tcW w:w="1587" w:type="dxa"/>
            <w:vAlign w:val="center"/>
          </w:tcPr>
          <w:p w14:paraId="05FBA16D">
            <w:pPr>
              <w:pStyle w:val="14"/>
            </w:pPr>
            <w:r>
              <w:t>项目名称</w:t>
            </w:r>
          </w:p>
        </w:tc>
        <w:tc>
          <w:tcPr>
            <w:tcW w:w="4423" w:type="dxa"/>
            <w:gridSpan w:val="3"/>
            <w:vAlign w:val="center"/>
          </w:tcPr>
          <w:p w14:paraId="0477C7C6">
            <w:pPr>
              <w:pStyle w:val="13"/>
            </w:pPr>
            <w:r>
              <w:t>2025年中文域名注册登记费</w:t>
            </w:r>
          </w:p>
        </w:tc>
      </w:tr>
      <w:tr w14:paraId="59324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4E26D">
            <w:pPr>
              <w:pStyle w:val="14"/>
            </w:pPr>
            <w:r>
              <w:t>预算规模及资金用途</w:t>
            </w:r>
          </w:p>
        </w:tc>
        <w:tc>
          <w:tcPr>
            <w:tcW w:w="1276" w:type="dxa"/>
            <w:vAlign w:val="center"/>
          </w:tcPr>
          <w:p w14:paraId="5F211C56">
            <w:pPr>
              <w:pStyle w:val="14"/>
            </w:pPr>
            <w:r>
              <w:t>预算数</w:t>
            </w:r>
          </w:p>
        </w:tc>
        <w:tc>
          <w:tcPr>
            <w:tcW w:w="1332" w:type="dxa"/>
            <w:vAlign w:val="center"/>
          </w:tcPr>
          <w:p w14:paraId="2EC8C306">
            <w:pPr>
              <w:pStyle w:val="13"/>
            </w:pPr>
            <w:r>
              <w:t>4.65</w:t>
            </w:r>
          </w:p>
        </w:tc>
        <w:tc>
          <w:tcPr>
            <w:tcW w:w="1587" w:type="dxa"/>
            <w:vAlign w:val="center"/>
          </w:tcPr>
          <w:p w14:paraId="0B946238">
            <w:pPr>
              <w:pStyle w:val="14"/>
            </w:pPr>
            <w:r>
              <w:t>其中：财政    资金</w:t>
            </w:r>
          </w:p>
        </w:tc>
        <w:tc>
          <w:tcPr>
            <w:tcW w:w="1304" w:type="dxa"/>
            <w:vAlign w:val="center"/>
          </w:tcPr>
          <w:p w14:paraId="4D478F2C">
            <w:pPr>
              <w:pStyle w:val="13"/>
            </w:pPr>
            <w:r>
              <w:t>4.65</w:t>
            </w:r>
          </w:p>
        </w:tc>
        <w:tc>
          <w:tcPr>
            <w:tcW w:w="1276" w:type="dxa"/>
            <w:vAlign w:val="center"/>
          </w:tcPr>
          <w:p w14:paraId="4329DA75">
            <w:pPr>
              <w:pStyle w:val="14"/>
            </w:pPr>
            <w:r>
              <w:t>其他资金</w:t>
            </w:r>
          </w:p>
        </w:tc>
        <w:tc>
          <w:tcPr>
            <w:tcW w:w="1843" w:type="dxa"/>
            <w:vAlign w:val="center"/>
          </w:tcPr>
          <w:p w14:paraId="26D00667">
            <w:pPr>
              <w:pStyle w:val="13"/>
            </w:pPr>
            <w:r>
              <w:t xml:space="preserve"> </w:t>
            </w:r>
          </w:p>
        </w:tc>
      </w:tr>
      <w:tr w14:paraId="767895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2F00A"/>
        </w:tc>
        <w:tc>
          <w:tcPr>
            <w:tcW w:w="8618" w:type="dxa"/>
            <w:gridSpan w:val="6"/>
            <w:vAlign w:val="center"/>
          </w:tcPr>
          <w:p w14:paraId="217F8AB8">
            <w:pPr>
              <w:pStyle w:val="13"/>
            </w:pPr>
            <w:r>
              <w:t>我县党政机关事业单位中文域名注册率100%，并且注册数量达到上级要求。党政机关事业单位政务和公益域名注册管理规范化。</w:t>
            </w:r>
          </w:p>
        </w:tc>
      </w:tr>
      <w:tr w14:paraId="042C9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5768A">
            <w:pPr>
              <w:pStyle w:val="14"/>
            </w:pPr>
            <w:r>
              <w:t>资金支出计划（%）</w:t>
            </w:r>
          </w:p>
        </w:tc>
        <w:tc>
          <w:tcPr>
            <w:tcW w:w="2608" w:type="dxa"/>
            <w:gridSpan w:val="2"/>
            <w:vAlign w:val="center"/>
          </w:tcPr>
          <w:p w14:paraId="2F9F9833">
            <w:pPr>
              <w:pStyle w:val="14"/>
            </w:pPr>
            <w:r>
              <w:t>3月底</w:t>
            </w:r>
          </w:p>
        </w:tc>
        <w:tc>
          <w:tcPr>
            <w:tcW w:w="1587" w:type="dxa"/>
            <w:vAlign w:val="center"/>
          </w:tcPr>
          <w:p w14:paraId="70389682">
            <w:pPr>
              <w:pStyle w:val="14"/>
            </w:pPr>
            <w:r>
              <w:t>6月底</w:t>
            </w:r>
          </w:p>
        </w:tc>
        <w:tc>
          <w:tcPr>
            <w:tcW w:w="1304" w:type="dxa"/>
            <w:vAlign w:val="center"/>
          </w:tcPr>
          <w:p w14:paraId="24E96ED4">
            <w:pPr>
              <w:pStyle w:val="14"/>
            </w:pPr>
            <w:r>
              <w:t>10月底</w:t>
            </w:r>
          </w:p>
        </w:tc>
        <w:tc>
          <w:tcPr>
            <w:tcW w:w="3119" w:type="dxa"/>
            <w:gridSpan w:val="2"/>
            <w:vAlign w:val="center"/>
          </w:tcPr>
          <w:p w14:paraId="467D577F">
            <w:pPr>
              <w:pStyle w:val="14"/>
            </w:pPr>
            <w:r>
              <w:t>12月底</w:t>
            </w:r>
          </w:p>
        </w:tc>
      </w:tr>
      <w:tr w14:paraId="4D674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C066D"/>
        </w:tc>
        <w:tc>
          <w:tcPr>
            <w:tcW w:w="2608" w:type="dxa"/>
            <w:gridSpan w:val="2"/>
            <w:vAlign w:val="center"/>
          </w:tcPr>
          <w:p w14:paraId="20CB827B">
            <w:pPr>
              <w:pStyle w:val="15"/>
            </w:pPr>
            <w:r>
              <w:t>20%</w:t>
            </w:r>
          </w:p>
        </w:tc>
        <w:tc>
          <w:tcPr>
            <w:tcW w:w="1587" w:type="dxa"/>
            <w:vAlign w:val="center"/>
          </w:tcPr>
          <w:p w14:paraId="0B9868A4">
            <w:pPr>
              <w:pStyle w:val="15"/>
            </w:pPr>
            <w:r>
              <w:t>50%</w:t>
            </w:r>
          </w:p>
        </w:tc>
        <w:tc>
          <w:tcPr>
            <w:tcW w:w="1304" w:type="dxa"/>
            <w:vAlign w:val="center"/>
          </w:tcPr>
          <w:p w14:paraId="6A864711">
            <w:pPr>
              <w:pStyle w:val="15"/>
            </w:pPr>
            <w:r>
              <w:t>80%</w:t>
            </w:r>
          </w:p>
        </w:tc>
        <w:tc>
          <w:tcPr>
            <w:tcW w:w="3119" w:type="dxa"/>
            <w:gridSpan w:val="2"/>
            <w:vAlign w:val="center"/>
          </w:tcPr>
          <w:p w14:paraId="7157F62B">
            <w:pPr>
              <w:pStyle w:val="15"/>
            </w:pPr>
            <w:r>
              <w:t>100%</w:t>
            </w:r>
          </w:p>
        </w:tc>
      </w:tr>
      <w:tr w14:paraId="50C8E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84024">
            <w:pPr>
              <w:pStyle w:val="14"/>
            </w:pPr>
            <w:r>
              <w:t>绩效目标</w:t>
            </w:r>
          </w:p>
        </w:tc>
        <w:tc>
          <w:tcPr>
            <w:tcW w:w="8618" w:type="dxa"/>
            <w:gridSpan w:val="6"/>
            <w:vAlign w:val="center"/>
          </w:tcPr>
          <w:p w14:paraId="289C2241">
            <w:pPr>
              <w:pStyle w:val="13"/>
            </w:pPr>
            <w:r>
              <w:t>1.我县党政机关事业单位中文域名注册率100%，并且注册数量达到上级要求。党政机关事业单位政务和公益域名注册管理规范化。</w:t>
            </w:r>
          </w:p>
        </w:tc>
      </w:tr>
    </w:tbl>
    <w:p w14:paraId="37A73B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ECE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5824B">
            <w:pPr>
              <w:pStyle w:val="14"/>
            </w:pPr>
            <w:r>
              <w:t>一级指标</w:t>
            </w:r>
          </w:p>
        </w:tc>
        <w:tc>
          <w:tcPr>
            <w:tcW w:w="1276" w:type="dxa"/>
            <w:vAlign w:val="center"/>
          </w:tcPr>
          <w:p w14:paraId="14042331">
            <w:pPr>
              <w:pStyle w:val="14"/>
            </w:pPr>
            <w:r>
              <w:t>二级指标</w:t>
            </w:r>
          </w:p>
        </w:tc>
        <w:tc>
          <w:tcPr>
            <w:tcW w:w="1332" w:type="dxa"/>
            <w:vAlign w:val="center"/>
          </w:tcPr>
          <w:p w14:paraId="7B0ED0C2">
            <w:pPr>
              <w:pStyle w:val="14"/>
            </w:pPr>
            <w:r>
              <w:t>三级指标</w:t>
            </w:r>
          </w:p>
        </w:tc>
        <w:tc>
          <w:tcPr>
            <w:tcW w:w="2891" w:type="dxa"/>
            <w:vAlign w:val="center"/>
          </w:tcPr>
          <w:p w14:paraId="7724BF70">
            <w:pPr>
              <w:pStyle w:val="14"/>
            </w:pPr>
            <w:r>
              <w:t>绩效指标描述</w:t>
            </w:r>
          </w:p>
        </w:tc>
        <w:tc>
          <w:tcPr>
            <w:tcW w:w="1276" w:type="dxa"/>
            <w:vAlign w:val="center"/>
          </w:tcPr>
          <w:p w14:paraId="2E7DBB1A">
            <w:pPr>
              <w:pStyle w:val="14"/>
            </w:pPr>
            <w:r>
              <w:t>指标值</w:t>
            </w:r>
          </w:p>
        </w:tc>
        <w:tc>
          <w:tcPr>
            <w:tcW w:w="1843" w:type="dxa"/>
            <w:vAlign w:val="center"/>
          </w:tcPr>
          <w:p w14:paraId="602778CD">
            <w:pPr>
              <w:pStyle w:val="14"/>
            </w:pPr>
            <w:r>
              <w:t>指标值确定依据</w:t>
            </w:r>
          </w:p>
        </w:tc>
      </w:tr>
      <w:tr w14:paraId="149C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87F22">
            <w:pPr>
              <w:pStyle w:val="15"/>
            </w:pPr>
            <w:r>
              <w:t>产出指标</w:t>
            </w:r>
          </w:p>
        </w:tc>
        <w:tc>
          <w:tcPr>
            <w:tcW w:w="1276" w:type="dxa"/>
            <w:vAlign w:val="center"/>
          </w:tcPr>
          <w:p w14:paraId="4F107E18">
            <w:pPr>
              <w:pStyle w:val="13"/>
            </w:pPr>
            <w:r>
              <w:t>数量指标</w:t>
            </w:r>
          </w:p>
        </w:tc>
        <w:tc>
          <w:tcPr>
            <w:tcW w:w="1332" w:type="dxa"/>
            <w:vAlign w:val="center"/>
          </w:tcPr>
          <w:p w14:paraId="4ABADE92">
            <w:pPr>
              <w:pStyle w:val="13"/>
            </w:pPr>
            <w:r>
              <w:t>中文域名注册数量</w:t>
            </w:r>
          </w:p>
        </w:tc>
        <w:tc>
          <w:tcPr>
            <w:tcW w:w="2891" w:type="dxa"/>
            <w:vAlign w:val="center"/>
          </w:tcPr>
          <w:p w14:paraId="6D97CC67">
            <w:pPr>
              <w:pStyle w:val="13"/>
            </w:pPr>
            <w:r>
              <w:t>我县党政机关事业单位中文域名注册数量</w:t>
            </w:r>
          </w:p>
        </w:tc>
        <w:tc>
          <w:tcPr>
            <w:tcW w:w="1276" w:type="dxa"/>
            <w:vAlign w:val="center"/>
          </w:tcPr>
          <w:p w14:paraId="07FDB82A">
            <w:pPr>
              <w:pStyle w:val="13"/>
            </w:pPr>
            <w:r>
              <w:t>≥400个</w:t>
            </w:r>
          </w:p>
        </w:tc>
        <w:tc>
          <w:tcPr>
            <w:tcW w:w="1843" w:type="dxa"/>
            <w:vAlign w:val="center"/>
          </w:tcPr>
          <w:p w14:paraId="501EC568">
            <w:pPr>
              <w:pStyle w:val="13"/>
            </w:pPr>
            <w:r>
              <w:t>魏办字【2012】223号</w:t>
            </w:r>
          </w:p>
        </w:tc>
      </w:tr>
      <w:tr w14:paraId="3A82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8D982"/>
        </w:tc>
        <w:tc>
          <w:tcPr>
            <w:tcW w:w="1276" w:type="dxa"/>
            <w:vAlign w:val="center"/>
          </w:tcPr>
          <w:p w14:paraId="31C706F5">
            <w:pPr>
              <w:pStyle w:val="13"/>
            </w:pPr>
            <w:r>
              <w:t>质量指标</w:t>
            </w:r>
          </w:p>
        </w:tc>
        <w:tc>
          <w:tcPr>
            <w:tcW w:w="1332" w:type="dxa"/>
            <w:vAlign w:val="center"/>
          </w:tcPr>
          <w:p w14:paraId="0BD5858D">
            <w:pPr>
              <w:pStyle w:val="13"/>
            </w:pPr>
            <w:r>
              <w:t>中文域名注册合格率</w:t>
            </w:r>
          </w:p>
        </w:tc>
        <w:tc>
          <w:tcPr>
            <w:tcW w:w="2891" w:type="dxa"/>
            <w:vAlign w:val="center"/>
          </w:tcPr>
          <w:p w14:paraId="7389B526">
            <w:pPr>
              <w:pStyle w:val="13"/>
            </w:pPr>
            <w:r>
              <w:t>我县党政机关事业单位中文域名注册率，达到100%</w:t>
            </w:r>
          </w:p>
        </w:tc>
        <w:tc>
          <w:tcPr>
            <w:tcW w:w="1276" w:type="dxa"/>
            <w:vAlign w:val="center"/>
          </w:tcPr>
          <w:p w14:paraId="1C6E5F2D">
            <w:pPr>
              <w:pStyle w:val="13"/>
            </w:pPr>
            <w:r>
              <w:t>100%</w:t>
            </w:r>
          </w:p>
        </w:tc>
        <w:tc>
          <w:tcPr>
            <w:tcW w:w="1843" w:type="dxa"/>
            <w:vAlign w:val="center"/>
          </w:tcPr>
          <w:p w14:paraId="1853E5E5">
            <w:pPr>
              <w:pStyle w:val="13"/>
            </w:pPr>
            <w:r>
              <w:t>魏办字【2012】223号</w:t>
            </w:r>
          </w:p>
        </w:tc>
      </w:tr>
      <w:tr w14:paraId="44BC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4C700"/>
        </w:tc>
        <w:tc>
          <w:tcPr>
            <w:tcW w:w="1276" w:type="dxa"/>
            <w:vAlign w:val="center"/>
          </w:tcPr>
          <w:p w14:paraId="2F8E99BD">
            <w:pPr>
              <w:pStyle w:val="13"/>
            </w:pPr>
            <w:r>
              <w:t>时效指标</w:t>
            </w:r>
          </w:p>
        </w:tc>
        <w:tc>
          <w:tcPr>
            <w:tcW w:w="1332" w:type="dxa"/>
            <w:vAlign w:val="center"/>
          </w:tcPr>
          <w:p w14:paraId="7D9D4A34">
            <w:pPr>
              <w:pStyle w:val="13"/>
            </w:pPr>
            <w:r>
              <w:t>中文域名注册及时率</w:t>
            </w:r>
          </w:p>
        </w:tc>
        <w:tc>
          <w:tcPr>
            <w:tcW w:w="2891" w:type="dxa"/>
            <w:vAlign w:val="center"/>
          </w:tcPr>
          <w:p w14:paraId="25D8F27B">
            <w:pPr>
              <w:pStyle w:val="13"/>
            </w:pPr>
            <w:r>
              <w:t>按照中央编办有关文件要求，在12月底前全部注册完毕</w:t>
            </w:r>
          </w:p>
        </w:tc>
        <w:tc>
          <w:tcPr>
            <w:tcW w:w="1276" w:type="dxa"/>
            <w:vAlign w:val="center"/>
          </w:tcPr>
          <w:p w14:paraId="4CBDA9C0">
            <w:pPr>
              <w:pStyle w:val="13"/>
            </w:pPr>
            <w:r>
              <w:t>≤100%</w:t>
            </w:r>
          </w:p>
        </w:tc>
        <w:tc>
          <w:tcPr>
            <w:tcW w:w="1843" w:type="dxa"/>
            <w:vAlign w:val="center"/>
          </w:tcPr>
          <w:p w14:paraId="2719CC8D">
            <w:pPr>
              <w:pStyle w:val="13"/>
            </w:pPr>
            <w:r>
              <w:t>魏办字【2012】223号</w:t>
            </w:r>
          </w:p>
        </w:tc>
      </w:tr>
      <w:tr w14:paraId="2D7C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6E4BD"/>
        </w:tc>
        <w:tc>
          <w:tcPr>
            <w:tcW w:w="1276" w:type="dxa"/>
            <w:vAlign w:val="center"/>
          </w:tcPr>
          <w:p w14:paraId="38152565">
            <w:pPr>
              <w:pStyle w:val="13"/>
            </w:pPr>
            <w:r>
              <w:t>成本指标</w:t>
            </w:r>
          </w:p>
        </w:tc>
        <w:tc>
          <w:tcPr>
            <w:tcW w:w="1332" w:type="dxa"/>
            <w:vAlign w:val="center"/>
          </w:tcPr>
          <w:p w14:paraId="5394B038">
            <w:pPr>
              <w:pStyle w:val="13"/>
            </w:pPr>
            <w:r>
              <w:t>中文域名注册登记费总额</w:t>
            </w:r>
          </w:p>
        </w:tc>
        <w:tc>
          <w:tcPr>
            <w:tcW w:w="2891" w:type="dxa"/>
            <w:vAlign w:val="center"/>
          </w:tcPr>
          <w:p w14:paraId="16BC3426">
            <w:pPr>
              <w:pStyle w:val="13"/>
            </w:pPr>
            <w:r>
              <w:t>按照中央编办有关文件要求，收取政务和公益域名注册费用和相关工作产生的办公费</w:t>
            </w:r>
          </w:p>
        </w:tc>
        <w:tc>
          <w:tcPr>
            <w:tcW w:w="1276" w:type="dxa"/>
            <w:vAlign w:val="center"/>
          </w:tcPr>
          <w:p w14:paraId="77B19ACF">
            <w:pPr>
              <w:pStyle w:val="13"/>
            </w:pPr>
            <w:r>
              <w:t>46500元</w:t>
            </w:r>
          </w:p>
        </w:tc>
        <w:tc>
          <w:tcPr>
            <w:tcW w:w="1843" w:type="dxa"/>
            <w:vAlign w:val="center"/>
          </w:tcPr>
          <w:p w14:paraId="5EEA8769">
            <w:pPr>
              <w:pStyle w:val="13"/>
            </w:pPr>
            <w:r>
              <w:t>魏办字【2012】223号</w:t>
            </w:r>
          </w:p>
        </w:tc>
      </w:tr>
      <w:tr w14:paraId="7827D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4C271">
            <w:pPr>
              <w:pStyle w:val="15"/>
            </w:pPr>
            <w:r>
              <w:t>效益指标</w:t>
            </w:r>
          </w:p>
        </w:tc>
        <w:tc>
          <w:tcPr>
            <w:tcW w:w="1276" w:type="dxa"/>
            <w:vAlign w:val="center"/>
          </w:tcPr>
          <w:p w14:paraId="0203B0A1">
            <w:pPr>
              <w:pStyle w:val="13"/>
            </w:pPr>
            <w:r>
              <w:t>社会效益指标</w:t>
            </w:r>
          </w:p>
        </w:tc>
        <w:tc>
          <w:tcPr>
            <w:tcW w:w="1332" w:type="dxa"/>
            <w:vAlign w:val="center"/>
          </w:tcPr>
          <w:p w14:paraId="09281DDC">
            <w:pPr>
              <w:pStyle w:val="13"/>
            </w:pPr>
            <w:r>
              <w:t>降低访问难度</w:t>
            </w:r>
          </w:p>
        </w:tc>
        <w:tc>
          <w:tcPr>
            <w:tcW w:w="2891" w:type="dxa"/>
            <w:vAlign w:val="center"/>
          </w:tcPr>
          <w:p w14:paraId="37327470">
            <w:pPr>
              <w:pStyle w:val="13"/>
            </w:pPr>
            <w:r>
              <w:t>降低访问难度</w:t>
            </w:r>
          </w:p>
        </w:tc>
        <w:tc>
          <w:tcPr>
            <w:tcW w:w="1276" w:type="dxa"/>
            <w:vAlign w:val="center"/>
          </w:tcPr>
          <w:p w14:paraId="5A5D0F26">
            <w:pPr>
              <w:pStyle w:val="13"/>
            </w:pPr>
            <w:r>
              <w:t>降低</w:t>
            </w:r>
          </w:p>
        </w:tc>
        <w:tc>
          <w:tcPr>
            <w:tcW w:w="1843" w:type="dxa"/>
            <w:vAlign w:val="center"/>
          </w:tcPr>
          <w:p w14:paraId="4BAEF270">
            <w:pPr>
              <w:pStyle w:val="13"/>
            </w:pPr>
            <w:r>
              <w:t>魏办字【2012】223号</w:t>
            </w:r>
          </w:p>
        </w:tc>
      </w:tr>
      <w:tr w14:paraId="45EE9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1097E"/>
        </w:tc>
        <w:tc>
          <w:tcPr>
            <w:tcW w:w="1276" w:type="dxa"/>
            <w:vAlign w:val="center"/>
          </w:tcPr>
          <w:p w14:paraId="417F9318">
            <w:pPr>
              <w:pStyle w:val="13"/>
            </w:pPr>
            <w:r>
              <w:t>可持续影响指标</w:t>
            </w:r>
          </w:p>
        </w:tc>
        <w:tc>
          <w:tcPr>
            <w:tcW w:w="1332" w:type="dxa"/>
            <w:vAlign w:val="center"/>
          </w:tcPr>
          <w:p w14:paraId="5D840218">
            <w:pPr>
              <w:pStyle w:val="13"/>
            </w:pPr>
            <w:r>
              <w:t>提高中文域名推广程度</w:t>
            </w:r>
          </w:p>
        </w:tc>
        <w:tc>
          <w:tcPr>
            <w:tcW w:w="2891" w:type="dxa"/>
            <w:vAlign w:val="center"/>
          </w:tcPr>
          <w:p w14:paraId="79329521">
            <w:pPr>
              <w:pStyle w:val="13"/>
            </w:pPr>
            <w:r>
              <w:t>提高中文域名推广程度</w:t>
            </w:r>
          </w:p>
        </w:tc>
        <w:tc>
          <w:tcPr>
            <w:tcW w:w="1276" w:type="dxa"/>
            <w:vAlign w:val="center"/>
          </w:tcPr>
          <w:p w14:paraId="27F9BCE6">
            <w:pPr>
              <w:pStyle w:val="13"/>
            </w:pPr>
            <w:r>
              <w:t>提高</w:t>
            </w:r>
          </w:p>
        </w:tc>
        <w:tc>
          <w:tcPr>
            <w:tcW w:w="1843" w:type="dxa"/>
            <w:vAlign w:val="center"/>
          </w:tcPr>
          <w:p w14:paraId="79ED75B5">
            <w:pPr>
              <w:pStyle w:val="13"/>
            </w:pPr>
            <w:r>
              <w:t>魏办字【2012】223号</w:t>
            </w:r>
          </w:p>
        </w:tc>
      </w:tr>
      <w:tr w14:paraId="5631C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A02824">
            <w:pPr>
              <w:pStyle w:val="15"/>
            </w:pPr>
            <w:r>
              <w:t>满意度指标</w:t>
            </w:r>
          </w:p>
        </w:tc>
        <w:tc>
          <w:tcPr>
            <w:tcW w:w="1276" w:type="dxa"/>
            <w:vAlign w:val="center"/>
          </w:tcPr>
          <w:p w14:paraId="10DAA763">
            <w:pPr>
              <w:pStyle w:val="13"/>
            </w:pPr>
            <w:r>
              <w:t>服务对象满意度指标</w:t>
            </w:r>
          </w:p>
        </w:tc>
        <w:tc>
          <w:tcPr>
            <w:tcW w:w="1332" w:type="dxa"/>
            <w:vAlign w:val="center"/>
          </w:tcPr>
          <w:p w14:paraId="65AFB6F8">
            <w:pPr>
              <w:pStyle w:val="13"/>
            </w:pPr>
            <w:r>
              <w:t>申请注册单位满意度</w:t>
            </w:r>
          </w:p>
        </w:tc>
        <w:tc>
          <w:tcPr>
            <w:tcW w:w="2891" w:type="dxa"/>
            <w:vAlign w:val="center"/>
          </w:tcPr>
          <w:p w14:paraId="25E50E8C">
            <w:pPr>
              <w:pStyle w:val="13"/>
            </w:pPr>
            <w:r>
              <w:t>申请注册单位满意度</w:t>
            </w:r>
          </w:p>
        </w:tc>
        <w:tc>
          <w:tcPr>
            <w:tcW w:w="1276" w:type="dxa"/>
            <w:vAlign w:val="center"/>
          </w:tcPr>
          <w:p w14:paraId="539C6746">
            <w:pPr>
              <w:pStyle w:val="13"/>
            </w:pPr>
            <w:r>
              <w:t>≥90%</w:t>
            </w:r>
          </w:p>
        </w:tc>
        <w:tc>
          <w:tcPr>
            <w:tcW w:w="1843" w:type="dxa"/>
            <w:vAlign w:val="center"/>
          </w:tcPr>
          <w:p w14:paraId="0E9F16AE">
            <w:pPr>
              <w:pStyle w:val="13"/>
            </w:pPr>
            <w:r>
              <w:t>魏办字【2012】223号</w:t>
            </w:r>
          </w:p>
        </w:tc>
      </w:tr>
    </w:tbl>
    <w:p w14:paraId="05C19F8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E966">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27A6">
    <w:pPr>
      <w:jc w:val="left"/>
    </w:pPr>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034B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TotalTime>0</TotalTime>
  <ScaleCrop>false</ScaleCrop>
  <LinksUpToDate>false</LinksUpToDate>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2025-05-19T10:42:00Z</dcterms:created>
  <dc:creator>Administrator</dc:creator>
  <cp:lastModifiedBy>WPS</cp:lastModifiedBy>
  <dcterms:modified xsi:type="dcterms:W3CDTF">2025-05-23T04:43:07Z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ED2AECB0C7DD48AF8DC539F0BE05D385_12</vt:lpwstr>
  </property>
</Properties>
</file>