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25</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25</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25</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26</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一、魏县双井镇人民政府本级收支预算</w:t>
        </w:r>
        <w:r>
          <w:tab/>
        </w:r>
        <w:r>
          <w:fldChar w:fldCharType="begin"/>
        </w:r>
        <w:r>
          <w:instrText xml:space="preserve">PAGEREF _Toc_4_4_0000000021 \h</w:instrText>
        </w:r>
        <w:r>
          <w:fldChar w:fldCharType="separate"/>
        </w:r>
        <w:r>
          <w:t xml:space="preserve">29</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1389.92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811.07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107.29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22.18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449.38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1389.92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1389.92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1389.92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1389.92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1389.92</w:t>
            </w:r>
          </w:p>
        </w:tc>
        <w:tc>
          <w:tcPr>
            <w:tcW w:w="1134" w:type="dxa"/>
            <w:vAlign w:val="center"/>
          </w:tcPr>
          <w:p>
            <w:pPr>
              <w:pStyle w:val="单元格样式7"/>
            </w:pPr>
            <w:r>
              <w:t xml:space="preserve">1389.92</w:t>
            </w:r>
          </w:p>
        </w:tc>
        <w:tc>
          <w:tcPr>
            <w:tcW w:w="1134" w:type="dxa"/>
            <w:vAlign w:val="center"/>
          </w:tcPr>
          <w:p>
            <w:pPr>
              <w:pStyle w:val="单元格样式7"/>
            </w:pPr>
            <w:r>
              <w:t xml:space="preserve">1389.92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107.29</w:t>
            </w:r>
          </w:p>
        </w:tc>
        <w:tc>
          <w:tcPr>
            <w:tcW w:w="1134" w:type="dxa"/>
            <w:vAlign w:val="center"/>
          </w:tcPr>
          <w:p>
            <w:pPr>
              <w:pStyle w:val="单元格样式4"/>
            </w:pPr>
            <w:r>
              <w:t xml:space="preserve">107.29</w:t>
            </w:r>
          </w:p>
        </w:tc>
        <w:tc>
          <w:tcPr>
            <w:tcW w:w="1134" w:type="dxa"/>
            <w:vAlign w:val="center"/>
          </w:tcPr>
          <w:p>
            <w:pPr>
              <w:pStyle w:val="单元格样式4"/>
            </w:pPr>
            <w:r>
              <w:t xml:space="preserve">107.29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107.29</w:t>
            </w:r>
          </w:p>
        </w:tc>
        <w:tc>
          <w:tcPr>
            <w:tcW w:w="1134" w:type="dxa"/>
            <w:vAlign w:val="center"/>
          </w:tcPr>
          <w:p>
            <w:pPr>
              <w:pStyle w:val="单元格样式4"/>
            </w:pPr>
            <w:r>
              <w:t xml:space="preserve">107.29</w:t>
            </w:r>
          </w:p>
        </w:tc>
        <w:tc>
          <w:tcPr>
            <w:tcW w:w="1134" w:type="dxa"/>
            <w:vAlign w:val="center"/>
          </w:tcPr>
          <w:p>
            <w:pPr>
              <w:pStyle w:val="单元格样式4"/>
            </w:pPr>
            <w:r>
              <w:t xml:space="preserve">107.29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35.87</w:t>
            </w:r>
          </w:p>
        </w:tc>
        <w:tc>
          <w:tcPr>
            <w:tcW w:w="1134" w:type="dxa"/>
            <w:vAlign w:val="center"/>
          </w:tcPr>
          <w:p>
            <w:pPr>
              <w:pStyle w:val="单元格样式4"/>
            </w:pPr>
            <w:r>
              <w:t xml:space="preserve">35.87</w:t>
            </w:r>
          </w:p>
        </w:tc>
        <w:tc>
          <w:tcPr>
            <w:tcW w:w="1134" w:type="dxa"/>
            <w:vAlign w:val="center"/>
          </w:tcPr>
          <w:p>
            <w:pPr>
              <w:pStyle w:val="单元格样式4"/>
            </w:pPr>
            <w:r>
              <w:t xml:space="preserve">35.87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47.61</w:t>
            </w:r>
          </w:p>
        </w:tc>
        <w:tc>
          <w:tcPr>
            <w:tcW w:w="1134" w:type="dxa"/>
            <w:vAlign w:val="center"/>
          </w:tcPr>
          <w:p>
            <w:pPr>
              <w:pStyle w:val="单元格样式4"/>
            </w:pPr>
            <w:r>
              <w:t xml:space="preserve">47.61</w:t>
            </w:r>
          </w:p>
        </w:tc>
        <w:tc>
          <w:tcPr>
            <w:tcW w:w="1134" w:type="dxa"/>
            <w:vAlign w:val="center"/>
          </w:tcPr>
          <w:p>
            <w:pPr>
              <w:pStyle w:val="单元格样式4"/>
            </w:pPr>
            <w:r>
              <w:t xml:space="preserve">47.61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23.81</w:t>
            </w:r>
          </w:p>
        </w:tc>
        <w:tc>
          <w:tcPr>
            <w:tcW w:w="1134" w:type="dxa"/>
            <w:vAlign w:val="center"/>
          </w:tcPr>
          <w:p>
            <w:pPr>
              <w:pStyle w:val="单元格样式4"/>
            </w:pPr>
            <w:r>
              <w:t xml:space="preserve">23.81</w:t>
            </w:r>
          </w:p>
        </w:tc>
        <w:tc>
          <w:tcPr>
            <w:tcW w:w="1134" w:type="dxa"/>
            <w:vAlign w:val="center"/>
          </w:tcPr>
          <w:p>
            <w:pPr>
              <w:pStyle w:val="单元格样式4"/>
            </w:pPr>
            <w:r>
              <w:t xml:space="preserve">23.81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1389.92</w:t>
            </w:r>
          </w:p>
        </w:tc>
        <w:tc>
          <w:tcPr>
            <w:tcW w:w="1361" w:type="dxa"/>
            <w:vAlign w:val="center"/>
          </w:tcPr>
          <w:p>
            <w:pPr>
              <w:pStyle w:val="单元格样式7"/>
            </w:pPr>
            <w:r>
              <w:t xml:space="preserve">728.62</w:t>
            </w:r>
          </w:p>
        </w:tc>
        <w:tc>
          <w:tcPr>
            <w:tcW w:w="1361" w:type="dxa"/>
            <w:vAlign w:val="center"/>
          </w:tcPr>
          <w:p>
            <w:pPr>
              <w:pStyle w:val="单元格样式7"/>
            </w:pPr>
            <w:r>
              <w:t xml:space="preserve">661.30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811.07</w:t>
            </w:r>
          </w:p>
        </w:tc>
        <w:tc>
          <w:tcPr>
            <w:tcW w:w="1361" w:type="dxa"/>
            <w:vAlign w:val="center"/>
          </w:tcPr>
          <w:p>
            <w:pPr>
              <w:pStyle w:val="单元格样式4"/>
            </w:pPr>
            <w:r>
              <w:t xml:space="preserve">599.15</w:t>
            </w:r>
          </w:p>
        </w:tc>
        <w:tc>
          <w:tcPr>
            <w:tcW w:w="1361" w:type="dxa"/>
            <w:vAlign w:val="center"/>
          </w:tcPr>
          <w:p>
            <w:pPr>
              <w:pStyle w:val="单元格样式4"/>
            </w:pPr>
            <w:r>
              <w:t xml:space="preserve">211.92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811.07</w:t>
            </w:r>
          </w:p>
        </w:tc>
        <w:tc>
          <w:tcPr>
            <w:tcW w:w="1361" w:type="dxa"/>
            <w:vAlign w:val="center"/>
          </w:tcPr>
          <w:p>
            <w:pPr>
              <w:pStyle w:val="单元格样式4"/>
            </w:pPr>
            <w:r>
              <w:t xml:space="preserve">599.15</w:t>
            </w:r>
          </w:p>
        </w:tc>
        <w:tc>
          <w:tcPr>
            <w:tcW w:w="1361" w:type="dxa"/>
            <w:vAlign w:val="center"/>
          </w:tcPr>
          <w:p>
            <w:pPr>
              <w:pStyle w:val="单元格样式4"/>
            </w:pPr>
            <w:r>
              <w:t xml:space="preserve">211.92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811.07</w:t>
            </w:r>
          </w:p>
        </w:tc>
        <w:tc>
          <w:tcPr>
            <w:tcW w:w="1361" w:type="dxa"/>
            <w:vAlign w:val="center"/>
          </w:tcPr>
          <w:p>
            <w:pPr>
              <w:pStyle w:val="单元格样式4"/>
            </w:pPr>
            <w:r>
              <w:t xml:space="preserve">599.15</w:t>
            </w:r>
          </w:p>
        </w:tc>
        <w:tc>
          <w:tcPr>
            <w:tcW w:w="1361" w:type="dxa"/>
            <w:vAlign w:val="center"/>
          </w:tcPr>
          <w:p>
            <w:pPr>
              <w:pStyle w:val="单元格样式4"/>
            </w:pPr>
            <w:r>
              <w:t xml:space="preserve">211.92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107.29</w:t>
            </w:r>
          </w:p>
        </w:tc>
        <w:tc>
          <w:tcPr>
            <w:tcW w:w="1361" w:type="dxa"/>
            <w:vAlign w:val="center"/>
          </w:tcPr>
          <w:p>
            <w:pPr>
              <w:pStyle w:val="单元格样式4"/>
            </w:pPr>
            <w:r>
              <w:t xml:space="preserve">107.29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107.29</w:t>
            </w:r>
          </w:p>
        </w:tc>
        <w:tc>
          <w:tcPr>
            <w:tcW w:w="1361" w:type="dxa"/>
            <w:vAlign w:val="center"/>
          </w:tcPr>
          <w:p>
            <w:pPr>
              <w:pStyle w:val="单元格样式4"/>
            </w:pPr>
            <w:r>
              <w:t xml:space="preserve">107.29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35.87</w:t>
            </w:r>
          </w:p>
        </w:tc>
        <w:tc>
          <w:tcPr>
            <w:tcW w:w="1361" w:type="dxa"/>
            <w:vAlign w:val="center"/>
          </w:tcPr>
          <w:p>
            <w:pPr>
              <w:pStyle w:val="单元格样式4"/>
            </w:pPr>
            <w:r>
              <w:t xml:space="preserve">35.87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47.61</w:t>
            </w:r>
          </w:p>
        </w:tc>
        <w:tc>
          <w:tcPr>
            <w:tcW w:w="1361" w:type="dxa"/>
            <w:vAlign w:val="center"/>
          </w:tcPr>
          <w:p>
            <w:pPr>
              <w:pStyle w:val="单元格样式4"/>
            </w:pPr>
            <w:r>
              <w:t xml:space="preserve">47.61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23.81</w:t>
            </w:r>
          </w:p>
        </w:tc>
        <w:tc>
          <w:tcPr>
            <w:tcW w:w="1361" w:type="dxa"/>
            <w:vAlign w:val="center"/>
          </w:tcPr>
          <w:p>
            <w:pPr>
              <w:pStyle w:val="单元格样式4"/>
            </w:pPr>
            <w:r>
              <w:t xml:space="preserve">23.81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22.18</w:t>
            </w:r>
          </w:p>
        </w:tc>
        <w:tc>
          <w:tcPr>
            <w:tcW w:w="1361" w:type="dxa"/>
            <w:vAlign w:val="center"/>
          </w:tcPr>
          <w:p>
            <w:pPr>
              <w:pStyle w:val="单元格样式4"/>
            </w:pPr>
            <w:r>
              <w:t xml:space="preserve">22.18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22.18</w:t>
            </w:r>
          </w:p>
        </w:tc>
        <w:tc>
          <w:tcPr>
            <w:tcW w:w="1361" w:type="dxa"/>
            <w:vAlign w:val="center"/>
          </w:tcPr>
          <w:p>
            <w:pPr>
              <w:pStyle w:val="单元格样式4"/>
            </w:pPr>
            <w:r>
              <w:t xml:space="preserve">22.18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22.18</w:t>
            </w:r>
          </w:p>
        </w:tc>
        <w:tc>
          <w:tcPr>
            <w:tcW w:w="1361" w:type="dxa"/>
            <w:vAlign w:val="center"/>
          </w:tcPr>
          <w:p>
            <w:pPr>
              <w:pStyle w:val="单元格样式4"/>
            </w:pPr>
            <w:r>
              <w:t xml:space="preserve">22.18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1389.92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811.07</w:t>
            </w:r>
          </w:p>
        </w:tc>
        <w:tc>
          <w:tcPr>
            <w:tcW w:w="1474" w:type="dxa"/>
            <w:vAlign w:val="center"/>
          </w:tcPr>
          <w:p>
            <w:pPr>
              <w:pStyle w:val="单元格样式4"/>
            </w:pPr>
            <w:r>
              <w:t xml:space="preserve">811.07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107.29</w:t>
            </w:r>
          </w:p>
        </w:tc>
        <w:tc>
          <w:tcPr>
            <w:tcW w:w="1474" w:type="dxa"/>
            <w:vAlign w:val="center"/>
          </w:tcPr>
          <w:p>
            <w:pPr>
              <w:pStyle w:val="单元格样式4"/>
            </w:pPr>
            <w:r>
              <w:t xml:space="preserve">107.29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22.18</w:t>
            </w:r>
          </w:p>
        </w:tc>
        <w:tc>
          <w:tcPr>
            <w:tcW w:w="1474" w:type="dxa"/>
            <w:vAlign w:val="center"/>
          </w:tcPr>
          <w:p>
            <w:pPr>
              <w:pStyle w:val="单元格样式4"/>
            </w:pPr>
            <w:r>
              <w:t xml:space="preserve">22.18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449.38</w:t>
            </w:r>
          </w:p>
        </w:tc>
        <w:tc>
          <w:tcPr>
            <w:tcW w:w="1474" w:type="dxa"/>
            <w:vAlign w:val="center"/>
          </w:tcPr>
          <w:p>
            <w:pPr>
              <w:pStyle w:val="单元格样式4"/>
            </w:pPr>
            <w:r>
              <w:t xml:space="preserve">449.38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1389.92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1389.92</w:t>
            </w:r>
          </w:p>
        </w:tc>
        <w:tc>
          <w:tcPr>
            <w:tcW w:w="1474" w:type="dxa"/>
            <w:vAlign w:val="center"/>
          </w:tcPr>
          <w:p>
            <w:pPr>
              <w:pStyle w:val="单元格样式7"/>
            </w:pPr>
            <w:r>
              <w:t xml:space="preserve">1389.92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1389.92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1389.92</w:t>
            </w:r>
          </w:p>
        </w:tc>
        <w:tc>
          <w:tcPr>
            <w:tcW w:w="1474" w:type="dxa"/>
            <w:vAlign w:val="center"/>
          </w:tcPr>
          <w:p>
            <w:pPr>
              <w:pStyle w:val="单元格样式7"/>
            </w:pPr>
            <w:r>
              <w:t xml:space="preserve">1389.92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1389.92</w:t>
            </w:r>
          </w:p>
        </w:tc>
        <w:tc>
          <w:tcPr>
            <w:tcW w:w="2551" w:type="dxa"/>
            <w:vAlign w:val="center"/>
          </w:tcPr>
          <w:p>
            <w:pPr>
              <w:pStyle w:val="单元格样式7"/>
            </w:pPr>
            <w:r>
              <w:t xml:space="preserve">728.62</w:t>
            </w:r>
          </w:p>
        </w:tc>
        <w:tc>
          <w:tcPr>
            <w:tcW w:w="2551" w:type="dxa"/>
            <w:vAlign w:val="center"/>
          </w:tcPr>
          <w:p>
            <w:pPr>
              <w:pStyle w:val="单元格样式7"/>
            </w:pPr>
            <w:r>
              <w:t xml:space="preserve">661.30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811.07</w:t>
            </w:r>
          </w:p>
        </w:tc>
        <w:tc>
          <w:tcPr>
            <w:tcW w:w="2551" w:type="dxa"/>
            <w:vAlign w:val="center"/>
          </w:tcPr>
          <w:p>
            <w:pPr>
              <w:pStyle w:val="单元格样式4"/>
            </w:pPr>
            <w:r>
              <w:t xml:space="preserve">599.15</w:t>
            </w:r>
          </w:p>
        </w:tc>
        <w:tc>
          <w:tcPr>
            <w:tcW w:w="2551" w:type="dxa"/>
            <w:vAlign w:val="center"/>
          </w:tcPr>
          <w:p>
            <w:pPr>
              <w:pStyle w:val="单元格样式4"/>
            </w:pPr>
            <w:r>
              <w:t xml:space="preserve">211.92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811.07</w:t>
            </w:r>
          </w:p>
        </w:tc>
        <w:tc>
          <w:tcPr>
            <w:tcW w:w="2551" w:type="dxa"/>
            <w:vAlign w:val="center"/>
          </w:tcPr>
          <w:p>
            <w:pPr>
              <w:pStyle w:val="单元格样式4"/>
            </w:pPr>
            <w:r>
              <w:t xml:space="preserve">599.15</w:t>
            </w:r>
          </w:p>
        </w:tc>
        <w:tc>
          <w:tcPr>
            <w:tcW w:w="2551" w:type="dxa"/>
            <w:vAlign w:val="center"/>
          </w:tcPr>
          <w:p>
            <w:pPr>
              <w:pStyle w:val="单元格样式4"/>
            </w:pPr>
            <w:r>
              <w:t xml:space="preserve">211.92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811.07</w:t>
            </w:r>
          </w:p>
        </w:tc>
        <w:tc>
          <w:tcPr>
            <w:tcW w:w="2551" w:type="dxa"/>
            <w:vAlign w:val="center"/>
          </w:tcPr>
          <w:p>
            <w:pPr>
              <w:pStyle w:val="单元格样式4"/>
            </w:pPr>
            <w:r>
              <w:t xml:space="preserve">599.15</w:t>
            </w:r>
          </w:p>
        </w:tc>
        <w:tc>
          <w:tcPr>
            <w:tcW w:w="2551" w:type="dxa"/>
            <w:vAlign w:val="center"/>
          </w:tcPr>
          <w:p>
            <w:pPr>
              <w:pStyle w:val="单元格样式4"/>
            </w:pPr>
            <w:r>
              <w:t xml:space="preserve">211.92</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107.29</w:t>
            </w:r>
          </w:p>
        </w:tc>
        <w:tc>
          <w:tcPr>
            <w:tcW w:w="2551" w:type="dxa"/>
            <w:vAlign w:val="center"/>
          </w:tcPr>
          <w:p>
            <w:pPr>
              <w:pStyle w:val="单元格样式4"/>
            </w:pPr>
            <w:r>
              <w:t xml:space="preserve">107.29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107.29</w:t>
            </w:r>
          </w:p>
        </w:tc>
        <w:tc>
          <w:tcPr>
            <w:tcW w:w="2551" w:type="dxa"/>
            <w:vAlign w:val="center"/>
          </w:tcPr>
          <w:p>
            <w:pPr>
              <w:pStyle w:val="单元格样式4"/>
            </w:pPr>
            <w:r>
              <w:t xml:space="preserve">107.29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35.87</w:t>
            </w:r>
          </w:p>
        </w:tc>
        <w:tc>
          <w:tcPr>
            <w:tcW w:w="2551" w:type="dxa"/>
            <w:vAlign w:val="center"/>
          </w:tcPr>
          <w:p>
            <w:pPr>
              <w:pStyle w:val="单元格样式4"/>
            </w:pPr>
            <w:r>
              <w:t xml:space="preserve">35.87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47.61</w:t>
            </w:r>
          </w:p>
        </w:tc>
        <w:tc>
          <w:tcPr>
            <w:tcW w:w="2551" w:type="dxa"/>
            <w:vAlign w:val="center"/>
          </w:tcPr>
          <w:p>
            <w:pPr>
              <w:pStyle w:val="单元格样式4"/>
            </w:pPr>
            <w:r>
              <w:t xml:space="preserve">47.61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23.81</w:t>
            </w:r>
          </w:p>
        </w:tc>
        <w:tc>
          <w:tcPr>
            <w:tcW w:w="2551" w:type="dxa"/>
            <w:vAlign w:val="center"/>
          </w:tcPr>
          <w:p>
            <w:pPr>
              <w:pStyle w:val="单元格样式4"/>
            </w:pPr>
            <w:r>
              <w:t xml:space="preserve">23.81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22.18</w:t>
            </w:r>
          </w:p>
        </w:tc>
        <w:tc>
          <w:tcPr>
            <w:tcW w:w="2551" w:type="dxa"/>
            <w:vAlign w:val="center"/>
          </w:tcPr>
          <w:p>
            <w:pPr>
              <w:pStyle w:val="单元格样式4"/>
            </w:pPr>
            <w:r>
              <w:t xml:space="preserve">22.18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22.18</w:t>
            </w:r>
          </w:p>
        </w:tc>
        <w:tc>
          <w:tcPr>
            <w:tcW w:w="2551" w:type="dxa"/>
            <w:vAlign w:val="center"/>
          </w:tcPr>
          <w:p>
            <w:pPr>
              <w:pStyle w:val="单元格样式4"/>
            </w:pPr>
            <w:r>
              <w:t xml:space="preserve">22.18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22.18</w:t>
            </w:r>
          </w:p>
        </w:tc>
        <w:tc>
          <w:tcPr>
            <w:tcW w:w="2551" w:type="dxa"/>
            <w:vAlign w:val="center"/>
          </w:tcPr>
          <w:p>
            <w:pPr>
              <w:pStyle w:val="单元格样式4"/>
            </w:pPr>
            <w:r>
              <w:t xml:space="preserve">22.18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449.38</w:t>
            </w:r>
          </w:p>
        </w:tc>
        <w:tc>
          <w:tcPr>
            <w:tcW w:w="2551" w:type="dxa"/>
            <w:vAlign w:val="center"/>
          </w:tcPr>
          <w:p>
            <w:pPr>
              <w:pStyle w:val="单元格样式4"/>
            </w:pPr>
          </w:p>
        </w:tc>
        <w:tc>
          <w:tcPr>
            <w:tcW w:w="2551" w:type="dxa"/>
            <w:vAlign w:val="center"/>
          </w:tcPr>
          <w:p>
            <w:pPr>
              <w:pStyle w:val="单元格样式4"/>
            </w:pPr>
            <w:r>
              <w:t xml:space="preserve">449.38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449.38</w:t>
            </w:r>
          </w:p>
        </w:tc>
        <w:tc>
          <w:tcPr>
            <w:tcW w:w="2551" w:type="dxa"/>
            <w:vAlign w:val="center"/>
          </w:tcPr>
          <w:p>
            <w:pPr>
              <w:pStyle w:val="单元格样式4"/>
            </w:pPr>
          </w:p>
        </w:tc>
        <w:tc>
          <w:tcPr>
            <w:tcW w:w="2551" w:type="dxa"/>
            <w:vAlign w:val="center"/>
          </w:tcPr>
          <w:p>
            <w:pPr>
              <w:pStyle w:val="单元格样式4"/>
            </w:pPr>
            <w:r>
              <w:t xml:space="preserve">449.38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449.38</w:t>
            </w:r>
          </w:p>
        </w:tc>
        <w:tc>
          <w:tcPr>
            <w:tcW w:w="2551" w:type="dxa"/>
            <w:vAlign w:val="center"/>
          </w:tcPr>
          <w:p>
            <w:pPr>
              <w:pStyle w:val="单元格样式4"/>
            </w:pPr>
          </w:p>
        </w:tc>
        <w:tc>
          <w:tcPr>
            <w:tcW w:w="2551" w:type="dxa"/>
            <w:vAlign w:val="center"/>
          </w:tcPr>
          <w:p>
            <w:pPr>
              <w:pStyle w:val="单元格样式4"/>
            </w:pPr>
            <w:r>
              <w:t xml:space="preserve">449.38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728.62</w:t>
            </w:r>
          </w:p>
        </w:tc>
        <w:tc>
          <w:tcPr>
            <w:tcW w:w="2551" w:type="dxa"/>
            <w:vAlign w:val="center"/>
          </w:tcPr>
          <w:p>
            <w:pPr>
              <w:pStyle w:val="单元格样式7"/>
            </w:pPr>
            <w:r>
              <w:t xml:space="preserve">423.05</w:t>
            </w:r>
          </w:p>
        </w:tc>
        <w:tc>
          <w:tcPr>
            <w:tcW w:w="2551" w:type="dxa"/>
            <w:vAlign w:val="center"/>
          </w:tcPr>
          <w:p>
            <w:pPr>
              <w:pStyle w:val="单元格样式7"/>
            </w:pPr>
            <w:r>
              <w:t xml:space="preserve">305.57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379.81</w:t>
            </w:r>
          </w:p>
        </w:tc>
        <w:tc>
          <w:tcPr>
            <w:tcW w:w="2551" w:type="dxa"/>
            <w:vAlign w:val="center"/>
          </w:tcPr>
          <w:p>
            <w:pPr>
              <w:pStyle w:val="单元格样式4"/>
            </w:pPr>
            <w:r>
              <w:t xml:space="preserve">379.81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155.41</w:t>
            </w:r>
          </w:p>
        </w:tc>
        <w:tc>
          <w:tcPr>
            <w:tcW w:w="2551" w:type="dxa"/>
            <w:vAlign w:val="center"/>
          </w:tcPr>
          <w:p>
            <w:pPr>
              <w:pStyle w:val="单元格样式4"/>
            </w:pPr>
            <w:r>
              <w:t xml:space="preserve">155.41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71.77</w:t>
            </w:r>
          </w:p>
        </w:tc>
        <w:tc>
          <w:tcPr>
            <w:tcW w:w="2551" w:type="dxa"/>
            <w:vAlign w:val="center"/>
          </w:tcPr>
          <w:p>
            <w:pPr>
              <w:pStyle w:val="单元格样式4"/>
            </w:pPr>
            <w:r>
              <w:t xml:space="preserve">71.77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37.97</w:t>
            </w:r>
          </w:p>
        </w:tc>
        <w:tc>
          <w:tcPr>
            <w:tcW w:w="2551" w:type="dxa"/>
            <w:vAlign w:val="center"/>
          </w:tcPr>
          <w:p>
            <w:pPr>
              <w:pStyle w:val="单元格样式4"/>
            </w:pPr>
            <w:r>
              <w:t xml:space="preserve">37.97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19.57</w:t>
            </w:r>
          </w:p>
        </w:tc>
        <w:tc>
          <w:tcPr>
            <w:tcW w:w="2551" w:type="dxa"/>
            <w:vAlign w:val="center"/>
          </w:tcPr>
          <w:p>
            <w:pPr>
              <w:pStyle w:val="单元格样式4"/>
            </w:pPr>
            <w:r>
              <w:t xml:space="preserve">19.57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47.61</w:t>
            </w:r>
          </w:p>
        </w:tc>
        <w:tc>
          <w:tcPr>
            <w:tcW w:w="2551" w:type="dxa"/>
            <w:vAlign w:val="center"/>
          </w:tcPr>
          <w:p>
            <w:pPr>
              <w:pStyle w:val="单元格样式4"/>
            </w:pPr>
            <w:r>
              <w:t xml:space="preserve">47.61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23.81</w:t>
            </w:r>
          </w:p>
        </w:tc>
        <w:tc>
          <w:tcPr>
            <w:tcW w:w="2551" w:type="dxa"/>
            <w:vAlign w:val="center"/>
          </w:tcPr>
          <w:p>
            <w:pPr>
              <w:pStyle w:val="单元格样式4"/>
            </w:pPr>
            <w:r>
              <w:t xml:space="preserve">23.81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22.18</w:t>
            </w:r>
          </w:p>
        </w:tc>
        <w:tc>
          <w:tcPr>
            <w:tcW w:w="2551" w:type="dxa"/>
            <w:vAlign w:val="center"/>
          </w:tcPr>
          <w:p>
            <w:pPr>
              <w:pStyle w:val="单元格样式4"/>
            </w:pPr>
            <w:r>
              <w:t xml:space="preserve">22.18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1.49</w:t>
            </w:r>
          </w:p>
        </w:tc>
        <w:tc>
          <w:tcPr>
            <w:tcW w:w="2551" w:type="dxa"/>
            <w:vAlign w:val="center"/>
          </w:tcPr>
          <w:p>
            <w:pPr>
              <w:pStyle w:val="单元格样式4"/>
            </w:pPr>
            <w:r>
              <w:t xml:space="preserve">1.49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305.57</w:t>
            </w:r>
          </w:p>
        </w:tc>
        <w:tc>
          <w:tcPr>
            <w:tcW w:w="2551" w:type="dxa"/>
            <w:vAlign w:val="center"/>
          </w:tcPr>
          <w:p>
            <w:pPr>
              <w:pStyle w:val="单元格样式4"/>
            </w:pPr>
          </w:p>
        </w:tc>
        <w:tc>
          <w:tcPr>
            <w:tcW w:w="2551" w:type="dxa"/>
            <w:vAlign w:val="center"/>
          </w:tcPr>
          <w:p>
            <w:pPr>
              <w:pStyle w:val="单元格样式4"/>
            </w:pPr>
            <w:r>
              <w:t xml:space="preserve">305.57</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24.50</w:t>
            </w:r>
          </w:p>
        </w:tc>
        <w:tc>
          <w:tcPr>
            <w:tcW w:w="2551" w:type="dxa"/>
            <w:vAlign w:val="center"/>
          </w:tcPr>
          <w:p>
            <w:pPr>
              <w:pStyle w:val="单元格样式4"/>
            </w:pP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21.07</w:t>
            </w:r>
          </w:p>
        </w:tc>
        <w:tc>
          <w:tcPr>
            <w:tcW w:w="2551" w:type="dxa"/>
            <w:vAlign w:val="center"/>
          </w:tcPr>
          <w:p>
            <w:pPr>
              <w:pStyle w:val="单元格样式4"/>
            </w:pPr>
          </w:p>
        </w:tc>
        <w:tc>
          <w:tcPr>
            <w:tcW w:w="2551" w:type="dxa"/>
            <w:vAlign w:val="center"/>
          </w:tcPr>
          <w:p>
            <w:pPr>
              <w:pStyle w:val="单元格样式4"/>
            </w:pPr>
            <w:r>
              <w:t xml:space="preserve">21.07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260.00</w:t>
            </w:r>
          </w:p>
        </w:tc>
        <w:tc>
          <w:tcPr>
            <w:tcW w:w="2551" w:type="dxa"/>
            <w:vAlign w:val="center"/>
          </w:tcPr>
          <w:p>
            <w:pPr>
              <w:pStyle w:val="单元格样式4"/>
            </w:pPr>
          </w:p>
        </w:tc>
        <w:tc>
          <w:tcPr>
            <w:tcW w:w="2551" w:type="dxa"/>
            <w:vAlign w:val="center"/>
          </w:tcPr>
          <w:p>
            <w:pPr>
              <w:pStyle w:val="单元格样式4"/>
            </w:pPr>
            <w:r>
              <w:t xml:space="preserve">260.00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43.23</w:t>
            </w:r>
          </w:p>
        </w:tc>
        <w:tc>
          <w:tcPr>
            <w:tcW w:w="2551" w:type="dxa"/>
            <w:vAlign w:val="center"/>
          </w:tcPr>
          <w:p>
            <w:pPr>
              <w:pStyle w:val="单元格样式4"/>
            </w:pPr>
            <w:r>
              <w:t xml:space="preserve">43.23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35.87</w:t>
            </w:r>
          </w:p>
        </w:tc>
        <w:tc>
          <w:tcPr>
            <w:tcW w:w="2551" w:type="dxa"/>
            <w:vAlign w:val="center"/>
          </w:tcPr>
          <w:p>
            <w:pPr>
              <w:pStyle w:val="单元格样式4"/>
            </w:pPr>
            <w:r>
              <w:t xml:space="preserve">35.87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7.37</w:t>
            </w:r>
          </w:p>
        </w:tc>
        <w:tc>
          <w:tcPr>
            <w:tcW w:w="2551" w:type="dxa"/>
            <w:vAlign w:val="center"/>
          </w:tcPr>
          <w:p>
            <w:pPr>
              <w:pStyle w:val="单元格样式4"/>
            </w:pPr>
            <w:r>
              <w:t xml:space="preserve">7.37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魏县双井镇人民政府2025年部门预算信息公开情况说明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魏县双井镇人民政府2025年部门预算信息公开情况说明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按照《中华人民共和国预算法》、《地方预决算公开操作规程》和《关于进一步推进预算公开工作的实施意见》规定，现将魏县双井镇人民政府2025年部门预算公开如下：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党政内设机构和事业单位设置：</w:t>
      </w:r>
    </w:p>
    <w:p>
      <w:pPr>
        <w:pStyle w:val="插入文本样式-插入预算公开部门职责文件"/>
      </w:pPr>
      <w:r>
        <w:t xml:space="preserve">（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魏县双井镇人民政府本级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按照预算管理有关规定，目前部门预算的编制实行综合预算管理，即全部收入和支出都反映在预算中。魏县双井镇人民政府机关及所属事业单位的收支包含在部门预算中。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1389.92万元，其中：一般公共预算收入1389.92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双井镇人民政府年度部门预算中支出预算的总体情况。2025年支出预算1389.92万元，其中基本支出728.62万元，包括人员经费423.05万元和日常公用经费305.57万元；项目支出661.30万元，主要为人员和项目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2025年预算收支安排1389.92万元，较2024年预算增加85.75万元，其中：基本支出增加66.11万元，主要为办公支出项目支出增加19.64万元，主要为办公支出</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2025年，我部门机关运行经费共计安排305.57万元，主要用于日常维修、办公用房水电费、办公用房取暖费、办公用房物业管理费等日常运行支出。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1、加强推进党的基层组织建设、纪检监察、党风廉政建设、统一战线、人民武装、精神文明建设、组织人事工作。加强机关事务性管理，开展机关自身能力建设。</w:t>
      </w:r>
    </w:p>
    <w:p>
      <w:pPr>
        <w:pStyle w:val="插入文本样式-插入总体目标文件"/>
      </w:pPr>
      <w:r>
        <w:t xml:space="preserve">2、制定经济发展规划，指导、协调和服务乡村企业及个体企业的发展，促进招商引资和项目建设。</w:t>
      </w:r>
    </w:p>
    <w:p>
      <w:pPr>
        <w:pStyle w:val="插入文本样式-插入总体目标文件"/>
      </w:pPr>
      <w:r>
        <w:t xml:space="preserve">3、科学的制定本地产业发展规划、推进农业结构调整、营造良好的发展环境，增强农村集体经济实力。</w:t>
      </w:r>
    </w:p>
    <w:p>
      <w:pPr>
        <w:pStyle w:val="插入文本样式-插入总体目标文件"/>
      </w:pPr>
      <w:r>
        <w:t xml:space="preserve">4、负责本乡镇公共设施的建设、管理、维护工作，本乡镇乡村道路整修、住宅规划、房屋拆迁等工作。</w:t>
      </w:r>
    </w:p>
    <w:p>
      <w:pPr>
        <w:pStyle w:val="插入文本样式-插入总体目标文件"/>
      </w:pPr>
      <w:r>
        <w:t xml:space="preserve">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政务管理:依法依规履行机关日常管理职责,确保政府工作正常运行。</w:t>
      </w:r>
    </w:p>
    <w:p>
      <w:pPr>
        <w:pStyle w:val="插入文本样式-插入职责分类绩效目标文件"/>
      </w:pPr>
      <w:r>
        <w:t xml:space="preserve">综合业务管理: 依法依规完成工作任务，推进科学决策、确保机关工作正常运行。</w:t>
      </w:r>
    </w:p>
    <w:p>
      <w:pPr>
        <w:pStyle w:val="插入文本样式-插入职责分类绩效目标文件"/>
      </w:pPr>
      <w:r>
        <w:t xml:space="preserve">推动经济发展、提供公共服务：构筑适应乡镇发展实际的模式、促进农业发展，农民增收、促进招商引资和项目建设、壮大第二、第三产业。</w:t>
      </w:r>
    </w:p>
    <w:p>
      <w:pPr>
        <w:pStyle w:val="插入文本样式-插入职责分类绩效目标文件"/>
      </w:pPr>
      <w:r>
        <w:t xml:space="preserve">经济发展：制定经济发展规划，指导、协调和服务乡村企业及个体企业的发展，促进招商引资和项目建设。</w:t>
      </w:r>
    </w:p>
    <w:p>
      <w:pPr>
        <w:pStyle w:val="插入文本样式-插入职责分类绩效目标文件"/>
      </w:pPr>
      <w:r>
        <w:t xml:space="preserve">推进农业结构调整：促进农业发展，农民增收。</w:t>
      </w:r>
    </w:p>
    <w:p>
      <w:pPr>
        <w:pStyle w:val="插入文本样式-插入职责分类绩效目标文件"/>
      </w:pPr>
      <w:r>
        <w:t xml:space="preserve">提供公共服务：扩大农村劳动力就业，搞好劳务输出。</w:t>
      </w:r>
    </w:p>
    <w:p>
      <w:pPr>
        <w:pStyle w:val="插入文本样式-插入职责分类绩效目标文件"/>
      </w:pPr>
      <w:r>
        <w:t xml:space="preserve">基础设施建设：负责本乡镇公共设施的建设、管理、维护工作，本乡镇乡村道路整修、住宅规划、房屋拆迁等工作。</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13043425P004424100654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双井镇32个村，需要54.9万元经费运转，提高村办公积极性，更好服务群众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1.双井镇32个村，需要54.9万元经费运转，提高村办公积极性，更好服务群众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镇辖内发放办公经费的村数量</w:t>
            </w:r>
          </w:p>
        </w:tc>
        <w:tc>
          <w:tcPr>
            <w:tcW w:w="2268" w:type="dxa"/>
            <w:vAlign w:val="center"/>
          </w:tcPr>
          <w:p>
            <w:pPr>
              <w:pStyle w:val="单元格样式2"/>
            </w:pPr>
            <w:r>
              <w:t xml:space="preserve">32个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村办公经费发放得完成时间</w:t>
            </w:r>
          </w:p>
        </w:tc>
        <w:tc>
          <w:tcPr>
            <w:tcW w:w="5386" w:type="dxa"/>
            <w:vAlign w:val="center"/>
          </w:tcPr>
          <w:p>
            <w:pPr>
              <w:pStyle w:val="单元格样式2"/>
            </w:pPr>
            <w:r>
              <w:t xml:space="preserve">村办公经费发放得完成时间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32个村所需要的办公经费总额度</w:t>
            </w:r>
          </w:p>
        </w:tc>
        <w:tc>
          <w:tcPr>
            <w:tcW w:w="2268" w:type="dxa"/>
            <w:vAlign w:val="center"/>
          </w:tcPr>
          <w:p>
            <w:pPr>
              <w:pStyle w:val="单元格样式2"/>
            </w:pPr>
            <w:r>
              <w:t xml:space="preserve">54.9万元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保障个村日常工作的正常开展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及时发放办公经费，保障村干部正常开展工作</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13043425P00442410063W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394.48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394.48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落实189名村干部工资394.48万元发放，保障村干部生活水平，促进村镇发展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1.落实189名村干部工资394.48万元发放，保障村干部生活水平，促进村镇发展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189人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394.48万元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13043425P00442410066P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及时拨付51.77万元乡经费后，使双井镇环境整治、社会治安、乡村振兴等工作顺利开展，保障下辖32个村的管理</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1.及时拨付51.77万元乡经费后，使双井镇环境整治、社会治安、乡村振兴等工作顺利开展，保障下辖32个村的管理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51.77万元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32个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13043425P00442410067B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160.15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160.15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保障65位自收自支人员160.15万元工资按时发放，提高职工生活水平，降低信访事件发生，促进工作顺利开展。</w:t>
            </w:r>
            <w:r>
              <w:rPr/>
              <w:tab/>
            </w:r>
            <w:r>
              <w:rPr/>
              <w:tab/>
            </w:r>
            <w:r>
              <w:rPr/>
              <w:tab/>
            </w:r>
          </w:p>
          <w:p>
            <w:pPr>
              <w:pStyle w:val="单元格样式2"/>
            </w:pPr>
            <w:r>
              <w:t xml:space="preserve">"</w:t>
            </w:r>
            <w:r>
              <w:rPr/>
              <w:tab/>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1.保障65位自收自支人员160.15万元工资按时发放，提高职工生活水平，降低信访事件发生，促进工作顺利开展。</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65人</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160.15万元</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魏县双井镇人民政府（含所属单位）上年末固定资产金额为2865176.71万元（详见下表）。本年度拟购置固定资产总额为0.00万元，已按要求列入政府采购预算，详见政府采购预算表。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923魏县双井镇人民政府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2865176.71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4866</w:t>
            </w:r>
          </w:p>
        </w:tc>
        <w:tc>
          <w:tcPr>
            <w:tcW w:w="2835" w:type="dxa"/>
            <w:vAlign w:val="center"/>
          </w:tcPr>
          <w:p>
            <w:pPr>
              <w:pStyle w:val="单元格样式4"/>
            </w:pPr>
            <w:r>
              <w:t xml:space="preserve">2177186.00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486</w:t>
            </w:r>
          </w:p>
        </w:tc>
        <w:tc>
          <w:tcPr>
            <w:tcW w:w="2835" w:type="dxa"/>
            <w:vAlign w:val="center"/>
          </w:tcPr>
          <w:p>
            <w:pPr>
              <w:pStyle w:val="单元格样式4"/>
            </w:pPr>
            <w:r>
              <w:t xml:space="preserve">710270.00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202800.00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369</w:t>
            </w:r>
          </w:p>
        </w:tc>
        <w:tc>
          <w:tcPr>
            <w:tcW w:w="2835" w:type="dxa"/>
            <w:vAlign w:val="center"/>
          </w:tcPr>
          <w:p>
            <w:pPr>
              <w:pStyle w:val="单元格样式4"/>
            </w:pPr>
            <w:r>
              <w:t xml:space="preserve">485190.71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一、魏县双井镇人民政府本级收支预算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1389.92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811.07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107.29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22.18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449.38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1389.92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1389.92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1389.92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1389.92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1389.92</w:t>
            </w:r>
          </w:p>
        </w:tc>
        <w:tc>
          <w:tcPr>
            <w:tcW w:w="1134" w:type="dxa"/>
            <w:vAlign w:val="center"/>
          </w:tcPr>
          <w:p>
            <w:pPr>
              <w:pStyle w:val="单元格样式7"/>
            </w:pPr>
            <w:r>
              <w:t xml:space="preserve">1389.92</w:t>
            </w:r>
          </w:p>
        </w:tc>
        <w:tc>
          <w:tcPr>
            <w:tcW w:w="1134" w:type="dxa"/>
            <w:vAlign w:val="center"/>
          </w:tcPr>
          <w:p>
            <w:pPr>
              <w:pStyle w:val="单元格样式7"/>
            </w:pPr>
            <w:r>
              <w:t xml:space="preserve">1389.92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r>
              <w:t xml:space="preserve">811.07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107.29</w:t>
            </w:r>
          </w:p>
        </w:tc>
        <w:tc>
          <w:tcPr>
            <w:tcW w:w="1134" w:type="dxa"/>
            <w:vAlign w:val="center"/>
          </w:tcPr>
          <w:p>
            <w:pPr>
              <w:pStyle w:val="单元格样式4"/>
            </w:pPr>
            <w:r>
              <w:t xml:space="preserve">107.29</w:t>
            </w:r>
          </w:p>
        </w:tc>
        <w:tc>
          <w:tcPr>
            <w:tcW w:w="1134" w:type="dxa"/>
            <w:vAlign w:val="center"/>
          </w:tcPr>
          <w:p>
            <w:pPr>
              <w:pStyle w:val="单元格样式4"/>
            </w:pPr>
            <w:r>
              <w:t xml:space="preserve">107.29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107.29</w:t>
            </w:r>
          </w:p>
        </w:tc>
        <w:tc>
          <w:tcPr>
            <w:tcW w:w="1134" w:type="dxa"/>
            <w:vAlign w:val="center"/>
          </w:tcPr>
          <w:p>
            <w:pPr>
              <w:pStyle w:val="单元格样式4"/>
            </w:pPr>
            <w:r>
              <w:t xml:space="preserve">107.29</w:t>
            </w:r>
          </w:p>
        </w:tc>
        <w:tc>
          <w:tcPr>
            <w:tcW w:w="1134" w:type="dxa"/>
            <w:vAlign w:val="center"/>
          </w:tcPr>
          <w:p>
            <w:pPr>
              <w:pStyle w:val="单元格样式4"/>
            </w:pPr>
            <w:r>
              <w:t xml:space="preserve">107.29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35.87</w:t>
            </w:r>
          </w:p>
        </w:tc>
        <w:tc>
          <w:tcPr>
            <w:tcW w:w="1134" w:type="dxa"/>
            <w:vAlign w:val="center"/>
          </w:tcPr>
          <w:p>
            <w:pPr>
              <w:pStyle w:val="单元格样式4"/>
            </w:pPr>
            <w:r>
              <w:t xml:space="preserve">35.87</w:t>
            </w:r>
          </w:p>
        </w:tc>
        <w:tc>
          <w:tcPr>
            <w:tcW w:w="1134" w:type="dxa"/>
            <w:vAlign w:val="center"/>
          </w:tcPr>
          <w:p>
            <w:pPr>
              <w:pStyle w:val="单元格样式4"/>
            </w:pPr>
            <w:r>
              <w:t xml:space="preserve">35.87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47.61</w:t>
            </w:r>
          </w:p>
        </w:tc>
        <w:tc>
          <w:tcPr>
            <w:tcW w:w="1134" w:type="dxa"/>
            <w:vAlign w:val="center"/>
          </w:tcPr>
          <w:p>
            <w:pPr>
              <w:pStyle w:val="单元格样式4"/>
            </w:pPr>
            <w:r>
              <w:t xml:space="preserve">47.61</w:t>
            </w:r>
          </w:p>
        </w:tc>
        <w:tc>
          <w:tcPr>
            <w:tcW w:w="1134" w:type="dxa"/>
            <w:vAlign w:val="center"/>
          </w:tcPr>
          <w:p>
            <w:pPr>
              <w:pStyle w:val="单元格样式4"/>
            </w:pPr>
            <w:r>
              <w:t xml:space="preserve">47.61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23.81</w:t>
            </w:r>
          </w:p>
        </w:tc>
        <w:tc>
          <w:tcPr>
            <w:tcW w:w="1134" w:type="dxa"/>
            <w:vAlign w:val="center"/>
          </w:tcPr>
          <w:p>
            <w:pPr>
              <w:pStyle w:val="单元格样式4"/>
            </w:pPr>
            <w:r>
              <w:t xml:space="preserve">23.81</w:t>
            </w:r>
          </w:p>
        </w:tc>
        <w:tc>
          <w:tcPr>
            <w:tcW w:w="1134" w:type="dxa"/>
            <w:vAlign w:val="center"/>
          </w:tcPr>
          <w:p>
            <w:pPr>
              <w:pStyle w:val="单元格样式4"/>
            </w:pPr>
            <w:r>
              <w:t xml:space="preserve">23.81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r>
              <w:t xml:space="preserve">22.18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r>
              <w:t xml:space="preserve">449.38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1389.92</w:t>
            </w:r>
          </w:p>
        </w:tc>
        <w:tc>
          <w:tcPr>
            <w:tcW w:w="1361" w:type="dxa"/>
            <w:vAlign w:val="center"/>
          </w:tcPr>
          <w:p>
            <w:pPr>
              <w:pStyle w:val="单元格样式7"/>
            </w:pPr>
            <w:r>
              <w:t xml:space="preserve">728.62</w:t>
            </w:r>
          </w:p>
        </w:tc>
        <w:tc>
          <w:tcPr>
            <w:tcW w:w="1361" w:type="dxa"/>
            <w:vAlign w:val="center"/>
          </w:tcPr>
          <w:p>
            <w:pPr>
              <w:pStyle w:val="单元格样式7"/>
            </w:pPr>
            <w:r>
              <w:t xml:space="preserve">661.30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811.07</w:t>
            </w:r>
          </w:p>
        </w:tc>
        <w:tc>
          <w:tcPr>
            <w:tcW w:w="1361" w:type="dxa"/>
            <w:vAlign w:val="center"/>
          </w:tcPr>
          <w:p>
            <w:pPr>
              <w:pStyle w:val="单元格样式4"/>
            </w:pPr>
            <w:r>
              <w:t xml:space="preserve">599.15</w:t>
            </w:r>
          </w:p>
        </w:tc>
        <w:tc>
          <w:tcPr>
            <w:tcW w:w="1361" w:type="dxa"/>
            <w:vAlign w:val="center"/>
          </w:tcPr>
          <w:p>
            <w:pPr>
              <w:pStyle w:val="单元格样式4"/>
            </w:pPr>
            <w:r>
              <w:t xml:space="preserve">211.92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811.07</w:t>
            </w:r>
          </w:p>
        </w:tc>
        <w:tc>
          <w:tcPr>
            <w:tcW w:w="1361" w:type="dxa"/>
            <w:vAlign w:val="center"/>
          </w:tcPr>
          <w:p>
            <w:pPr>
              <w:pStyle w:val="单元格样式4"/>
            </w:pPr>
            <w:r>
              <w:t xml:space="preserve">599.15</w:t>
            </w:r>
          </w:p>
        </w:tc>
        <w:tc>
          <w:tcPr>
            <w:tcW w:w="1361" w:type="dxa"/>
            <w:vAlign w:val="center"/>
          </w:tcPr>
          <w:p>
            <w:pPr>
              <w:pStyle w:val="单元格样式4"/>
            </w:pPr>
            <w:r>
              <w:t xml:space="preserve">211.92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811.07</w:t>
            </w:r>
          </w:p>
        </w:tc>
        <w:tc>
          <w:tcPr>
            <w:tcW w:w="1361" w:type="dxa"/>
            <w:vAlign w:val="center"/>
          </w:tcPr>
          <w:p>
            <w:pPr>
              <w:pStyle w:val="单元格样式4"/>
            </w:pPr>
            <w:r>
              <w:t xml:space="preserve">599.15</w:t>
            </w:r>
          </w:p>
        </w:tc>
        <w:tc>
          <w:tcPr>
            <w:tcW w:w="1361" w:type="dxa"/>
            <w:vAlign w:val="center"/>
          </w:tcPr>
          <w:p>
            <w:pPr>
              <w:pStyle w:val="单元格样式4"/>
            </w:pPr>
            <w:r>
              <w:t xml:space="preserve">211.92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107.29</w:t>
            </w:r>
          </w:p>
        </w:tc>
        <w:tc>
          <w:tcPr>
            <w:tcW w:w="1361" w:type="dxa"/>
            <w:vAlign w:val="center"/>
          </w:tcPr>
          <w:p>
            <w:pPr>
              <w:pStyle w:val="单元格样式4"/>
            </w:pPr>
            <w:r>
              <w:t xml:space="preserve">107.29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107.29</w:t>
            </w:r>
          </w:p>
        </w:tc>
        <w:tc>
          <w:tcPr>
            <w:tcW w:w="1361" w:type="dxa"/>
            <w:vAlign w:val="center"/>
          </w:tcPr>
          <w:p>
            <w:pPr>
              <w:pStyle w:val="单元格样式4"/>
            </w:pPr>
            <w:r>
              <w:t xml:space="preserve">107.29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35.87</w:t>
            </w:r>
          </w:p>
        </w:tc>
        <w:tc>
          <w:tcPr>
            <w:tcW w:w="1361" w:type="dxa"/>
            <w:vAlign w:val="center"/>
          </w:tcPr>
          <w:p>
            <w:pPr>
              <w:pStyle w:val="单元格样式4"/>
            </w:pPr>
            <w:r>
              <w:t xml:space="preserve">35.87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47.61</w:t>
            </w:r>
          </w:p>
        </w:tc>
        <w:tc>
          <w:tcPr>
            <w:tcW w:w="1361" w:type="dxa"/>
            <w:vAlign w:val="center"/>
          </w:tcPr>
          <w:p>
            <w:pPr>
              <w:pStyle w:val="单元格样式4"/>
            </w:pPr>
            <w:r>
              <w:t xml:space="preserve">47.61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23.81</w:t>
            </w:r>
          </w:p>
        </w:tc>
        <w:tc>
          <w:tcPr>
            <w:tcW w:w="1361" w:type="dxa"/>
            <w:vAlign w:val="center"/>
          </w:tcPr>
          <w:p>
            <w:pPr>
              <w:pStyle w:val="单元格样式4"/>
            </w:pPr>
            <w:r>
              <w:t xml:space="preserve">23.81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22.18</w:t>
            </w:r>
          </w:p>
        </w:tc>
        <w:tc>
          <w:tcPr>
            <w:tcW w:w="1361" w:type="dxa"/>
            <w:vAlign w:val="center"/>
          </w:tcPr>
          <w:p>
            <w:pPr>
              <w:pStyle w:val="单元格样式4"/>
            </w:pPr>
            <w:r>
              <w:t xml:space="preserve">22.18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22.18</w:t>
            </w:r>
          </w:p>
        </w:tc>
        <w:tc>
          <w:tcPr>
            <w:tcW w:w="1361" w:type="dxa"/>
            <w:vAlign w:val="center"/>
          </w:tcPr>
          <w:p>
            <w:pPr>
              <w:pStyle w:val="单元格样式4"/>
            </w:pPr>
            <w:r>
              <w:t xml:space="preserve">22.18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22.18</w:t>
            </w:r>
          </w:p>
        </w:tc>
        <w:tc>
          <w:tcPr>
            <w:tcW w:w="1361" w:type="dxa"/>
            <w:vAlign w:val="center"/>
          </w:tcPr>
          <w:p>
            <w:pPr>
              <w:pStyle w:val="单元格样式4"/>
            </w:pPr>
            <w:r>
              <w:t xml:space="preserve">22.18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r>
              <w:t xml:space="preserve">449.38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1389.92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811.07</w:t>
            </w:r>
          </w:p>
        </w:tc>
        <w:tc>
          <w:tcPr>
            <w:tcW w:w="1474" w:type="dxa"/>
            <w:vAlign w:val="center"/>
          </w:tcPr>
          <w:p>
            <w:pPr>
              <w:pStyle w:val="单元格样式4"/>
            </w:pPr>
            <w:r>
              <w:t xml:space="preserve">811.07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107.29</w:t>
            </w:r>
          </w:p>
        </w:tc>
        <w:tc>
          <w:tcPr>
            <w:tcW w:w="1474" w:type="dxa"/>
            <w:vAlign w:val="center"/>
          </w:tcPr>
          <w:p>
            <w:pPr>
              <w:pStyle w:val="单元格样式4"/>
            </w:pPr>
            <w:r>
              <w:t xml:space="preserve">107.29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22.18</w:t>
            </w:r>
          </w:p>
        </w:tc>
        <w:tc>
          <w:tcPr>
            <w:tcW w:w="1474" w:type="dxa"/>
            <w:vAlign w:val="center"/>
          </w:tcPr>
          <w:p>
            <w:pPr>
              <w:pStyle w:val="单元格样式4"/>
            </w:pPr>
            <w:r>
              <w:t xml:space="preserve">22.18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449.38</w:t>
            </w:r>
          </w:p>
        </w:tc>
        <w:tc>
          <w:tcPr>
            <w:tcW w:w="1474" w:type="dxa"/>
            <w:vAlign w:val="center"/>
          </w:tcPr>
          <w:p>
            <w:pPr>
              <w:pStyle w:val="单元格样式4"/>
            </w:pPr>
            <w:r>
              <w:t xml:space="preserve">449.38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1389.92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1389.92</w:t>
            </w:r>
          </w:p>
        </w:tc>
        <w:tc>
          <w:tcPr>
            <w:tcW w:w="1474" w:type="dxa"/>
            <w:vAlign w:val="center"/>
          </w:tcPr>
          <w:p>
            <w:pPr>
              <w:pStyle w:val="单元格样式7"/>
            </w:pPr>
            <w:r>
              <w:t xml:space="preserve">1389.92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1389.92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1389.92</w:t>
            </w:r>
          </w:p>
        </w:tc>
        <w:tc>
          <w:tcPr>
            <w:tcW w:w="1474" w:type="dxa"/>
            <w:vAlign w:val="center"/>
          </w:tcPr>
          <w:p>
            <w:pPr>
              <w:pStyle w:val="单元格样式7"/>
            </w:pPr>
            <w:r>
              <w:t xml:space="preserve">1389.92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1389.92</w:t>
            </w:r>
          </w:p>
        </w:tc>
        <w:tc>
          <w:tcPr>
            <w:tcW w:w="2551" w:type="dxa"/>
            <w:vAlign w:val="center"/>
          </w:tcPr>
          <w:p>
            <w:pPr>
              <w:pStyle w:val="单元格样式7"/>
            </w:pPr>
            <w:r>
              <w:t xml:space="preserve">728.62</w:t>
            </w:r>
          </w:p>
        </w:tc>
        <w:tc>
          <w:tcPr>
            <w:tcW w:w="2551" w:type="dxa"/>
            <w:vAlign w:val="center"/>
          </w:tcPr>
          <w:p>
            <w:pPr>
              <w:pStyle w:val="单元格样式7"/>
            </w:pPr>
            <w:r>
              <w:t xml:space="preserve">661.30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811.07</w:t>
            </w:r>
          </w:p>
        </w:tc>
        <w:tc>
          <w:tcPr>
            <w:tcW w:w="2551" w:type="dxa"/>
            <w:vAlign w:val="center"/>
          </w:tcPr>
          <w:p>
            <w:pPr>
              <w:pStyle w:val="单元格样式4"/>
            </w:pPr>
            <w:r>
              <w:t xml:space="preserve">599.15</w:t>
            </w:r>
          </w:p>
        </w:tc>
        <w:tc>
          <w:tcPr>
            <w:tcW w:w="2551" w:type="dxa"/>
            <w:vAlign w:val="center"/>
          </w:tcPr>
          <w:p>
            <w:pPr>
              <w:pStyle w:val="单元格样式4"/>
            </w:pPr>
            <w:r>
              <w:t xml:space="preserve">211.92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811.07</w:t>
            </w:r>
          </w:p>
        </w:tc>
        <w:tc>
          <w:tcPr>
            <w:tcW w:w="2551" w:type="dxa"/>
            <w:vAlign w:val="center"/>
          </w:tcPr>
          <w:p>
            <w:pPr>
              <w:pStyle w:val="单元格样式4"/>
            </w:pPr>
            <w:r>
              <w:t xml:space="preserve">599.15</w:t>
            </w:r>
          </w:p>
        </w:tc>
        <w:tc>
          <w:tcPr>
            <w:tcW w:w="2551" w:type="dxa"/>
            <w:vAlign w:val="center"/>
          </w:tcPr>
          <w:p>
            <w:pPr>
              <w:pStyle w:val="单元格样式4"/>
            </w:pPr>
            <w:r>
              <w:t xml:space="preserve">211.92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811.07</w:t>
            </w:r>
          </w:p>
        </w:tc>
        <w:tc>
          <w:tcPr>
            <w:tcW w:w="2551" w:type="dxa"/>
            <w:vAlign w:val="center"/>
          </w:tcPr>
          <w:p>
            <w:pPr>
              <w:pStyle w:val="单元格样式4"/>
            </w:pPr>
            <w:r>
              <w:t xml:space="preserve">599.15</w:t>
            </w:r>
          </w:p>
        </w:tc>
        <w:tc>
          <w:tcPr>
            <w:tcW w:w="2551" w:type="dxa"/>
            <w:vAlign w:val="center"/>
          </w:tcPr>
          <w:p>
            <w:pPr>
              <w:pStyle w:val="单元格样式4"/>
            </w:pPr>
            <w:r>
              <w:t xml:space="preserve">211.92</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107.29</w:t>
            </w:r>
          </w:p>
        </w:tc>
        <w:tc>
          <w:tcPr>
            <w:tcW w:w="2551" w:type="dxa"/>
            <w:vAlign w:val="center"/>
          </w:tcPr>
          <w:p>
            <w:pPr>
              <w:pStyle w:val="单元格样式4"/>
            </w:pPr>
            <w:r>
              <w:t xml:space="preserve">107.29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107.29</w:t>
            </w:r>
          </w:p>
        </w:tc>
        <w:tc>
          <w:tcPr>
            <w:tcW w:w="2551" w:type="dxa"/>
            <w:vAlign w:val="center"/>
          </w:tcPr>
          <w:p>
            <w:pPr>
              <w:pStyle w:val="单元格样式4"/>
            </w:pPr>
            <w:r>
              <w:t xml:space="preserve">107.29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35.87</w:t>
            </w:r>
          </w:p>
        </w:tc>
        <w:tc>
          <w:tcPr>
            <w:tcW w:w="2551" w:type="dxa"/>
            <w:vAlign w:val="center"/>
          </w:tcPr>
          <w:p>
            <w:pPr>
              <w:pStyle w:val="单元格样式4"/>
            </w:pPr>
            <w:r>
              <w:t xml:space="preserve">35.87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47.61</w:t>
            </w:r>
          </w:p>
        </w:tc>
        <w:tc>
          <w:tcPr>
            <w:tcW w:w="2551" w:type="dxa"/>
            <w:vAlign w:val="center"/>
          </w:tcPr>
          <w:p>
            <w:pPr>
              <w:pStyle w:val="单元格样式4"/>
            </w:pPr>
            <w:r>
              <w:t xml:space="preserve">47.61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23.81</w:t>
            </w:r>
          </w:p>
        </w:tc>
        <w:tc>
          <w:tcPr>
            <w:tcW w:w="2551" w:type="dxa"/>
            <w:vAlign w:val="center"/>
          </w:tcPr>
          <w:p>
            <w:pPr>
              <w:pStyle w:val="单元格样式4"/>
            </w:pPr>
            <w:r>
              <w:t xml:space="preserve">23.81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22.18</w:t>
            </w:r>
          </w:p>
        </w:tc>
        <w:tc>
          <w:tcPr>
            <w:tcW w:w="2551" w:type="dxa"/>
            <w:vAlign w:val="center"/>
          </w:tcPr>
          <w:p>
            <w:pPr>
              <w:pStyle w:val="单元格样式4"/>
            </w:pPr>
            <w:r>
              <w:t xml:space="preserve">22.18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22.18</w:t>
            </w:r>
          </w:p>
        </w:tc>
        <w:tc>
          <w:tcPr>
            <w:tcW w:w="2551" w:type="dxa"/>
            <w:vAlign w:val="center"/>
          </w:tcPr>
          <w:p>
            <w:pPr>
              <w:pStyle w:val="单元格样式4"/>
            </w:pPr>
            <w:r>
              <w:t xml:space="preserve">22.18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22.18</w:t>
            </w:r>
          </w:p>
        </w:tc>
        <w:tc>
          <w:tcPr>
            <w:tcW w:w="2551" w:type="dxa"/>
            <w:vAlign w:val="center"/>
          </w:tcPr>
          <w:p>
            <w:pPr>
              <w:pStyle w:val="单元格样式4"/>
            </w:pPr>
            <w:r>
              <w:t xml:space="preserve">22.18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449.38</w:t>
            </w:r>
          </w:p>
        </w:tc>
        <w:tc>
          <w:tcPr>
            <w:tcW w:w="2551" w:type="dxa"/>
            <w:vAlign w:val="center"/>
          </w:tcPr>
          <w:p>
            <w:pPr>
              <w:pStyle w:val="单元格样式4"/>
            </w:pPr>
          </w:p>
        </w:tc>
        <w:tc>
          <w:tcPr>
            <w:tcW w:w="2551" w:type="dxa"/>
            <w:vAlign w:val="center"/>
          </w:tcPr>
          <w:p>
            <w:pPr>
              <w:pStyle w:val="单元格样式4"/>
            </w:pPr>
            <w:r>
              <w:t xml:space="preserve">449.38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449.38</w:t>
            </w:r>
          </w:p>
        </w:tc>
        <w:tc>
          <w:tcPr>
            <w:tcW w:w="2551" w:type="dxa"/>
            <w:vAlign w:val="center"/>
          </w:tcPr>
          <w:p>
            <w:pPr>
              <w:pStyle w:val="单元格样式4"/>
            </w:pPr>
          </w:p>
        </w:tc>
        <w:tc>
          <w:tcPr>
            <w:tcW w:w="2551" w:type="dxa"/>
            <w:vAlign w:val="center"/>
          </w:tcPr>
          <w:p>
            <w:pPr>
              <w:pStyle w:val="单元格样式4"/>
            </w:pPr>
            <w:r>
              <w:t xml:space="preserve">449.38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449.38</w:t>
            </w:r>
          </w:p>
        </w:tc>
        <w:tc>
          <w:tcPr>
            <w:tcW w:w="2551" w:type="dxa"/>
            <w:vAlign w:val="center"/>
          </w:tcPr>
          <w:p>
            <w:pPr>
              <w:pStyle w:val="单元格样式4"/>
            </w:pPr>
          </w:p>
        </w:tc>
        <w:tc>
          <w:tcPr>
            <w:tcW w:w="2551" w:type="dxa"/>
            <w:vAlign w:val="center"/>
          </w:tcPr>
          <w:p>
            <w:pPr>
              <w:pStyle w:val="单元格样式4"/>
            </w:pPr>
            <w:r>
              <w:t xml:space="preserve">449.38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728.62</w:t>
            </w:r>
          </w:p>
        </w:tc>
        <w:tc>
          <w:tcPr>
            <w:tcW w:w="2551" w:type="dxa"/>
            <w:vAlign w:val="center"/>
          </w:tcPr>
          <w:p>
            <w:pPr>
              <w:pStyle w:val="单元格样式7"/>
            </w:pPr>
            <w:r>
              <w:t xml:space="preserve">423.05</w:t>
            </w:r>
          </w:p>
        </w:tc>
        <w:tc>
          <w:tcPr>
            <w:tcW w:w="2551" w:type="dxa"/>
            <w:vAlign w:val="center"/>
          </w:tcPr>
          <w:p>
            <w:pPr>
              <w:pStyle w:val="单元格样式7"/>
            </w:pPr>
            <w:r>
              <w:t xml:space="preserve">305.57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379.81</w:t>
            </w:r>
          </w:p>
        </w:tc>
        <w:tc>
          <w:tcPr>
            <w:tcW w:w="2551" w:type="dxa"/>
            <w:vAlign w:val="center"/>
          </w:tcPr>
          <w:p>
            <w:pPr>
              <w:pStyle w:val="单元格样式4"/>
            </w:pPr>
            <w:r>
              <w:t xml:space="preserve">379.81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155.41</w:t>
            </w:r>
          </w:p>
        </w:tc>
        <w:tc>
          <w:tcPr>
            <w:tcW w:w="2551" w:type="dxa"/>
            <w:vAlign w:val="center"/>
          </w:tcPr>
          <w:p>
            <w:pPr>
              <w:pStyle w:val="单元格样式4"/>
            </w:pPr>
            <w:r>
              <w:t xml:space="preserve">155.41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71.77</w:t>
            </w:r>
          </w:p>
        </w:tc>
        <w:tc>
          <w:tcPr>
            <w:tcW w:w="2551" w:type="dxa"/>
            <w:vAlign w:val="center"/>
          </w:tcPr>
          <w:p>
            <w:pPr>
              <w:pStyle w:val="单元格样式4"/>
            </w:pPr>
            <w:r>
              <w:t xml:space="preserve">71.77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37.97</w:t>
            </w:r>
          </w:p>
        </w:tc>
        <w:tc>
          <w:tcPr>
            <w:tcW w:w="2551" w:type="dxa"/>
            <w:vAlign w:val="center"/>
          </w:tcPr>
          <w:p>
            <w:pPr>
              <w:pStyle w:val="单元格样式4"/>
            </w:pPr>
            <w:r>
              <w:t xml:space="preserve">37.97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19.57</w:t>
            </w:r>
          </w:p>
        </w:tc>
        <w:tc>
          <w:tcPr>
            <w:tcW w:w="2551" w:type="dxa"/>
            <w:vAlign w:val="center"/>
          </w:tcPr>
          <w:p>
            <w:pPr>
              <w:pStyle w:val="单元格样式4"/>
            </w:pPr>
            <w:r>
              <w:t xml:space="preserve">19.57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47.61</w:t>
            </w:r>
          </w:p>
        </w:tc>
        <w:tc>
          <w:tcPr>
            <w:tcW w:w="2551" w:type="dxa"/>
            <w:vAlign w:val="center"/>
          </w:tcPr>
          <w:p>
            <w:pPr>
              <w:pStyle w:val="单元格样式4"/>
            </w:pPr>
            <w:r>
              <w:t xml:space="preserve">47.61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23.81</w:t>
            </w:r>
          </w:p>
        </w:tc>
        <w:tc>
          <w:tcPr>
            <w:tcW w:w="2551" w:type="dxa"/>
            <w:vAlign w:val="center"/>
          </w:tcPr>
          <w:p>
            <w:pPr>
              <w:pStyle w:val="单元格样式4"/>
            </w:pPr>
            <w:r>
              <w:t xml:space="preserve">23.81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22.18</w:t>
            </w:r>
          </w:p>
        </w:tc>
        <w:tc>
          <w:tcPr>
            <w:tcW w:w="2551" w:type="dxa"/>
            <w:vAlign w:val="center"/>
          </w:tcPr>
          <w:p>
            <w:pPr>
              <w:pStyle w:val="单元格样式4"/>
            </w:pPr>
            <w:r>
              <w:t xml:space="preserve">22.18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1.49</w:t>
            </w:r>
          </w:p>
        </w:tc>
        <w:tc>
          <w:tcPr>
            <w:tcW w:w="2551" w:type="dxa"/>
            <w:vAlign w:val="center"/>
          </w:tcPr>
          <w:p>
            <w:pPr>
              <w:pStyle w:val="单元格样式4"/>
            </w:pPr>
            <w:r>
              <w:t xml:space="preserve">1.49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305.57</w:t>
            </w:r>
          </w:p>
        </w:tc>
        <w:tc>
          <w:tcPr>
            <w:tcW w:w="2551" w:type="dxa"/>
            <w:vAlign w:val="center"/>
          </w:tcPr>
          <w:p>
            <w:pPr>
              <w:pStyle w:val="单元格样式4"/>
            </w:pPr>
          </w:p>
        </w:tc>
        <w:tc>
          <w:tcPr>
            <w:tcW w:w="2551" w:type="dxa"/>
            <w:vAlign w:val="center"/>
          </w:tcPr>
          <w:p>
            <w:pPr>
              <w:pStyle w:val="单元格样式4"/>
            </w:pPr>
            <w:r>
              <w:t xml:space="preserve">305.57</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24.50</w:t>
            </w:r>
          </w:p>
        </w:tc>
        <w:tc>
          <w:tcPr>
            <w:tcW w:w="2551" w:type="dxa"/>
            <w:vAlign w:val="center"/>
          </w:tcPr>
          <w:p>
            <w:pPr>
              <w:pStyle w:val="单元格样式4"/>
            </w:pP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21.07</w:t>
            </w:r>
          </w:p>
        </w:tc>
        <w:tc>
          <w:tcPr>
            <w:tcW w:w="2551" w:type="dxa"/>
            <w:vAlign w:val="center"/>
          </w:tcPr>
          <w:p>
            <w:pPr>
              <w:pStyle w:val="单元格样式4"/>
            </w:pPr>
          </w:p>
        </w:tc>
        <w:tc>
          <w:tcPr>
            <w:tcW w:w="2551" w:type="dxa"/>
            <w:vAlign w:val="center"/>
          </w:tcPr>
          <w:p>
            <w:pPr>
              <w:pStyle w:val="单元格样式4"/>
            </w:pPr>
            <w:r>
              <w:t xml:space="preserve">21.07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260.00</w:t>
            </w:r>
          </w:p>
        </w:tc>
        <w:tc>
          <w:tcPr>
            <w:tcW w:w="2551" w:type="dxa"/>
            <w:vAlign w:val="center"/>
          </w:tcPr>
          <w:p>
            <w:pPr>
              <w:pStyle w:val="单元格样式4"/>
            </w:pPr>
          </w:p>
        </w:tc>
        <w:tc>
          <w:tcPr>
            <w:tcW w:w="2551" w:type="dxa"/>
            <w:vAlign w:val="center"/>
          </w:tcPr>
          <w:p>
            <w:pPr>
              <w:pStyle w:val="单元格样式4"/>
            </w:pPr>
            <w:r>
              <w:t xml:space="preserve">260.00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43.23</w:t>
            </w:r>
          </w:p>
        </w:tc>
        <w:tc>
          <w:tcPr>
            <w:tcW w:w="2551" w:type="dxa"/>
            <w:vAlign w:val="center"/>
          </w:tcPr>
          <w:p>
            <w:pPr>
              <w:pStyle w:val="单元格样式4"/>
            </w:pPr>
            <w:r>
              <w:t xml:space="preserve">43.23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35.87</w:t>
            </w:r>
          </w:p>
        </w:tc>
        <w:tc>
          <w:tcPr>
            <w:tcW w:w="2551" w:type="dxa"/>
            <w:vAlign w:val="center"/>
          </w:tcPr>
          <w:p>
            <w:pPr>
              <w:pStyle w:val="单元格样式4"/>
            </w:pPr>
            <w:r>
              <w:t xml:space="preserve">35.87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7.37</w:t>
            </w:r>
          </w:p>
        </w:tc>
        <w:tc>
          <w:tcPr>
            <w:tcW w:w="2551" w:type="dxa"/>
            <w:vAlign w:val="center"/>
          </w:tcPr>
          <w:p>
            <w:pPr>
              <w:pStyle w:val="单元格样式4"/>
            </w:pPr>
            <w:r>
              <w:t xml:space="preserve">7.37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魏县双井镇人民政府本级2025年单位预算信息公开情况说明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按照《中华人民共和国预算法》、《地方预决算公开操作规程》和《关于进一步推进预算公开工作的实施意见》规定，现将魏县双井镇人民政府本级2025年单位预算公开如下：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单位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(七)按照干部管理权限，负责对干部的教育、培训、选拔、考核和监督工作。协助管理上级有关部门驻镇单位的干部.做好人才服务工作。</w:t>
      </w:r>
    </w:p>
    <w:p>
      <w:pPr>
        <w:pStyle w:val="插入文本样式-插入单位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pStyle w:val="插入文本样式-插入单位职责文件"/>
      </w:pPr>
      <w:r>
        <w:t xml:space="preserve">机构设置：</w:t>
      </w:r>
    </w:p>
    <w:p>
      <w:pPr>
        <w:pStyle w:val="插入文本样式-插入单位职责文件"/>
      </w:pPr>
      <w:r>
        <w:t xml:space="preserve">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魏县双井镇人民政府本级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1389.92万元，其中：一般公共预算收入1389.92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双井镇人民政府本级年度单位预算中支出预算的总体情况。2025年支出预算1389.92万元，其中基本支出728.62万元，包括人员经费423.05万元和日常公用经费305.57万元；项目支出661.30万元，主要为人员和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2025年预算收支安排1389.92万元，较2024年预算增加85.75万元，其中：基本支出增加66.11万元，主要为人员和项目支出项目支出增加19.64万元，主要为人员和项目支出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2025年，我单位机关运行经费共计安排305.57万元，主要用于日常维修、办公用房水电费、办公用房取暖费、办公用房物业管理费等日常运行支出。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13043425P004424100654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双井镇32个村，需要54.9万元经费运转，提高村办公积极性，更好服务群众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1.双井镇32个村，需要54.9万元经费运转，提高村办公积极性，更好服务群众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镇辖内发放办公经费的村数量</w:t>
            </w:r>
          </w:p>
        </w:tc>
        <w:tc>
          <w:tcPr>
            <w:tcW w:w="2268" w:type="dxa"/>
            <w:vAlign w:val="center"/>
          </w:tcPr>
          <w:p>
            <w:pPr>
              <w:pStyle w:val="单元格样式2"/>
            </w:pPr>
            <w:r>
              <w:t xml:space="preserve">32个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村办公经费发放得完成时间</w:t>
            </w:r>
          </w:p>
        </w:tc>
        <w:tc>
          <w:tcPr>
            <w:tcW w:w="5386" w:type="dxa"/>
            <w:vAlign w:val="center"/>
          </w:tcPr>
          <w:p>
            <w:pPr>
              <w:pStyle w:val="单元格样式2"/>
            </w:pPr>
            <w:r>
              <w:t xml:space="preserve">村办公经费发放得完成时间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32个村所需要的办公经费总额度</w:t>
            </w:r>
          </w:p>
        </w:tc>
        <w:tc>
          <w:tcPr>
            <w:tcW w:w="2268" w:type="dxa"/>
            <w:vAlign w:val="center"/>
          </w:tcPr>
          <w:p>
            <w:pPr>
              <w:pStyle w:val="单元格样式2"/>
            </w:pPr>
            <w:r>
              <w:t xml:space="preserve">54.9万元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保障个村日常工作的正常开展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及时发放办公经费，保障村干部正常开展工作</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13043425P00442410063W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394.48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394.48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落实189名村干部工资394.48万元发放，保障村干部生活水平，促进村镇发展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1.落实189名村干部工资394.48万元发放，保障村干部生活水平，促进村镇发展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189人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394.48万元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13043425P00442410066P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及时拨付51.77万元乡经费后，使双井镇环境整治、社会治安、乡村振兴等工作顺利开展，保障下辖32个村的管理</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1.及时拨付51.77万元乡经费后，使双井镇环境整治、社会治安、乡村振兴等工作顺利开展，保障下辖32个村的管理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51.77万元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32个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13043425P00442410067B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160.15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160.15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保障65位自收自支人员160.15万元工资按时发放，提高职工生活水平，降低信访事件发生，促进工作顺利开展。</w:t>
            </w:r>
            <w:r>
              <w:rPr/>
              <w:tab/>
            </w:r>
            <w:r>
              <w:rPr/>
              <w:tab/>
            </w:r>
            <w:r>
              <w:rPr/>
              <w:tab/>
            </w:r>
          </w:p>
          <w:p>
            <w:pPr>
              <w:pStyle w:val="单元格样式2"/>
            </w:pPr>
            <w:r>
              <w:t xml:space="preserve">"</w:t>
            </w:r>
            <w:r>
              <w:rPr/>
              <w:tab/>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1.保障65位自收自支人员160.15万元工资按时发放，提高职工生活水平，降低信访事件发生，促进工作顺利开展。</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65人</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160.15万元</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魏县双井镇人民政府本级上年末固定资产金额为2865176.71万元（详见下表）。本年度拟购置固定资产总额为0.00万元，已按要求列入政府采购预算，详见政府采购预算表。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2865176.71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4866</w:t>
            </w:r>
          </w:p>
        </w:tc>
        <w:tc>
          <w:tcPr>
            <w:tcW w:w="2835" w:type="dxa"/>
            <w:vAlign w:val="center"/>
          </w:tcPr>
          <w:p>
            <w:pPr>
              <w:pStyle w:val="单元格样式4"/>
            </w:pPr>
            <w:r>
              <w:t xml:space="preserve">2177186.00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486</w:t>
            </w:r>
          </w:p>
        </w:tc>
        <w:tc>
          <w:tcPr>
            <w:tcW w:w="2835" w:type="dxa"/>
            <w:vAlign w:val="center"/>
          </w:tcPr>
          <w:p>
            <w:pPr>
              <w:pStyle w:val="单元格样式4"/>
            </w:pPr>
            <w:r>
              <w:t xml:space="preserve">710270.00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202800.00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369</w:t>
            </w:r>
          </w:p>
        </w:tc>
        <w:tc>
          <w:tcPr>
            <w:tcW w:w="2835" w:type="dxa"/>
            <w:vAlign w:val="center"/>
          </w:tcPr>
          <w:p>
            <w:pPr>
              <w:pStyle w:val="单元格样式4"/>
            </w:pPr>
            <w:r>
              <w:t xml:space="preserve">485190.71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2025-05-28T08:22:21Z</dcterms:created>
  <dcterms:modified xsi:type="dcterms:W3CDTF">2025-05-28T08:22:21Z</dcterms:modified>
</cp:coreProperties>
</file>