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一、魏县仕望集乡人民政府本级收支预算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一、魏县仕望集乡人民政府本级收支预算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919001魏县仕望集乡人民政府本级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756.36</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518.73</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15.09</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222.53</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756.36</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756.36</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756.36</w:t>
            </w:r>
          </w:p>
        </w:tc>
        <w:tc>
          <w:tcPr>
            <w:tcW w:w="4535" w:type="dxa"/>
            <w:vAlign w:val="center"/>
          </w:tcPr>
          <w:p>
            <w:pPr>
              <w:pStyle w:val="单元格样式6"/>
            </w:pPr>
            <w:r>
              <w:t xml:space="preserve">支出总计</w:t>
            </w:r>
          </w:p>
        </w:tc>
        <w:tc>
          <w:tcPr>
            <w:tcW w:w="2126" w:type="dxa"/>
            <w:vAlign w:val="center"/>
          </w:tcPr>
          <w:p>
            <w:pPr>
              <w:pStyle w:val="单元格样式7"/>
            </w:pPr>
            <w:r>
              <w:t xml:space="preserve">756.36</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919001魏县仕望集乡人民政府本级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756.36</w:t>
            </w:r>
          </w:p>
        </w:tc>
        <w:tc>
          <w:tcPr>
            <w:tcW w:w="1134" w:type="dxa"/>
            <w:vAlign w:val="center"/>
          </w:tcPr>
          <w:p>
            <w:pPr>
              <w:pStyle w:val="单元格样式7"/>
            </w:pPr>
            <w:r>
              <w:t xml:space="preserve">756.36</w:t>
            </w:r>
          </w:p>
        </w:tc>
        <w:tc>
          <w:tcPr>
            <w:tcW w:w="1134" w:type="dxa"/>
            <w:vAlign w:val="center"/>
          </w:tcPr>
          <w:p>
            <w:pPr>
              <w:pStyle w:val="单元格样式7"/>
            </w:pPr>
            <w:r>
              <w:t xml:space="preserve">756.36</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518.73</w:t>
            </w:r>
          </w:p>
        </w:tc>
        <w:tc>
          <w:tcPr>
            <w:tcW w:w="1134" w:type="dxa"/>
            <w:vAlign w:val="center"/>
          </w:tcPr>
          <w:p>
            <w:pPr>
              <w:pStyle w:val="单元格样式4"/>
            </w:pPr>
            <w:r>
              <w:t xml:space="preserve">518.73</w:t>
            </w:r>
          </w:p>
        </w:tc>
        <w:tc>
          <w:tcPr>
            <w:tcW w:w="1134" w:type="dxa"/>
            <w:vAlign w:val="center"/>
          </w:tcPr>
          <w:p>
            <w:pPr>
              <w:pStyle w:val="单元格样式4"/>
            </w:pPr>
            <w:r>
              <w:t xml:space="preserve">518.73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518.73</w:t>
            </w:r>
          </w:p>
        </w:tc>
        <w:tc>
          <w:tcPr>
            <w:tcW w:w="1134" w:type="dxa"/>
            <w:vAlign w:val="center"/>
          </w:tcPr>
          <w:p>
            <w:pPr>
              <w:pStyle w:val="单元格样式4"/>
            </w:pPr>
            <w:r>
              <w:t xml:space="preserve">518.73</w:t>
            </w:r>
          </w:p>
        </w:tc>
        <w:tc>
          <w:tcPr>
            <w:tcW w:w="1134" w:type="dxa"/>
            <w:vAlign w:val="center"/>
          </w:tcPr>
          <w:p>
            <w:pPr>
              <w:pStyle w:val="单元格样式4"/>
            </w:pPr>
            <w:r>
              <w:t xml:space="preserve">518.73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469.43</w:t>
            </w:r>
          </w:p>
        </w:tc>
        <w:tc>
          <w:tcPr>
            <w:tcW w:w="1134" w:type="dxa"/>
            <w:vAlign w:val="center"/>
          </w:tcPr>
          <w:p>
            <w:pPr>
              <w:pStyle w:val="单元格样式4"/>
            </w:pPr>
            <w:r>
              <w:t xml:space="preserve">469.43</w:t>
            </w:r>
          </w:p>
        </w:tc>
        <w:tc>
          <w:tcPr>
            <w:tcW w:w="1134" w:type="dxa"/>
            <w:vAlign w:val="center"/>
          </w:tcPr>
          <w:p>
            <w:pPr>
              <w:pStyle w:val="单元格样式4"/>
            </w:pPr>
            <w:r>
              <w:t xml:space="preserve">469.43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2010302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49.30</w:t>
            </w:r>
          </w:p>
        </w:tc>
        <w:tc>
          <w:tcPr>
            <w:tcW w:w="1134" w:type="dxa"/>
            <w:vAlign w:val="center"/>
          </w:tcPr>
          <w:p>
            <w:pPr>
              <w:pStyle w:val="单元格样式4"/>
            </w:pPr>
            <w:r>
              <w:t xml:space="preserve">49.30</w:t>
            </w:r>
          </w:p>
        </w:tc>
        <w:tc>
          <w:tcPr>
            <w:tcW w:w="1134" w:type="dxa"/>
            <w:vAlign w:val="center"/>
          </w:tcPr>
          <w:p>
            <w:pPr>
              <w:pStyle w:val="单元格样式4"/>
            </w:pPr>
            <w:r>
              <w:t xml:space="preserve">49.30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15.09</w:t>
            </w:r>
          </w:p>
        </w:tc>
        <w:tc>
          <w:tcPr>
            <w:tcW w:w="1134" w:type="dxa"/>
            <w:vAlign w:val="center"/>
          </w:tcPr>
          <w:p>
            <w:pPr>
              <w:pStyle w:val="单元格样式4"/>
            </w:pPr>
            <w:r>
              <w:t xml:space="preserve">15.09</w:t>
            </w:r>
          </w:p>
        </w:tc>
        <w:tc>
          <w:tcPr>
            <w:tcW w:w="1134" w:type="dxa"/>
            <w:vAlign w:val="center"/>
          </w:tcPr>
          <w:p>
            <w:pPr>
              <w:pStyle w:val="单元格样式4"/>
            </w:pPr>
            <w:r>
              <w:t xml:space="preserve">15.09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15.09</w:t>
            </w:r>
          </w:p>
        </w:tc>
        <w:tc>
          <w:tcPr>
            <w:tcW w:w="1134" w:type="dxa"/>
            <w:vAlign w:val="center"/>
          </w:tcPr>
          <w:p>
            <w:pPr>
              <w:pStyle w:val="单元格样式4"/>
            </w:pPr>
            <w:r>
              <w:t xml:space="preserve">15.09</w:t>
            </w:r>
          </w:p>
        </w:tc>
        <w:tc>
          <w:tcPr>
            <w:tcW w:w="1134" w:type="dxa"/>
            <w:vAlign w:val="center"/>
          </w:tcPr>
          <w:p>
            <w:pPr>
              <w:pStyle w:val="单元格样式4"/>
            </w:pPr>
            <w:r>
              <w:t xml:space="preserve">15.09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15.09</w:t>
            </w:r>
          </w:p>
        </w:tc>
        <w:tc>
          <w:tcPr>
            <w:tcW w:w="1134" w:type="dxa"/>
            <w:vAlign w:val="center"/>
          </w:tcPr>
          <w:p>
            <w:pPr>
              <w:pStyle w:val="单元格样式4"/>
            </w:pPr>
            <w:r>
              <w:t xml:space="preserve">15.09</w:t>
            </w:r>
          </w:p>
        </w:tc>
        <w:tc>
          <w:tcPr>
            <w:tcW w:w="1134" w:type="dxa"/>
            <w:vAlign w:val="center"/>
          </w:tcPr>
          <w:p>
            <w:pPr>
              <w:pStyle w:val="单元格样式4"/>
            </w:pPr>
            <w:r>
              <w:t xml:space="preserve">15.09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222.53</w:t>
            </w:r>
          </w:p>
        </w:tc>
        <w:tc>
          <w:tcPr>
            <w:tcW w:w="1134" w:type="dxa"/>
            <w:vAlign w:val="center"/>
          </w:tcPr>
          <w:p>
            <w:pPr>
              <w:pStyle w:val="单元格样式4"/>
            </w:pPr>
            <w:r>
              <w:t xml:space="preserve">222.53</w:t>
            </w:r>
          </w:p>
        </w:tc>
        <w:tc>
          <w:tcPr>
            <w:tcW w:w="1134" w:type="dxa"/>
            <w:vAlign w:val="center"/>
          </w:tcPr>
          <w:p>
            <w:pPr>
              <w:pStyle w:val="单元格样式4"/>
            </w:pPr>
            <w:r>
              <w:t xml:space="preserve">222.53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21307</w:t>
            </w:r>
          </w:p>
        </w:tc>
        <w:tc>
          <w:tcPr>
            <w:tcW w:w="1559" w:type="dxa"/>
            <w:vAlign w:val="center"/>
          </w:tcPr>
          <w:p>
            <w:pPr>
              <w:pStyle w:val="单元格样式2"/>
            </w:pPr>
            <w:r>
              <w:t xml:space="preserve">农村综合改革</w:t>
            </w:r>
          </w:p>
        </w:tc>
        <w:tc>
          <w:tcPr>
            <w:tcW w:w="1134" w:type="dxa"/>
            <w:vAlign w:val="center"/>
          </w:tcPr>
          <w:p>
            <w:pPr>
              <w:pStyle w:val="单元格样式4"/>
            </w:pPr>
            <w:r>
              <w:t xml:space="preserve">222.53</w:t>
            </w:r>
          </w:p>
        </w:tc>
        <w:tc>
          <w:tcPr>
            <w:tcW w:w="1134" w:type="dxa"/>
            <w:vAlign w:val="center"/>
          </w:tcPr>
          <w:p>
            <w:pPr>
              <w:pStyle w:val="单元格样式4"/>
            </w:pPr>
            <w:r>
              <w:t xml:space="preserve">222.53</w:t>
            </w:r>
          </w:p>
        </w:tc>
        <w:tc>
          <w:tcPr>
            <w:tcW w:w="1134" w:type="dxa"/>
            <w:vAlign w:val="center"/>
          </w:tcPr>
          <w:p>
            <w:pPr>
              <w:pStyle w:val="单元格样式4"/>
            </w:pPr>
            <w:r>
              <w:t xml:space="preserve">222.53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2130705</w:t>
            </w:r>
          </w:p>
        </w:tc>
        <w:tc>
          <w:tcPr>
            <w:tcW w:w="1559" w:type="dxa"/>
            <w:vAlign w:val="center"/>
          </w:tcPr>
          <w:p>
            <w:pPr>
              <w:pStyle w:val="单元格样式2"/>
            </w:pPr>
            <w:r>
              <w:t xml:space="preserve">对村民委员会和村党支部的补助</w:t>
            </w:r>
          </w:p>
        </w:tc>
        <w:tc>
          <w:tcPr>
            <w:tcW w:w="1134" w:type="dxa"/>
            <w:vAlign w:val="center"/>
          </w:tcPr>
          <w:p>
            <w:pPr>
              <w:pStyle w:val="单元格样式4"/>
            </w:pPr>
            <w:r>
              <w:t xml:space="preserve">222.53</w:t>
            </w:r>
          </w:p>
        </w:tc>
        <w:tc>
          <w:tcPr>
            <w:tcW w:w="1134" w:type="dxa"/>
            <w:vAlign w:val="center"/>
          </w:tcPr>
          <w:p>
            <w:pPr>
              <w:pStyle w:val="单元格样式4"/>
            </w:pPr>
            <w:r>
              <w:t xml:space="preserve">222.53</w:t>
            </w:r>
          </w:p>
        </w:tc>
        <w:tc>
          <w:tcPr>
            <w:tcW w:w="1134" w:type="dxa"/>
            <w:vAlign w:val="center"/>
          </w:tcPr>
          <w:p>
            <w:pPr>
              <w:pStyle w:val="单元格样式4"/>
            </w:pPr>
            <w:r>
              <w:t xml:space="preserve">222.53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919001魏县仕望集乡人民政府本级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756.36</w:t>
            </w:r>
          </w:p>
        </w:tc>
        <w:tc>
          <w:tcPr>
            <w:tcW w:w="1361" w:type="dxa"/>
            <w:vAlign w:val="center"/>
          </w:tcPr>
          <w:p>
            <w:pPr>
              <w:pStyle w:val="单元格样式7"/>
            </w:pPr>
            <w:r>
              <w:t xml:space="preserve">438.23</w:t>
            </w:r>
          </w:p>
        </w:tc>
        <w:tc>
          <w:tcPr>
            <w:tcW w:w="1361" w:type="dxa"/>
            <w:vAlign w:val="center"/>
          </w:tcPr>
          <w:p>
            <w:pPr>
              <w:pStyle w:val="单元格样式7"/>
            </w:pPr>
            <w:r>
              <w:t xml:space="preserve">318.13</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518.73</w:t>
            </w:r>
          </w:p>
        </w:tc>
        <w:tc>
          <w:tcPr>
            <w:tcW w:w="1361" w:type="dxa"/>
            <w:vAlign w:val="center"/>
          </w:tcPr>
          <w:p>
            <w:pPr>
              <w:pStyle w:val="单元格样式4"/>
            </w:pPr>
            <w:r>
              <w:t xml:space="preserve">423.13</w:t>
            </w:r>
          </w:p>
        </w:tc>
        <w:tc>
          <w:tcPr>
            <w:tcW w:w="1361" w:type="dxa"/>
            <w:vAlign w:val="center"/>
          </w:tcPr>
          <w:p>
            <w:pPr>
              <w:pStyle w:val="单元格样式4"/>
            </w:pPr>
            <w:r>
              <w:t xml:space="preserve">95.60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518.73</w:t>
            </w:r>
          </w:p>
        </w:tc>
        <w:tc>
          <w:tcPr>
            <w:tcW w:w="1361" w:type="dxa"/>
            <w:vAlign w:val="center"/>
          </w:tcPr>
          <w:p>
            <w:pPr>
              <w:pStyle w:val="单元格样式4"/>
            </w:pPr>
            <w:r>
              <w:t xml:space="preserve">423.13</w:t>
            </w:r>
          </w:p>
        </w:tc>
        <w:tc>
          <w:tcPr>
            <w:tcW w:w="1361" w:type="dxa"/>
            <w:vAlign w:val="center"/>
          </w:tcPr>
          <w:p>
            <w:pPr>
              <w:pStyle w:val="单元格样式4"/>
            </w:pPr>
            <w:r>
              <w:t xml:space="preserve">95.60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469.43</w:t>
            </w:r>
          </w:p>
        </w:tc>
        <w:tc>
          <w:tcPr>
            <w:tcW w:w="1361" w:type="dxa"/>
            <w:vAlign w:val="center"/>
          </w:tcPr>
          <w:p>
            <w:pPr>
              <w:pStyle w:val="单元格样式4"/>
            </w:pPr>
            <w:r>
              <w:t xml:space="preserve">423.13</w:t>
            </w:r>
          </w:p>
        </w:tc>
        <w:tc>
          <w:tcPr>
            <w:tcW w:w="1361" w:type="dxa"/>
            <w:vAlign w:val="center"/>
          </w:tcPr>
          <w:p>
            <w:pPr>
              <w:pStyle w:val="单元格样式4"/>
            </w:pPr>
            <w:r>
              <w:t xml:space="preserve">46.30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49.30</w:t>
            </w:r>
          </w:p>
        </w:tc>
        <w:tc>
          <w:tcPr>
            <w:tcW w:w="1361" w:type="dxa"/>
            <w:vAlign w:val="center"/>
          </w:tcPr>
          <w:p>
            <w:pPr>
              <w:pStyle w:val="单元格样式4"/>
            </w:pPr>
          </w:p>
        </w:tc>
        <w:tc>
          <w:tcPr>
            <w:tcW w:w="1361" w:type="dxa"/>
            <w:vAlign w:val="center"/>
          </w:tcPr>
          <w:p>
            <w:pPr>
              <w:pStyle w:val="单元格样式4"/>
            </w:pPr>
            <w:r>
              <w:t xml:space="preserve">49.30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15.09</w:t>
            </w:r>
          </w:p>
        </w:tc>
        <w:tc>
          <w:tcPr>
            <w:tcW w:w="1361" w:type="dxa"/>
            <w:vAlign w:val="center"/>
          </w:tcPr>
          <w:p>
            <w:pPr>
              <w:pStyle w:val="单元格样式4"/>
            </w:pPr>
            <w:r>
              <w:t xml:space="preserve">15.09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15.09</w:t>
            </w:r>
          </w:p>
        </w:tc>
        <w:tc>
          <w:tcPr>
            <w:tcW w:w="1361" w:type="dxa"/>
            <w:vAlign w:val="center"/>
          </w:tcPr>
          <w:p>
            <w:pPr>
              <w:pStyle w:val="单元格样式4"/>
            </w:pPr>
            <w:r>
              <w:t xml:space="preserve">15.09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15.09</w:t>
            </w:r>
          </w:p>
        </w:tc>
        <w:tc>
          <w:tcPr>
            <w:tcW w:w="1361" w:type="dxa"/>
            <w:vAlign w:val="center"/>
          </w:tcPr>
          <w:p>
            <w:pPr>
              <w:pStyle w:val="单元格样式4"/>
            </w:pPr>
            <w:r>
              <w:t xml:space="preserve">15.09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222.53</w:t>
            </w:r>
          </w:p>
        </w:tc>
        <w:tc>
          <w:tcPr>
            <w:tcW w:w="1361" w:type="dxa"/>
            <w:vAlign w:val="center"/>
          </w:tcPr>
          <w:p>
            <w:pPr>
              <w:pStyle w:val="单元格样式4"/>
            </w:pPr>
          </w:p>
        </w:tc>
        <w:tc>
          <w:tcPr>
            <w:tcW w:w="1361" w:type="dxa"/>
            <w:vAlign w:val="center"/>
          </w:tcPr>
          <w:p>
            <w:pPr>
              <w:pStyle w:val="单元格样式4"/>
            </w:pPr>
            <w:r>
              <w:t xml:space="preserve">222.53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1361" w:type="dxa"/>
            <w:vAlign w:val="center"/>
          </w:tcPr>
          <w:p>
            <w:pPr>
              <w:pStyle w:val="单元格样式4"/>
            </w:pPr>
            <w:r>
              <w:t xml:space="preserve">222.53</w:t>
            </w:r>
          </w:p>
        </w:tc>
        <w:tc>
          <w:tcPr>
            <w:tcW w:w="1361" w:type="dxa"/>
            <w:vAlign w:val="center"/>
          </w:tcPr>
          <w:p>
            <w:pPr>
              <w:pStyle w:val="单元格样式4"/>
            </w:pPr>
          </w:p>
        </w:tc>
        <w:tc>
          <w:tcPr>
            <w:tcW w:w="1361" w:type="dxa"/>
            <w:vAlign w:val="center"/>
          </w:tcPr>
          <w:p>
            <w:pPr>
              <w:pStyle w:val="单元格样式4"/>
            </w:pPr>
            <w:r>
              <w:t xml:space="preserve">222.53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1361" w:type="dxa"/>
            <w:vAlign w:val="center"/>
          </w:tcPr>
          <w:p>
            <w:pPr>
              <w:pStyle w:val="单元格样式4"/>
            </w:pPr>
            <w:r>
              <w:t xml:space="preserve">222.53</w:t>
            </w:r>
          </w:p>
        </w:tc>
        <w:tc>
          <w:tcPr>
            <w:tcW w:w="1361" w:type="dxa"/>
            <w:vAlign w:val="center"/>
          </w:tcPr>
          <w:p>
            <w:pPr>
              <w:pStyle w:val="单元格样式4"/>
            </w:pPr>
          </w:p>
        </w:tc>
        <w:tc>
          <w:tcPr>
            <w:tcW w:w="1361" w:type="dxa"/>
            <w:vAlign w:val="center"/>
          </w:tcPr>
          <w:p>
            <w:pPr>
              <w:pStyle w:val="单元格样式4"/>
            </w:pPr>
            <w:r>
              <w:t xml:space="preserve">222.53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919001魏县仕望集乡人民政府本级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756.36</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518.73</w:t>
            </w:r>
          </w:p>
        </w:tc>
        <w:tc>
          <w:tcPr>
            <w:tcW w:w="1474" w:type="dxa"/>
            <w:vAlign w:val="center"/>
          </w:tcPr>
          <w:p>
            <w:pPr>
              <w:pStyle w:val="单元格样式4"/>
            </w:pPr>
            <w:r>
              <w:t xml:space="preserve">518.73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15.09</w:t>
            </w:r>
          </w:p>
        </w:tc>
        <w:tc>
          <w:tcPr>
            <w:tcW w:w="1474" w:type="dxa"/>
            <w:vAlign w:val="center"/>
          </w:tcPr>
          <w:p>
            <w:pPr>
              <w:pStyle w:val="单元格样式4"/>
            </w:pPr>
            <w:r>
              <w:t xml:space="preserve">15.09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222.53</w:t>
            </w:r>
          </w:p>
        </w:tc>
        <w:tc>
          <w:tcPr>
            <w:tcW w:w="1474" w:type="dxa"/>
            <w:vAlign w:val="center"/>
          </w:tcPr>
          <w:p>
            <w:pPr>
              <w:pStyle w:val="单元格样式4"/>
            </w:pPr>
            <w:r>
              <w:t xml:space="preserve">222.53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756.36</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756.36</w:t>
            </w:r>
          </w:p>
        </w:tc>
        <w:tc>
          <w:tcPr>
            <w:tcW w:w="1474" w:type="dxa"/>
            <w:vAlign w:val="center"/>
          </w:tcPr>
          <w:p>
            <w:pPr>
              <w:pStyle w:val="单元格样式7"/>
            </w:pPr>
            <w:r>
              <w:t xml:space="preserve">756.36</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756.36</w:t>
            </w:r>
          </w:p>
        </w:tc>
        <w:tc>
          <w:tcPr>
            <w:tcW w:w="3402" w:type="dxa"/>
            <w:vAlign w:val="center"/>
          </w:tcPr>
          <w:p>
            <w:pPr>
              <w:pStyle w:val="单元格样式6"/>
            </w:pPr>
            <w:r>
              <w:t xml:space="preserve">支出总计</w:t>
            </w:r>
          </w:p>
        </w:tc>
        <w:tc>
          <w:tcPr>
            <w:tcW w:w="1474" w:type="dxa"/>
            <w:vAlign w:val="center"/>
          </w:tcPr>
          <w:p>
            <w:pPr>
              <w:pStyle w:val="单元格样式7"/>
            </w:pPr>
            <w:r>
              <w:t xml:space="preserve">756.36</w:t>
            </w:r>
          </w:p>
        </w:tc>
        <w:tc>
          <w:tcPr>
            <w:tcW w:w="1474" w:type="dxa"/>
            <w:vAlign w:val="center"/>
          </w:tcPr>
          <w:p>
            <w:pPr>
              <w:pStyle w:val="单元格样式7"/>
            </w:pPr>
            <w:r>
              <w:t xml:space="preserve">756.36</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919001魏县仕望集乡人民政府本级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756.36</w:t>
            </w:r>
          </w:p>
        </w:tc>
        <w:tc>
          <w:tcPr>
            <w:tcW w:w="2551" w:type="dxa"/>
            <w:vAlign w:val="center"/>
          </w:tcPr>
          <w:p>
            <w:pPr>
              <w:pStyle w:val="单元格样式7"/>
            </w:pPr>
            <w:r>
              <w:t xml:space="preserve">438.23</w:t>
            </w:r>
          </w:p>
        </w:tc>
        <w:tc>
          <w:tcPr>
            <w:tcW w:w="2551" w:type="dxa"/>
            <w:vAlign w:val="center"/>
          </w:tcPr>
          <w:p>
            <w:pPr>
              <w:pStyle w:val="单元格样式7"/>
            </w:pPr>
            <w:r>
              <w:t xml:space="preserve">318.13</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518.73</w:t>
            </w:r>
          </w:p>
        </w:tc>
        <w:tc>
          <w:tcPr>
            <w:tcW w:w="2551" w:type="dxa"/>
            <w:vAlign w:val="center"/>
          </w:tcPr>
          <w:p>
            <w:pPr>
              <w:pStyle w:val="单元格样式4"/>
            </w:pPr>
            <w:r>
              <w:t xml:space="preserve">423.13</w:t>
            </w:r>
          </w:p>
        </w:tc>
        <w:tc>
          <w:tcPr>
            <w:tcW w:w="2551" w:type="dxa"/>
            <w:vAlign w:val="center"/>
          </w:tcPr>
          <w:p>
            <w:pPr>
              <w:pStyle w:val="单元格样式4"/>
            </w:pPr>
            <w:r>
              <w:t xml:space="preserve">95.60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518.73</w:t>
            </w:r>
          </w:p>
        </w:tc>
        <w:tc>
          <w:tcPr>
            <w:tcW w:w="2551" w:type="dxa"/>
            <w:vAlign w:val="center"/>
          </w:tcPr>
          <w:p>
            <w:pPr>
              <w:pStyle w:val="单元格样式4"/>
            </w:pPr>
            <w:r>
              <w:t xml:space="preserve">423.13</w:t>
            </w:r>
          </w:p>
        </w:tc>
        <w:tc>
          <w:tcPr>
            <w:tcW w:w="2551" w:type="dxa"/>
            <w:vAlign w:val="center"/>
          </w:tcPr>
          <w:p>
            <w:pPr>
              <w:pStyle w:val="单元格样式4"/>
            </w:pPr>
            <w:r>
              <w:t xml:space="preserve">95.60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469.43</w:t>
            </w:r>
          </w:p>
        </w:tc>
        <w:tc>
          <w:tcPr>
            <w:tcW w:w="2551" w:type="dxa"/>
            <w:vAlign w:val="center"/>
          </w:tcPr>
          <w:p>
            <w:pPr>
              <w:pStyle w:val="单元格样式4"/>
            </w:pPr>
            <w:r>
              <w:t xml:space="preserve">423.13</w:t>
            </w:r>
          </w:p>
        </w:tc>
        <w:tc>
          <w:tcPr>
            <w:tcW w:w="2551" w:type="dxa"/>
            <w:vAlign w:val="center"/>
          </w:tcPr>
          <w:p>
            <w:pPr>
              <w:pStyle w:val="单元格样式4"/>
            </w:pPr>
            <w:r>
              <w:t xml:space="preserve">46.30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49.30</w:t>
            </w:r>
          </w:p>
        </w:tc>
        <w:tc>
          <w:tcPr>
            <w:tcW w:w="2551" w:type="dxa"/>
            <w:vAlign w:val="center"/>
          </w:tcPr>
          <w:p>
            <w:pPr>
              <w:pStyle w:val="单元格样式4"/>
            </w:pPr>
          </w:p>
        </w:tc>
        <w:tc>
          <w:tcPr>
            <w:tcW w:w="2551" w:type="dxa"/>
            <w:vAlign w:val="center"/>
          </w:tcPr>
          <w:p>
            <w:pPr>
              <w:pStyle w:val="单元格样式4"/>
            </w:pPr>
            <w:r>
              <w:t xml:space="preserve">49.30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15.09</w:t>
            </w:r>
          </w:p>
        </w:tc>
        <w:tc>
          <w:tcPr>
            <w:tcW w:w="2551" w:type="dxa"/>
            <w:vAlign w:val="center"/>
          </w:tcPr>
          <w:p>
            <w:pPr>
              <w:pStyle w:val="单元格样式4"/>
            </w:pPr>
            <w:r>
              <w:t xml:space="preserve">15.09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15.09</w:t>
            </w:r>
          </w:p>
        </w:tc>
        <w:tc>
          <w:tcPr>
            <w:tcW w:w="2551" w:type="dxa"/>
            <w:vAlign w:val="center"/>
          </w:tcPr>
          <w:p>
            <w:pPr>
              <w:pStyle w:val="单元格样式4"/>
            </w:pPr>
            <w:r>
              <w:t xml:space="preserve">15.09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15.09</w:t>
            </w:r>
          </w:p>
        </w:tc>
        <w:tc>
          <w:tcPr>
            <w:tcW w:w="2551" w:type="dxa"/>
            <w:vAlign w:val="center"/>
          </w:tcPr>
          <w:p>
            <w:pPr>
              <w:pStyle w:val="单元格样式4"/>
            </w:pPr>
            <w:r>
              <w:t xml:space="preserve">15.09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222.53</w:t>
            </w:r>
          </w:p>
        </w:tc>
        <w:tc>
          <w:tcPr>
            <w:tcW w:w="2551" w:type="dxa"/>
            <w:vAlign w:val="center"/>
          </w:tcPr>
          <w:p>
            <w:pPr>
              <w:pStyle w:val="单元格样式4"/>
            </w:pPr>
          </w:p>
        </w:tc>
        <w:tc>
          <w:tcPr>
            <w:tcW w:w="2551" w:type="dxa"/>
            <w:vAlign w:val="center"/>
          </w:tcPr>
          <w:p>
            <w:pPr>
              <w:pStyle w:val="单元格样式4"/>
            </w:pPr>
            <w:r>
              <w:t xml:space="preserve">222.53</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2551" w:type="dxa"/>
            <w:vAlign w:val="center"/>
          </w:tcPr>
          <w:p>
            <w:pPr>
              <w:pStyle w:val="单元格样式4"/>
            </w:pPr>
            <w:r>
              <w:t xml:space="preserve">222.53</w:t>
            </w:r>
          </w:p>
        </w:tc>
        <w:tc>
          <w:tcPr>
            <w:tcW w:w="2551" w:type="dxa"/>
            <w:vAlign w:val="center"/>
          </w:tcPr>
          <w:p>
            <w:pPr>
              <w:pStyle w:val="单元格样式4"/>
            </w:pPr>
          </w:p>
        </w:tc>
        <w:tc>
          <w:tcPr>
            <w:tcW w:w="2551" w:type="dxa"/>
            <w:vAlign w:val="center"/>
          </w:tcPr>
          <w:p>
            <w:pPr>
              <w:pStyle w:val="单元格样式4"/>
            </w:pPr>
            <w:r>
              <w:t xml:space="preserve">222.53</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2551" w:type="dxa"/>
            <w:vAlign w:val="center"/>
          </w:tcPr>
          <w:p>
            <w:pPr>
              <w:pStyle w:val="单元格样式4"/>
            </w:pPr>
            <w:r>
              <w:t xml:space="preserve">222.53</w:t>
            </w:r>
          </w:p>
        </w:tc>
        <w:tc>
          <w:tcPr>
            <w:tcW w:w="2551" w:type="dxa"/>
            <w:vAlign w:val="center"/>
          </w:tcPr>
          <w:p>
            <w:pPr>
              <w:pStyle w:val="单元格样式4"/>
            </w:pPr>
          </w:p>
        </w:tc>
        <w:tc>
          <w:tcPr>
            <w:tcW w:w="2551" w:type="dxa"/>
            <w:vAlign w:val="center"/>
          </w:tcPr>
          <w:p>
            <w:pPr>
              <w:pStyle w:val="单元格样式4"/>
            </w:pPr>
            <w:r>
              <w:t xml:space="preserve">222.53</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919001魏县仕望集乡人民政府本级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438.23</w:t>
            </w:r>
          </w:p>
        </w:tc>
        <w:tc>
          <w:tcPr>
            <w:tcW w:w="2551" w:type="dxa"/>
            <w:vAlign w:val="center"/>
          </w:tcPr>
          <w:p>
            <w:pPr>
              <w:pStyle w:val="单元格样式7"/>
            </w:pPr>
            <w:r>
              <w:t xml:space="preserve">393.57</w:t>
            </w:r>
          </w:p>
        </w:tc>
        <w:tc>
          <w:tcPr>
            <w:tcW w:w="2551" w:type="dxa"/>
            <w:vAlign w:val="center"/>
          </w:tcPr>
          <w:p>
            <w:pPr>
              <w:pStyle w:val="单元格样式7"/>
            </w:pPr>
            <w:r>
              <w:t xml:space="preserve">44.66</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374.38</w:t>
            </w:r>
          </w:p>
        </w:tc>
        <w:tc>
          <w:tcPr>
            <w:tcW w:w="2551" w:type="dxa"/>
            <w:vAlign w:val="center"/>
          </w:tcPr>
          <w:p>
            <w:pPr>
              <w:pStyle w:val="单元格样式4"/>
            </w:pPr>
            <w:r>
              <w:t xml:space="preserve">374.38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161.06</w:t>
            </w:r>
          </w:p>
        </w:tc>
        <w:tc>
          <w:tcPr>
            <w:tcW w:w="2551" w:type="dxa"/>
            <w:vAlign w:val="center"/>
          </w:tcPr>
          <w:p>
            <w:pPr>
              <w:pStyle w:val="单元格样式4"/>
            </w:pPr>
            <w:r>
              <w:t xml:space="preserve">161.06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68.80</w:t>
            </w:r>
          </w:p>
        </w:tc>
        <w:tc>
          <w:tcPr>
            <w:tcW w:w="2551" w:type="dxa"/>
            <w:vAlign w:val="center"/>
          </w:tcPr>
          <w:p>
            <w:pPr>
              <w:pStyle w:val="单元格样式4"/>
            </w:pPr>
            <w:r>
              <w:t xml:space="preserve">68.80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28.13</w:t>
            </w:r>
          </w:p>
        </w:tc>
        <w:tc>
          <w:tcPr>
            <w:tcW w:w="2551" w:type="dxa"/>
            <w:vAlign w:val="center"/>
          </w:tcPr>
          <w:p>
            <w:pPr>
              <w:pStyle w:val="单元格样式4"/>
            </w:pPr>
            <w:r>
              <w:t xml:space="preserve">28.13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18.84</w:t>
            </w:r>
          </w:p>
        </w:tc>
        <w:tc>
          <w:tcPr>
            <w:tcW w:w="2551" w:type="dxa"/>
            <w:vAlign w:val="center"/>
          </w:tcPr>
          <w:p>
            <w:pPr>
              <w:pStyle w:val="单元格样式4"/>
            </w:pPr>
            <w:r>
              <w:t xml:space="preserve">18.84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48.94</w:t>
            </w:r>
          </w:p>
        </w:tc>
        <w:tc>
          <w:tcPr>
            <w:tcW w:w="2551" w:type="dxa"/>
            <w:vAlign w:val="center"/>
          </w:tcPr>
          <w:p>
            <w:pPr>
              <w:pStyle w:val="单元格样式4"/>
            </w:pPr>
            <w:r>
              <w:t xml:space="preserve">48.94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24.47</w:t>
            </w:r>
          </w:p>
        </w:tc>
        <w:tc>
          <w:tcPr>
            <w:tcW w:w="2551" w:type="dxa"/>
            <w:vAlign w:val="center"/>
          </w:tcPr>
          <w:p>
            <w:pPr>
              <w:pStyle w:val="单元格样式4"/>
            </w:pPr>
            <w:r>
              <w:t xml:space="preserve">24.47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22.60</w:t>
            </w:r>
          </w:p>
        </w:tc>
        <w:tc>
          <w:tcPr>
            <w:tcW w:w="2551" w:type="dxa"/>
            <w:vAlign w:val="center"/>
          </w:tcPr>
          <w:p>
            <w:pPr>
              <w:pStyle w:val="单元格样式4"/>
            </w:pPr>
            <w:r>
              <w:t xml:space="preserve">22.60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1.53</w:t>
            </w:r>
          </w:p>
        </w:tc>
        <w:tc>
          <w:tcPr>
            <w:tcW w:w="2551" w:type="dxa"/>
            <w:vAlign w:val="center"/>
          </w:tcPr>
          <w:p>
            <w:pPr>
              <w:pStyle w:val="单元格样式4"/>
            </w:pPr>
            <w:r>
              <w:t xml:space="preserve">1.53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44.66</w:t>
            </w:r>
          </w:p>
        </w:tc>
        <w:tc>
          <w:tcPr>
            <w:tcW w:w="2551" w:type="dxa"/>
            <w:vAlign w:val="center"/>
          </w:tcPr>
          <w:p>
            <w:pPr>
              <w:pStyle w:val="单元格样式4"/>
            </w:pPr>
          </w:p>
        </w:tc>
        <w:tc>
          <w:tcPr>
            <w:tcW w:w="2551" w:type="dxa"/>
            <w:vAlign w:val="center"/>
          </w:tcPr>
          <w:p>
            <w:pPr>
              <w:pStyle w:val="单元格样式4"/>
            </w:pPr>
            <w:r>
              <w:t xml:space="preserve">44.66</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24.50</w:t>
            </w:r>
          </w:p>
        </w:tc>
        <w:tc>
          <w:tcPr>
            <w:tcW w:w="2551" w:type="dxa"/>
            <w:vAlign w:val="center"/>
          </w:tcPr>
          <w:p>
            <w:pPr>
              <w:pStyle w:val="单元格样式4"/>
            </w:pPr>
          </w:p>
        </w:tc>
        <w:tc>
          <w:tcPr>
            <w:tcW w:w="2551" w:type="dxa"/>
            <w:vAlign w:val="center"/>
          </w:tcPr>
          <w:p>
            <w:pPr>
              <w:pStyle w:val="单元格样式4"/>
            </w:pPr>
            <w:r>
              <w:t xml:space="preserve">24.50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20.16</w:t>
            </w:r>
          </w:p>
        </w:tc>
        <w:tc>
          <w:tcPr>
            <w:tcW w:w="2551" w:type="dxa"/>
            <w:vAlign w:val="center"/>
          </w:tcPr>
          <w:p>
            <w:pPr>
              <w:pStyle w:val="单元格样式4"/>
            </w:pPr>
          </w:p>
        </w:tc>
        <w:tc>
          <w:tcPr>
            <w:tcW w:w="2551" w:type="dxa"/>
            <w:vAlign w:val="center"/>
          </w:tcPr>
          <w:p>
            <w:pPr>
              <w:pStyle w:val="单元格样式4"/>
            </w:pPr>
            <w:r>
              <w:t xml:space="preserve">20.16</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19.19</w:t>
            </w:r>
          </w:p>
        </w:tc>
        <w:tc>
          <w:tcPr>
            <w:tcW w:w="2551" w:type="dxa"/>
            <w:vAlign w:val="center"/>
          </w:tcPr>
          <w:p>
            <w:pPr>
              <w:pStyle w:val="单元格样式4"/>
            </w:pPr>
            <w:r>
              <w:t xml:space="preserve">19.19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15.09</w:t>
            </w:r>
          </w:p>
        </w:tc>
        <w:tc>
          <w:tcPr>
            <w:tcW w:w="2551" w:type="dxa"/>
            <w:vAlign w:val="center"/>
          </w:tcPr>
          <w:p>
            <w:pPr>
              <w:pStyle w:val="单元格样式4"/>
            </w:pPr>
            <w:r>
              <w:t xml:space="preserve">15.09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4.09</w:t>
            </w:r>
          </w:p>
        </w:tc>
        <w:tc>
          <w:tcPr>
            <w:tcW w:w="2551" w:type="dxa"/>
            <w:vAlign w:val="center"/>
          </w:tcPr>
          <w:p>
            <w:pPr>
              <w:pStyle w:val="单元格样式4"/>
            </w:pPr>
            <w:r>
              <w:t xml:space="preserve">4.09</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919001魏县仕望集乡人民政府本级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919001魏县仕望集乡人民政府本级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919001魏县仕望集乡人民政府本级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魏县仕望集乡人民政府本级2025年单位预算信息公开情况说明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按照《中华人民共和国预算法》、《地方预决算公开操作规程》和《关于进一步推进预算公开工作的实施意见》规定，现将魏县仕望集乡人民政府本级2025年单位预算公开如下：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魏县仕望集乡人民政府本级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1、村办公经费绩效目标表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13043425P00442410102B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村办公经费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26.84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26.84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用于仕望集镇17个村的日常办公运转，资金需求26.84万元。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1.用于仕望集镇17个村的日常办公运转，资金需求26.84万元。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涉及村数</w:t>
            </w:r>
          </w:p>
        </w:tc>
        <w:tc>
          <w:tcPr>
            <w:tcW w:w="5386" w:type="dxa"/>
            <w:vAlign w:val="center"/>
          </w:tcPr>
          <w:p>
            <w:pPr>
              <w:pStyle w:val="单元格样式2"/>
            </w:pPr>
            <w:r>
              <w:t xml:space="preserve">村办公经费涉及村数</w:t>
            </w:r>
          </w:p>
        </w:tc>
        <w:tc>
          <w:tcPr>
            <w:tcW w:w="2268" w:type="dxa"/>
            <w:vAlign w:val="center"/>
          </w:tcPr>
          <w:p>
            <w:pPr>
              <w:pStyle w:val="单元格样式2"/>
            </w:pPr>
            <w:r>
              <w:t xml:space="preserve">17个</w:t>
            </w:r>
          </w:p>
        </w:tc>
        <w:tc>
          <w:tcPr>
            <w:tcW w:w="1276" w:type="dxa"/>
            <w:vAlign w:val="center"/>
          </w:tcPr>
          <w:p>
            <w:pPr>
              <w:pStyle w:val="单元格样式2"/>
            </w:pPr>
            <w:r>
              <w:t xml:space="preserve">根据工作要求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办公经费使用合规率</w:t>
            </w:r>
          </w:p>
        </w:tc>
        <w:tc>
          <w:tcPr>
            <w:tcW w:w="5386" w:type="dxa"/>
            <w:vAlign w:val="center"/>
          </w:tcPr>
          <w:p>
            <w:pPr>
              <w:pStyle w:val="单元格样式2"/>
            </w:pPr>
            <w:r>
              <w:t xml:space="preserve">办公经费使用合规率</w:t>
            </w:r>
          </w:p>
        </w:tc>
        <w:tc>
          <w:tcPr>
            <w:tcW w:w="2268" w:type="dxa"/>
            <w:vAlign w:val="center"/>
          </w:tcPr>
          <w:p>
            <w:pPr>
              <w:pStyle w:val="单元格样式2"/>
            </w:pPr>
            <w:r>
              <w:t xml:space="preserve">100%</w:t>
            </w:r>
          </w:p>
        </w:tc>
        <w:tc>
          <w:tcPr>
            <w:tcW w:w="1276" w:type="dxa"/>
            <w:vAlign w:val="center"/>
          </w:tcPr>
          <w:p>
            <w:pPr>
              <w:pStyle w:val="单元格样式2"/>
            </w:pPr>
            <w:r>
              <w:t xml:space="preserve">根据工作要求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村办公经费发放完成时间</w:t>
            </w:r>
          </w:p>
        </w:tc>
        <w:tc>
          <w:tcPr>
            <w:tcW w:w="5386" w:type="dxa"/>
            <w:vAlign w:val="center"/>
          </w:tcPr>
          <w:p>
            <w:pPr>
              <w:pStyle w:val="单元格样式2"/>
            </w:pPr>
            <w:r>
              <w:t xml:space="preserve">村办公经费发放完成时间</w:t>
            </w:r>
          </w:p>
        </w:tc>
        <w:tc>
          <w:tcPr>
            <w:tcW w:w="2268" w:type="dxa"/>
            <w:vAlign w:val="center"/>
          </w:tcPr>
          <w:p>
            <w:pPr>
              <w:pStyle w:val="单元格样式2"/>
            </w:pPr>
            <w:r>
              <w:t xml:space="preserve">2025年12月31日之前</w:t>
            </w:r>
          </w:p>
        </w:tc>
        <w:tc>
          <w:tcPr>
            <w:tcW w:w="1276" w:type="dxa"/>
            <w:vAlign w:val="center"/>
          </w:tcPr>
          <w:p>
            <w:pPr>
              <w:pStyle w:val="单元格样式2"/>
            </w:pPr>
            <w:r>
              <w:t xml:space="preserve">根据工作要求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办公经费总额</w:t>
            </w:r>
          </w:p>
        </w:tc>
        <w:tc>
          <w:tcPr>
            <w:tcW w:w="5386" w:type="dxa"/>
            <w:vAlign w:val="center"/>
          </w:tcPr>
          <w:p>
            <w:pPr>
              <w:pStyle w:val="单元格样式2"/>
            </w:pPr>
            <w:r>
              <w:t xml:space="preserve">村办公经费总额</w:t>
            </w:r>
          </w:p>
        </w:tc>
        <w:tc>
          <w:tcPr>
            <w:tcW w:w="2268" w:type="dxa"/>
            <w:vAlign w:val="center"/>
          </w:tcPr>
          <w:p>
            <w:pPr>
              <w:pStyle w:val="单元格样式2"/>
            </w:pPr>
            <w:r>
              <w:t xml:space="preserve">26.84万元</w:t>
            </w:r>
          </w:p>
        </w:tc>
        <w:tc>
          <w:tcPr>
            <w:tcW w:w="1276" w:type="dxa"/>
            <w:vAlign w:val="center"/>
          </w:tcPr>
          <w:p>
            <w:pPr>
              <w:pStyle w:val="单元格样式2"/>
            </w:pPr>
            <w:r>
              <w:t xml:space="preserve">根据2025年预算安排明细表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保障各村庄日常工作正常开展</w:t>
            </w:r>
          </w:p>
        </w:tc>
        <w:tc>
          <w:tcPr>
            <w:tcW w:w="5386" w:type="dxa"/>
            <w:vAlign w:val="center"/>
          </w:tcPr>
          <w:p>
            <w:pPr>
              <w:pStyle w:val="单元格样式2"/>
            </w:pPr>
            <w:r>
              <w:t xml:space="preserve">村内正常运行，社会稳定</w:t>
            </w:r>
          </w:p>
        </w:tc>
        <w:tc>
          <w:tcPr>
            <w:tcW w:w="2268" w:type="dxa"/>
            <w:vAlign w:val="center"/>
          </w:tcPr>
          <w:p>
            <w:pPr>
              <w:pStyle w:val="单元格样式2"/>
            </w:pPr>
            <w:r>
              <w:t xml:space="preserve">保障各村庄日常工作正常开展</w:t>
            </w:r>
          </w:p>
        </w:tc>
        <w:tc>
          <w:tcPr>
            <w:tcW w:w="1276" w:type="dxa"/>
            <w:vAlign w:val="center"/>
          </w:tcPr>
          <w:p>
            <w:pPr>
              <w:pStyle w:val="单元格样式2"/>
            </w:pPr>
            <w:r>
              <w:t xml:space="preserve">根据工作要求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提高村干部工作效率和水平</w:t>
            </w:r>
          </w:p>
        </w:tc>
        <w:tc>
          <w:tcPr>
            <w:tcW w:w="5386" w:type="dxa"/>
            <w:vAlign w:val="center"/>
          </w:tcPr>
          <w:p>
            <w:pPr>
              <w:pStyle w:val="单元格样式2"/>
            </w:pPr>
            <w:r>
              <w:t xml:space="preserve">及时发放办公经费，保障村干部正常办公</w:t>
            </w:r>
          </w:p>
        </w:tc>
        <w:tc>
          <w:tcPr>
            <w:tcW w:w="2268" w:type="dxa"/>
            <w:vAlign w:val="center"/>
          </w:tcPr>
          <w:p>
            <w:pPr>
              <w:pStyle w:val="单元格样式2"/>
            </w:pPr>
            <w:r>
              <w:t xml:space="preserve">提高日常办公得到保障</w:t>
            </w:r>
          </w:p>
        </w:tc>
        <w:tc>
          <w:tcPr>
            <w:tcW w:w="1276" w:type="dxa"/>
            <w:vAlign w:val="center"/>
          </w:tcPr>
          <w:p>
            <w:pPr>
              <w:pStyle w:val="单元格样式2"/>
            </w:pPr>
            <w:r>
              <w:t xml:space="preserve">根据工作要求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村干部满意度</w:t>
            </w:r>
          </w:p>
        </w:tc>
        <w:tc>
          <w:tcPr>
            <w:tcW w:w="5386" w:type="dxa"/>
            <w:vAlign w:val="center"/>
          </w:tcPr>
          <w:p>
            <w:pPr>
              <w:pStyle w:val="单元格样式2"/>
            </w:pPr>
            <w:r>
              <w:t xml:space="preserve">满意人数/全部调查人数</w:t>
            </w:r>
          </w:p>
        </w:tc>
        <w:tc>
          <w:tcPr>
            <w:tcW w:w="2268" w:type="dxa"/>
            <w:vAlign w:val="center"/>
          </w:tcPr>
          <w:p>
            <w:pPr>
              <w:pStyle w:val="单元格样式2"/>
            </w:pPr>
            <w:r>
              <w:t xml:space="preserve">≥98%</w:t>
            </w:r>
          </w:p>
        </w:tc>
        <w:tc>
          <w:tcPr>
            <w:tcW w:w="1276" w:type="dxa"/>
            <w:vAlign w:val="center"/>
          </w:tcPr>
          <w:p>
            <w:pPr>
              <w:pStyle w:val="单元格样式2"/>
            </w:pPr>
            <w:r>
              <w:t xml:space="preserve">问卷调查结果</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2、村干部工资绩效目标表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13043425P00442410101P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村干部工资</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195.69</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195.69</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用于仕望集镇17个村，96名村干部工资发放，保障村干部基本待遇。</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1.用于仕望集镇17个村，96名村干部工资发放，保障村干部基本待遇。</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涉及村干部人数</w:t>
            </w:r>
          </w:p>
        </w:tc>
        <w:tc>
          <w:tcPr>
            <w:tcW w:w="5386" w:type="dxa"/>
            <w:vAlign w:val="center"/>
          </w:tcPr>
          <w:p>
            <w:pPr>
              <w:pStyle w:val="单元格样式2"/>
            </w:pPr>
            <w:r>
              <w:t xml:space="preserve">村干部工资涉及人数</w:t>
            </w:r>
          </w:p>
        </w:tc>
        <w:tc>
          <w:tcPr>
            <w:tcW w:w="2268" w:type="dxa"/>
            <w:vAlign w:val="center"/>
          </w:tcPr>
          <w:p>
            <w:pPr>
              <w:pStyle w:val="单元格样式2"/>
            </w:pPr>
            <w:r>
              <w:t xml:space="preserve">96人</w:t>
            </w:r>
          </w:p>
        </w:tc>
        <w:tc>
          <w:tcPr>
            <w:tcW w:w="1276" w:type="dxa"/>
            <w:vAlign w:val="center"/>
          </w:tcPr>
          <w:p>
            <w:pPr>
              <w:pStyle w:val="单元格样式2"/>
            </w:pPr>
            <w:r>
              <w:t xml:space="preserve">根据组织提供人员名单</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发放准确率</w:t>
            </w:r>
          </w:p>
        </w:tc>
        <w:tc>
          <w:tcPr>
            <w:tcW w:w="5386" w:type="dxa"/>
            <w:vAlign w:val="center"/>
          </w:tcPr>
          <w:p>
            <w:pPr>
              <w:pStyle w:val="单元格样式2"/>
            </w:pPr>
            <w:r>
              <w:t xml:space="preserve">正确发放人数/应发放人数</w:t>
            </w:r>
          </w:p>
        </w:tc>
        <w:tc>
          <w:tcPr>
            <w:tcW w:w="2268" w:type="dxa"/>
            <w:vAlign w:val="center"/>
          </w:tcPr>
          <w:p>
            <w:pPr>
              <w:pStyle w:val="单元格样式2"/>
            </w:pPr>
            <w:r>
              <w:t xml:space="preserve">100%</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发放及时率</w:t>
            </w:r>
          </w:p>
        </w:tc>
        <w:tc>
          <w:tcPr>
            <w:tcW w:w="5386" w:type="dxa"/>
            <w:vAlign w:val="center"/>
          </w:tcPr>
          <w:p>
            <w:pPr>
              <w:pStyle w:val="单元格样式2"/>
            </w:pPr>
            <w:r>
              <w:t xml:space="preserve">及时发放金额/应发放金额</w:t>
            </w:r>
          </w:p>
        </w:tc>
        <w:tc>
          <w:tcPr>
            <w:tcW w:w="2268" w:type="dxa"/>
            <w:vAlign w:val="center"/>
          </w:tcPr>
          <w:p>
            <w:pPr>
              <w:pStyle w:val="单元格样式2"/>
            </w:pPr>
            <w:r>
              <w:t xml:space="preserve">100%</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村干部工资总成本</w:t>
            </w:r>
          </w:p>
        </w:tc>
        <w:tc>
          <w:tcPr>
            <w:tcW w:w="5386" w:type="dxa"/>
            <w:vAlign w:val="center"/>
          </w:tcPr>
          <w:p>
            <w:pPr>
              <w:pStyle w:val="单元格样式2"/>
            </w:pPr>
            <w:r>
              <w:t xml:space="preserve">2025年村干部发放工资总额</w:t>
            </w:r>
          </w:p>
        </w:tc>
        <w:tc>
          <w:tcPr>
            <w:tcW w:w="2268" w:type="dxa"/>
            <w:vAlign w:val="center"/>
          </w:tcPr>
          <w:p>
            <w:pPr>
              <w:pStyle w:val="单元格样式2"/>
            </w:pPr>
            <w:r>
              <w:t xml:space="preserve">195.69万元</w:t>
            </w:r>
          </w:p>
        </w:tc>
        <w:tc>
          <w:tcPr>
            <w:tcW w:w="1276" w:type="dxa"/>
            <w:vAlign w:val="center"/>
          </w:tcPr>
          <w:p>
            <w:pPr>
              <w:pStyle w:val="单元格样式2"/>
            </w:pPr>
            <w:r>
              <w:t xml:space="preserve">根据2025年预算安排明细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维护社会稳定</w:t>
            </w:r>
          </w:p>
        </w:tc>
        <w:tc>
          <w:tcPr>
            <w:tcW w:w="5386" w:type="dxa"/>
            <w:vAlign w:val="center"/>
          </w:tcPr>
          <w:p>
            <w:pPr>
              <w:pStyle w:val="单元格样式2"/>
            </w:pPr>
            <w:r>
              <w:t xml:space="preserve">保证村干部正常工作维护社会稳定</w:t>
            </w:r>
          </w:p>
        </w:tc>
        <w:tc>
          <w:tcPr>
            <w:tcW w:w="2268" w:type="dxa"/>
            <w:vAlign w:val="center"/>
          </w:tcPr>
          <w:p>
            <w:pPr>
              <w:pStyle w:val="单元格样式2"/>
            </w:pPr>
            <w:r>
              <w:t xml:space="preserve">维护社会稳定</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提高村干部工作积极性</w:t>
            </w:r>
          </w:p>
        </w:tc>
        <w:tc>
          <w:tcPr>
            <w:tcW w:w="5386" w:type="dxa"/>
            <w:vAlign w:val="center"/>
          </w:tcPr>
          <w:p>
            <w:pPr>
              <w:pStyle w:val="单元格样式2"/>
            </w:pPr>
            <w:r>
              <w:t xml:space="preserve">及时发放村干部工资提高村干部工作积极性</w:t>
            </w:r>
          </w:p>
        </w:tc>
        <w:tc>
          <w:tcPr>
            <w:tcW w:w="2268" w:type="dxa"/>
            <w:vAlign w:val="center"/>
          </w:tcPr>
          <w:p>
            <w:pPr>
              <w:pStyle w:val="单元格样式2"/>
            </w:pPr>
            <w:r>
              <w:t xml:space="preserve">村干部工作积极性提高</w:t>
            </w:r>
          </w:p>
        </w:tc>
        <w:tc>
          <w:tcPr>
            <w:tcW w:w="1276" w:type="dxa"/>
            <w:vAlign w:val="center"/>
          </w:tcPr>
          <w:p>
            <w:pPr>
              <w:pStyle w:val="单元格样式2"/>
            </w:pPr>
            <w:r>
              <w:t xml:space="preserve">根据政府工作要求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村干部对工资满意度</w:t>
            </w:r>
          </w:p>
        </w:tc>
        <w:tc>
          <w:tcPr>
            <w:tcW w:w="5386" w:type="dxa"/>
            <w:vAlign w:val="center"/>
          </w:tcPr>
          <w:p>
            <w:pPr>
              <w:pStyle w:val="单元格样式2"/>
            </w:pPr>
            <w:r>
              <w:t xml:space="preserve">满意人数/全部调查人数</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问卷调查结果</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3、服务基层专项经费绩效目标表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13043425P004424100996</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服务基层专项经费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49.30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49.30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仕望集2025年服务基层经费需求49.3万元。用于仕望集人员工资、人居环境整治等工作。</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1.仕望集2025年服务基层经费需求49.3万元。用于仕望集人员工资、人居环境整治等工作。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服务基层专项经费总成本</w:t>
            </w:r>
          </w:p>
        </w:tc>
        <w:tc>
          <w:tcPr>
            <w:tcW w:w="5386" w:type="dxa"/>
            <w:vAlign w:val="center"/>
          </w:tcPr>
          <w:p>
            <w:pPr>
              <w:pStyle w:val="单元格样式2"/>
            </w:pPr>
            <w:r>
              <w:t xml:space="preserve">工作顺利进行所需要的经费总额</w:t>
            </w:r>
          </w:p>
        </w:tc>
        <w:tc>
          <w:tcPr>
            <w:tcW w:w="2268" w:type="dxa"/>
            <w:vAlign w:val="center"/>
          </w:tcPr>
          <w:p>
            <w:pPr>
              <w:pStyle w:val="单元格样式2"/>
            </w:pPr>
            <w:r>
              <w:t xml:space="preserve">49.3万元</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所辖村数量</w:t>
            </w:r>
          </w:p>
        </w:tc>
        <w:tc>
          <w:tcPr>
            <w:tcW w:w="5386" w:type="dxa"/>
            <w:vAlign w:val="center"/>
          </w:tcPr>
          <w:p>
            <w:pPr>
              <w:pStyle w:val="单元格样式2"/>
            </w:pPr>
            <w:r>
              <w:t xml:space="preserve">乡内总村数</w:t>
            </w:r>
          </w:p>
        </w:tc>
        <w:tc>
          <w:tcPr>
            <w:tcW w:w="2268" w:type="dxa"/>
            <w:vAlign w:val="center"/>
          </w:tcPr>
          <w:p>
            <w:pPr>
              <w:pStyle w:val="单元格样式2"/>
            </w:pPr>
            <w:r>
              <w:t xml:space="preserve">17个</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专项经费使用的合规率</w:t>
            </w:r>
          </w:p>
        </w:tc>
        <w:tc>
          <w:tcPr>
            <w:tcW w:w="5386" w:type="dxa"/>
            <w:vAlign w:val="center"/>
          </w:tcPr>
          <w:p>
            <w:pPr>
              <w:pStyle w:val="单元格样式2"/>
            </w:pPr>
            <w:r>
              <w:t xml:space="preserve">发放金额/应发放金额</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专项经费保障周期</w:t>
            </w:r>
          </w:p>
        </w:tc>
        <w:tc>
          <w:tcPr>
            <w:tcW w:w="5386" w:type="dxa"/>
            <w:vAlign w:val="center"/>
          </w:tcPr>
          <w:p>
            <w:pPr>
              <w:pStyle w:val="单元格样式2"/>
            </w:pPr>
            <w:r>
              <w:t xml:space="preserve">服务基层资金占资金总额的比例</w:t>
            </w:r>
          </w:p>
        </w:tc>
        <w:tc>
          <w:tcPr>
            <w:tcW w:w="2268" w:type="dxa"/>
            <w:vAlign w:val="center"/>
          </w:tcPr>
          <w:p>
            <w:pPr>
              <w:pStyle w:val="单元格样式2"/>
            </w:pPr>
            <w:r>
              <w:t xml:space="preserve">1年</w:t>
            </w:r>
          </w:p>
        </w:tc>
        <w:tc>
          <w:tcPr>
            <w:tcW w:w="1276" w:type="dxa"/>
            <w:vAlign w:val="center"/>
          </w:tcPr>
          <w:p>
            <w:pPr>
              <w:pStyle w:val="单元格样式2"/>
            </w:pPr>
            <w:r>
              <w:t xml:space="preserve">根据预算工作安排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保障乡镇日常业务的正常开展</w:t>
            </w:r>
          </w:p>
        </w:tc>
        <w:tc>
          <w:tcPr>
            <w:tcW w:w="5386" w:type="dxa"/>
            <w:vAlign w:val="center"/>
          </w:tcPr>
          <w:p>
            <w:pPr>
              <w:pStyle w:val="单元格样式2"/>
            </w:pPr>
            <w:r>
              <w:t xml:space="preserve">工作顺利开展，社会得到稳定</w:t>
            </w:r>
          </w:p>
        </w:tc>
        <w:tc>
          <w:tcPr>
            <w:tcW w:w="2268" w:type="dxa"/>
            <w:vAlign w:val="center"/>
          </w:tcPr>
          <w:p>
            <w:pPr>
              <w:pStyle w:val="单元格样式2"/>
            </w:pPr>
            <w:r>
              <w:t xml:space="preserve">有效保障</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保障乡村振兴成果，提高基层服务效率</w:t>
            </w:r>
          </w:p>
        </w:tc>
        <w:tc>
          <w:tcPr>
            <w:tcW w:w="5386" w:type="dxa"/>
            <w:vAlign w:val="center"/>
          </w:tcPr>
          <w:p>
            <w:pPr>
              <w:pStyle w:val="单元格样式2"/>
            </w:pPr>
            <w:r>
              <w:t xml:space="preserve">资金及时拨付到位，保障工作顺利开展</w:t>
            </w:r>
          </w:p>
        </w:tc>
        <w:tc>
          <w:tcPr>
            <w:tcW w:w="2268" w:type="dxa"/>
            <w:vAlign w:val="center"/>
          </w:tcPr>
          <w:p>
            <w:pPr>
              <w:pStyle w:val="单元格样式2"/>
            </w:pPr>
            <w:r>
              <w:t xml:space="preserve">积极保障</w:t>
            </w:r>
          </w:p>
        </w:tc>
        <w:tc>
          <w:tcPr>
            <w:tcW w:w="1276" w:type="dxa"/>
            <w:vAlign w:val="center"/>
          </w:tcPr>
          <w:p>
            <w:pPr>
              <w:pStyle w:val="单元格样式2"/>
            </w:pPr>
            <w:r>
              <w:t xml:space="preserve">根据预算工作安排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乡干部满意度</w:t>
            </w:r>
          </w:p>
        </w:tc>
        <w:tc>
          <w:tcPr>
            <w:tcW w:w="5386" w:type="dxa"/>
            <w:vAlign w:val="center"/>
          </w:tcPr>
          <w:p>
            <w:pPr>
              <w:pStyle w:val="单元格样式2"/>
            </w:pPr>
            <w:r>
              <w:t xml:space="preserve">满意的乡干部占总人数的比例</w:t>
            </w:r>
          </w:p>
        </w:tc>
        <w:tc>
          <w:tcPr>
            <w:tcW w:w="2268" w:type="dxa"/>
            <w:vAlign w:val="center"/>
          </w:tcPr>
          <w:p>
            <w:pPr>
              <w:pStyle w:val="单元格样式2"/>
            </w:pPr>
            <w:r>
              <w:t xml:space="preserve">≥96%</w:t>
            </w:r>
          </w:p>
        </w:tc>
        <w:tc>
          <w:tcPr>
            <w:tcW w:w="1276" w:type="dxa"/>
            <w:vAlign w:val="center"/>
          </w:tcPr>
          <w:p>
            <w:pPr>
              <w:pStyle w:val="单元格样式2"/>
            </w:pPr>
            <w:r>
              <w:t xml:space="preserve">根据调查问卷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4、自收自支人员补助绩效目标表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13043425P004424101004</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自收自支人员补助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46.30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46.30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该资金用于保障19名自收自支人员生活补助，保障自收自支人员待遇，提高工作积极性。</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1.该资金用于保障19名自收自支人员生活补助，保障自收自支人员待遇，提高工作积极性。</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发放工资人数</w:t>
            </w:r>
          </w:p>
        </w:tc>
        <w:tc>
          <w:tcPr>
            <w:tcW w:w="5386" w:type="dxa"/>
            <w:vAlign w:val="center"/>
          </w:tcPr>
          <w:p>
            <w:pPr>
              <w:pStyle w:val="单元格样式2"/>
            </w:pPr>
            <w:r>
              <w:t xml:space="preserve">自收自支人员总人数</w:t>
            </w:r>
          </w:p>
        </w:tc>
        <w:tc>
          <w:tcPr>
            <w:tcW w:w="2268" w:type="dxa"/>
            <w:vAlign w:val="center"/>
          </w:tcPr>
          <w:p>
            <w:pPr>
              <w:pStyle w:val="单元格样式2"/>
            </w:pPr>
            <w:r>
              <w:t xml:space="preserve">19人</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资金使用合规率</w:t>
            </w:r>
          </w:p>
        </w:tc>
        <w:tc>
          <w:tcPr>
            <w:tcW w:w="5386" w:type="dxa"/>
            <w:vAlign w:val="center"/>
          </w:tcPr>
          <w:p>
            <w:pPr>
              <w:pStyle w:val="单元格样式2"/>
            </w:pPr>
            <w:r>
              <w:t xml:space="preserve">发放资金总额占工资总额的比例</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补助资金发放周期</w:t>
            </w:r>
          </w:p>
        </w:tc>
        <w:tc>
          <w:tcPr>
            <w:tcW w:w="5386" w:type="dxa"/>
            <w:vAlign w:val="center"/>
          </w:tcPr>
          <w:p>
            <w:pPr>
              <w:pStyle w:val="单元格样式2"/>
            </w:pPr>
            <w:r>
              <w:t xml:space="preserve">用于发放补助的资金占工资总额的比例</w:t>
            </w:r>
          </w:p>
        </w:tc>
        <w:tc>
          <w:tcPr>
            <w:tcW w:w="2268" w:type="dxa"/>
            <w:vAlign w:val="center"/>
          </w:tcPr>
          <w:p>
            <w:pPr>
              <w:pStyle w:val="单元格样式2"/>
            </w:pPr>
            <w:r>
              <w:t xml:space="preserve">1年</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自收自支人员补助总额</w:t>
            </w:r>
          </w:p>
        </w:tc>
        <w:tc>
          <w:tcPr>
            <w:tcW w:w="5386" w:type="dxa"/>
            <w:vAlign w:val="center"/>
          </w:tcPr>
          <w:p>
            <w:pPr>
              <w:pStyle w:val="单元格样式2"/>
            </w:pPr>
            <w:r>
              <w:t xml:space="preserve">本年度自收自支人员工资总额</w:t>
            </w:r>
          </w:p>
        </w:tc>
        <w:tc>
          <w:tcPr>
            <w:tcW w:w="2268" w:type="dxa"/>
            <w:vAlign w:val="center"/>
          </w:tcPr>
          <w:p>
            <w:pPr>
              <w:pStyle w:val="单元格样式2"/>
            </w:pPr>
            <w:r>
              <w:t xml:space="preserve">46.3万元</w:t>
            </w:r>
          </w:p>
        </w:tc>
        <w:tc>
          <w:tcPr>
            <w:tcW w:w="1276" w:type="dxa"/>
            <w:vAlign w:val="center"/>
          </w:tcPr>
          <w:p>
            <w:pPr>
              <w:pStyle w:val="单元格样式2"/>
            </w:pPr>
            <w:r>
              <w:t xml:space="preserve">根据预算工作安排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提高自收自支人员福利待遇</w:t>
            </w:r>
          </w:p>
        </w:tc>
        <w:tc>
          <w:tcPr>
            <w:tcW w:w="5386" w:type="dxa"/>
            <w:vAlign w:val="center"/>
          </w:tcPr>
          <w:p>
            <w:pPr>
              <w:pStyle w:val="单元格样式2"/>
            </w:pPr>
            <w:r>
              <w:t xml:space="preserve">自收自支人员待遇得到保障，生活水平提高</w:t>
            </w:r>
          </w:p>
        </w:tc>
        <w:tc>
          <w:tcPr>
            <w:tcW w:w="2268" w:type="dxa"/>
            <w:vAlign w:val="center"/>
          </w:tcPr>
          <w:p>
            <w:pPr>
              <w:pStyle w:val="单元格样式2"/>
            </w:pPr>
            <w:r>
              <w:t xml:space="preserve">提高</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提高干部工作积极性</w:t>
            </w:r>
          </w:p>
        </w:tc>
        <w:tc>
          <w:tcPr>
            <w:tcW w:w="5386" w:type="dxa"/>
            <w:vAlign w:val="center"/>
          </w:tcPr>
          <w:p>
            <w:pPr>
              <w:pStyle w:val="单元格样式2"/>
            </w:pPr>
            <w:r>
              <w:t xml:space="preserve">工资及时发放，干部工作积极性提高</w:t>
            </w:r>
          </w:p>
        </w:tc>
        <w:tc>
          <w:tcPr>
            <w:tcW w:w="2268" w:type="dxa"/>
            <w:vAlign w:val="center"/>
          </w:tcPr>
          <w:p>
            <w:pPr>
              <w:pStyle w:val="单元格样式2"/>
            </w:pPr>
            <w:r>
              <w:t xml:space="preserve">提高</w:t>
            </w:r>
          </w:p>
        </w:tc>
        <w:tc>
          <w:tcPr>
            <w:tcW w:w="1276" w:type="dxa"/>
            <w:vAlign w:val="center"/>
          </w:tcPr>
          <w:p>
            <w:pPr>
              <w:pStyle w:val="单元格样式2"/>
            </w:pPr>
            <w:r>
              <w:t xml:space="preserve">根据预算工作安排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乡干部满意度</w:t>
            </w:r>
          </w:p>
        </w:tc>
        <w:tc>
          <w:tcPr>
            <w:tcW w:w="5386" w:type="dxa"/>
            <w:vAlign w:val="center"/>
          </w:tcPr>
          <w:p>
            <w:pPr>
              <w:pStyle w:val="单元格样式2"/>
            </w:pPr>
            <w:r>
              <w:t xml:space="preserve">满意的乡干部占总人数的比例</w:t>
            </w:r>
          </w:p>
        </w:tc>
        <w:tc>
          <w:tcPr>
            <w:tcW w:w="2268" w:type="dxa"/>
            <w:vAlign w:val="center"/>
          </w:tcPr>
          <w:p>
            <w:pPr>
              <w:pStyle w:val="单元格样式2"/>
            </w:pPr>
            <w:r>
              <w:t xml:space="preserve">≥96%</w:t>
            </w:r>
          </w:p>
        </w:tc>
        <w:tc>
          <w:tcPr>
            <w:tcW w:w="1276" w:type="dxa"/>
            <w:vAlign w:val="center"/>
          </w:tcPr>
          <w:p>
            <w:pPr>
              <w:pStyle w:val="单元格样式2"/>
            </w:pPr>
            <w:r>
              <w:t xml:space="preserve">根据调查问卷</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919001魏县仕望集乡人民政府本级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魏县仕望集乡人民政府本级上年末固定资产金额为0.00万元（详见下表）。本年度拟购置固定资产总额为0.00万元，已按要求列入政府采购预算，详见政府采购预算表。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919001魏县仕望集乡人民政府本级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18</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17</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20</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2025-05-27T17:39:06Z</dcterms:created>
  <dcterms:modified xsi:type="dcterms:W3CDTF">2025-05-27T17:39:06Z</dcterms:modified>
</cp:coreProperties>
</file>