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bookmarkStart w:id="1" w:name="_GoBack"/>
      <w:bookmarkEnd w:id="1"/>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一、魏县院堡镇人民政府本级收支预算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一、魏县院堡镇人民政府本级收支预算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922001魏县院堡镇人民政府本级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887.07</w:t>
            </w:r>
          </w:p>
        </w:tc>
        <w:tc>
          <w:tcPr>
            <w:tcW w:w="4535" w:type="dxa"/>
            <w:vAlign w:val="center"/>
          </w:tcPr>
          <w:p>
            <w:pPr>
              <w:pStyle w:val="12"/>
            </w:pPr>
            <w:r>
              <w:t>一、一般公共服务支出</w:t>
            </w:r>
          </w:p>
        </w:tc>
        <w:tc>
          <w:tcPr>
            <w:tcW w:w="2126" w:type="dxa"/>
            <w:vAlign w:val="center"/>
          </w:tcPr>
          <w:p>
            <w:pPr>
              <w:pStyle w:val="11"/>
            </w:pPr>
            <w:r>
              <w:t>501.12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251.12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887.07</w:t>
            </w:r>
          </w:p>
        </w:tc>
        <w:tc>
          <w:tcPr>
            <w:tcW w:w="4535" w:type="dxa"/>
            <w:vAlign w:val="center"/>
          </w:tcPr>
          <w:p>
            <w:pPr>
              <w:pStyle w:val="14"/>
            </w:pPr>
            <w:r>
              <w:t>本年支出合计</w:t>
            </w:r>
          </w:p>
        </w:tc>
        <w:tc>
          <w:tcPr>
            <w:tcW w:w="2126" w:type="dxa"/>
            <w:vAlign w:val="center"/>
          </w:tcPr>
          <w:p>
            <w:pPr>
              <w:pStyle w:val="15"/>
            </w:pPr>
            <w:r>
              <w:t>887.07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887.07</w:t>
            </w:r>
          </w:p>
        </w:tc>
        <w:tc>
          <w:tcPr>
            <w:tcW w:w="4535" w:type="dxa"/>
            <w:vAlign w:val="center"/>
          </w:tcPr>
          <w:p>
            <w:pPr>
              <w:pStyle w:val="14"/>
            </w:pPr>
            <w:r>
              <w:t>支出总计</w:t>
            </w:r>
          </w:p>
        </w:tc>
        <w:tc>
          <w:tcPr>
            <w:tcW w:w="2126" w:type="dxa"/>
            <w:vAlign w:val="center"/>
          </w:tcPr>
          <w:p>
            <w:pPr>
              <w:pStyle w:val="15"/>
            </w:pPr>
            <w:r>
              <w:t>887.07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922001魏县院堡镇人民政府本级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887.07</w:t>
            </w:r>
          </w:p>
        </w:tc>
        <w:tc>
          <w:tcPr>
            <w:tcW w:w="1134" w:type="dxa"/>
            <w:vAlign w:val="center"/>
          </w:tcPr>
          <w:p>
            <w:pPr>
              <w:pStyle w:val="15"/>
            </w:pPr>
            <w:r>
              <w:t>887.07</w:t>
            </w:r>
          </w:p>
        </w:tc>
        <w:tc>
          <w:tcPr>
            <w:tcW w:w="1134" w:type="dxa"/>
            <w:vAlign w:val="center"/>
          </w:tcPr>
          <w:p>
            <w:pPr>
              <w:pStyle w:val="15"/>
            </w:pPr>
            <w:r>
              <w:t>887.07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501.12</w:t>
            </w:r>
          </w:p>
        </w:tc>
        <w:tc>
          <w:tcPr>
            <w:tcW w:w="1134" w:type="dxa"/>
            <w:vAlign w:val="center"/>
          </w:tcPr>
          <w:p>
            <w:pPr>
              <w:pStyle w:val="11"/>
            </w:pPr>
            <w:r>
              <w:t>501.12</w:t>
            </w:r>
          </w:p>
        </w:tc>
        <w:tc>
          <w:tcPr>
            <w:tcW w:w="1134" w:type="dxa"/>
            <w:vAlign w:val="center"/>
          </w:tcPr>
          <w:p>
            <w:pPr>
              <w:pStyle w:val="11"/>
            </w:pPr>
            <w:r>
              <w:t>501.12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501.12</w:t>
            </w:r>
          </w:p>
        </w:tc>
        <w:tc>
          <w:tcPr>
            <w:tcW w:w="1134" w:type="dxa"/>
            <w:vAlign w:val="center"/>
          </w:tcPr>
          <w:p>
            <w:pPr>
              <w:pStyle w:val="11"/>
            </w:pPr>
            <w:r>
              <w:t>501.12</w:t>
            </w:r>
          </w:p>
        </w:tc>
        <w:tc>
          <w:tcPr>
            <w:tcW w:w="1134" w:type="dxa"/>
            <w:vAlign w:val="center"/>
          </w:tcPr>
          <w:p>
            <w:pPr>
              <w:pStyle w:val="11"/>
            </w:pPr>
            <w:r>
              <w:t>501.12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501.12</w:t>
            </w:r>
          </w:p>
        </w:tc>
        <w:tc>
          <w:tcPr>
            <w:tcW w:w="1134" w:type="dxa"/>
            <w:vAlign w:val="center"/>
          </w:tcPr>
          <w:p>
            <w:pPr>
              <w:pStyle w:val="11"/>
            </w:pPr>
            <w:r>
              <w:t>501.12</w:t>
            </w:r>
          </w:p>
        </w:tc>
        <w:tc>
          <w:tcPr>
            <w:tcW w:w="1134" w:type="dxa"/>
            <w:vAlign w:val="center"/>
          </w:tcPr>
          <w:p>
            <w:pPr>
              <w:pStyle w:val="11"/>
            </w:pPr>
            <w:r>
              <w:t>501.12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110.58</w:t>
            </w:r>
          </w:p>
        </w:tc>
        <w:tc>
          <w:tcPr>
            <w:tcW w:w="1134" w:type="dxa"/>
            <w:vAlign w:val="center"/>
          </w:tcPr>
          <w:p>
            <w:pPr>
              <w:pStyle w:val="11"/>
            </w:pPr>
            <w:r>
              <w:t>110.58</w:t>
            </w:r>
          </w:p>
        </w:tc>
        <w:tc>
          <w:tcPr>
            <w:tcW w:w="1134" w:type="dxa"/>
            <w:vAlign w:val="center"/>
          </w:tcPr>
          <w:p>
            <w:pPr>
              <w:pStyle w:val="11"/>
            </w:pPr>
            <w:r>
              <w:t>110.58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110.58</w:t>
            </w:r>
          </w:p>
        </w:tc>
        <w:tc>
          <w:tcPr>
            <w:tcW w:w="1134" w:type="dxa"/>
            <w:vAlign w:val="center"/>
          </w:tcPr>
          <w:p>
            <w:pPr>
              <w:pStyle w:val="11"/>
            </w:pPr>
            <w:r>
              <w:t>110.58</w:t>
            </w:r>
          </w:p>
        </w:tc>
        <w:tc>
          <w:tcPr>
            <w:tcW w:w="1134" w:type="dxa"/>
            <w:vAlign w:val="center"/>
          </w:tcPr>
          <w:p>
            <w:pPr>
              <w:pStyle w:val="11"/>
            </w:pPr>
            <w:r>
              <w:t>110.58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32.33</w:t>
            </w:r>
          </w:p>
        </w:tc>
        <w:tc>
          <w:tcPr>
            <w:tcW w:w="1134" w:type="dxa"/>
            <w:vAlign w:val="center"/>
          </w:tcPr>
          <w:p>
            <w:pPr>
              <w:pStyle w:val="11"/>
            </w:pPr>
            <w:r>
              <w:t>32.33</w:t>
            </w:r>
          </w:p>
        </w:tc>
        <w:tc>
          <w:tcPr>
            <w:tcW w:w="1134" w:type="dxa"/>
            <w:vAlign w:val="center"/>
          </w:tcPr>
          <w:p>
            <w:pPr>
              <w:pStyle w:val="11"/>
            </w:pPr>
            <w:r>
              <w:t>32.33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52.17</w:t>
            </w:r>
          </w:p>
        </w:tc>
        <w:tc>
          <w:tcPr>
            <w:tcW w:w="1134" w:type="dxa"/>
            <w:vAlign w:val="center"/>
          </w:tcPr>
          <w:p>
            <w:pPr>
              <w:pStyle w:val="11"/>
            </w:pPr>
            <w:r>
              <w:t>52.17</w:t>
            </w:r>
          </w:p>
        </w:tc>
        <w:tc>
          <w:tcPr>
            <w:tcW w:w="1134" w:type="dxa"/>
            <w:vAlign w:val="center"/>
          </w:tcPr>
          <w:p>
            <w:pPr>
              <w:pStyle w:val="11"/>
            </w:pPr>
            <w:r>
              <w:t>52.17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r>
              <w:t>26.08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24.24</w:t>
            </w:r>
          </w:p>
        </w:tc>
        <w:tc>
          <w:tcPr>
            <w:tcW w:w="1134" w:type="dxa"/>
            <w:vAlign w:val="center"/>
          </w:tcPr>
          <w:p>
            <w:pPr>
              <w:pStyle w:val="11"/>
            </w:pPr>
            <w:r>
              <w:t>24.24</w:t>
            </w:r>
          </w:p>
        </w:tc>
        <w:tc>
          <w:tcPr>
            <w:tcW w:w="1134" w:type="dxa"/>
            <w:vAlign w:val="center"/>
          </w:tcPr>
          <w:p>
            <w:pPr>
              <w:pStyle w:val="11"/>
            </w:pPr>
            <w:r>
              <w:t>24.24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24.24</w:t>
            </w:r>
          </w:p>
        </w:tc>
        <w:tc>
          <w:tcPr>
            <w:tcW w:w="1134" w:type="dxa"/>
            <w:vAlign w:val="center"/>
          </w:tcPr>
          <w:p>
            <w:pPr>
              <w:pStyle w:val="11"/>
            </w:pPr>
            <w:r>
              <w:t>24.24</w:t>
            </w:r>
          </w:p>
        </w:tc>
        <w:tc>
          <w:tcPr>
            <w:tcW w:w="1134" w:type="dxa"/>
            <w:vAlign w:val="center"/>
          </w:tcPr>
          <w:p>
            <w:pPr>
              <w:pStyle w:val="11"/>
            </w:pPr>
            <w:r>
              <w:t>24.24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24.24</w:t>
            </w:r>
          </w:p>
        </w:tc>
        <w:tc>
          <w:tcPr>
            <w:tcW w:w="1134" w:type="dxa"/>
            <w:vAlign w:val="center"/>
          </w:tcPr>
          <w:p>
            <w:pPr>
              <w:pStyle w:val="11"/>
            </w:pPr>
            <w:r>
              <w:t>24.24</w:t>
            </w:r>
          </w:p>
        </w:tc>
        <w:tc>
          <w:tcPr>
            <w:tcW w:w="1134" w:type="dxa"/>
            <w:vAlign w:val="center"/>
          </w:tcPr>
          <w:p>
            <w:pPr>
              <w:pStyle w:val="11"/>
            </w:pPr>
            <w:r>
              <w:t>24.24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251.12</w:t>
            </w:r>
          </w:p>
        </w:tc>
        <w:tc>
          <w:tcPr>
            <w:tcW w:w="1134" w:type="dxa"/>
            <w:vAlign w:val="center"/>
          </w:tcPr>
          <w:p>
            <w:pPr>
              <w:pStyle w:val="11"/>
            </w:pPr>
            <w:r>
              <w:t>251.12</w:t>
            </w:r>
          </w:p>
        </w:tc>
        <w:tc>
          <w:tcPr>
            <w:tcW w:w="1134" w:type="dxa"/>
            <w:vAlign w:val="center"/>
          </w:tcPr>
          <w:p>
            <w:pPr>
              <w:pStyle w:val="11"/>
            </w:pPr>
            <w:r>
              <w:t>251.12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251.12</w:t>
            </w:r>
          </w:p>
        </w:tc>
        <w:tc>
          <w:tcPr>
            <w:tcW w:w="1134" w:type="dxa"/>
            <w:vAlign w:val="center"/>
          </w:tcPr>
          <w:p>
            <w:pPr>
              <w:pStyle w:val="11"/>
            </w:pPr>
            <w:r>
              <w:t>251.12</w:t>
            </w:r>
          </w:p>
        </w:tc>
        <w:tc>
          <w:tcPr>
            <w:tcW w:w="1134" w:type="dxa"/>
            <w:vAlign w:val="center"/>
          </w:tcPr>
          <w:p>
            <w:pPr>
              <w:pStyle w:val="11"/>
            </w:pPr>
            <w:r>
              <w:t>251.12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251.12</w:t>
            </w:r>
          </w:p>
        </w:tc>
        <w:tc>
          <w:tcPr>
            <w:tcW w:w="1134" w:type="dxa"/>
            <w:vAlign w:val="center"/>
          </w:tcPr>
          <w:p>
            <w:pPr>
              <w:pStyle w:val="11"/>
            </w:pPr>
            <w:r>
              <w:t>251.12</w:t>
            </w:r>
          </w:p>
        </w:tc>
        <w:tc>
          <w:tcPr>
            <w:tcW w:w="1134" w:type="dxa"/>
            <w:vAlign w:val="center"/>
          </w:tcPr>
          <w:p>
            <w:pPr>
              <w:pStyle w:val="11"/>
            </w:pPr>
            <w:r>
              <w:t>251.12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887.07</w:t>
            </w:r>
          </w:p>
        </w:tc>
        <w:tc>
          <w:tcPr>
            <w:tcW w:w="1361" w:type="dxa"/>
            <w:vAlign w:val="center"/>
          </w:tcPr>
          <w:p>
            <w:pPr>
              <w:pStyle w:val="15"/>
            </w:pPr>
            <w:r>
              <w:t>507.50</w:t>
            </w:r>
          </w:p>
        </w:tc>
        <w:tc>
          <w:tcPr>
            <w:tcW w:w="1361" w:type="dxa"/>
            <w:vAlign w:val="center"/>
          </w:tcPr>
          <w:p>
            <w:pPr>
              <w:pStyle w:val="15"/>
            </w:pPr>
            <w:r>
              <w:t>379.57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501.12</w:t>
            </w:r>
          </w:p>
        </w:tc>
        <w:tc>
          <w:tcPr>
            <w:tcW w:w="1361" w:type="dxa"/>
            <w:vAlign w:val="center"/>
          </w:tcPr>
          <w:p>
            <w:pPr>
              <w:pStyle w:val="11"/>
            </w:pPr>
            <w:r>
              <w:t>372.67</w:t>
            </w:r>
          </w:p>
        </w:tc>
        <w:tc>
          <w:tcPr>
            <w:tcW w:w="1361" w:type="dxa"/>
            <w:vAlign w:val="center"/>
          </w:tcPr>
          <w:p>
            <w:pPr>
              <w:pStyle w:val="11"/>
            </w:pPr>
            <w:r>
              <w:t>128.45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501.12</w:t>
            </w:r>
          </w:p>
        </w:tc>
        <w:tc>
          <w:tcPr>
            <w:tcW w:w="1361" w:type="dxa"/>
            <w:vAlign w:val="center"/>
          </w:tcPr>
          <w:p>
            <w:pPr>
              <w:pStyle w:val="11"/>
            </w:pPr>
            <w:r>
              <w:t>372.67</w:t>
            </w:r>
          </w:p>
        </w:tc>
        <w:tc>
          <w:tcPr>
            <w:tcW w:w="1361" w:type="dxa"/>
            <w:vAlign w:val="center"/>
          </w:tcPr>
          <w:p>
            <w:pPr>
              <w:pStyle w:val="11"/>
            </w:pPr>
            <w:r>
              <w:t>128.45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501.12</w:t>
            </w:r>
          </w:p>
        </w:tc>
        <w:tc>
          <w:tcPr>
            <w:tcW w:w="1361" w:type="dxa"/>
            <w:vAlign w:val="center"/>
          </w:tcPr>
          <w:p>
            <w:pPr>
              <w:pStyle w:val="11"/>
            </w:pPr>
            <w:r>
              <w:t>372.67</w:t>
            </w:r>
          </w:p>
        </w:tc>
        <w:tc>
          <w:tcPr>
            <w:tcW w:w="1361" w:type="dxa"/>
            <w:vAlign w:val="center"/>
          </w:tcPr>
          <w:p>
            <w:pPr>
              <w:pStyle w:val="11"/>
            </w:pPr>
            <w:r>
              <w:t>128.45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110.58</w:t>
            </w:r>
          </w:p>
        </w:tc>
        <w:tc>
          <w:tcPr>
            <w:tcW w:w="1361" w:type="dxa"/>
            <w:vAlign w:val="center"/>
          </w:tcPr>
          <w:p>
            <w:pPr>
              <w:pStyle w:val="11"/>
            </w:pPr>
            <w:r>
              <w:t>110.58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110.58</w:t>
            </w:r>
          </w:p>
        </w:tc>
        <w:tc>
          <w:tcPr>
            <w:tcW w:w="1361" w:type="dxa"/>
            <w:vAlign w:val="center"/>
          </w:tcPr>
          <w:p>
            <w:pPr>
              <w:pStyle w:val="11"/>
            </w:pPr>
            <w:r>
              <w:t>110.58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32.33</w:t>
            </w:r>
          </w:p>
        </w:tc>
        <w:tc>
          <w:tcPr>
            <w:tcW w:w="1361" w:type="dxa"/>
            <w:vAlign w:val="center"/>
          </w:tcPr>
          <w:p>
            <w:pPr>
              <w:pStyle w:val="11"/>
            </w:pPr>
            <w:r>
              <w:t>32.33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52.17</w:t>
            </w:r>
          </w:p>
        </w:tc>
        <w:tc>
          <w:tcPr>
            <w:tcW w:w="1361" w:type="dxa"/>
            <w:vAlign w:val="center"/>
          </w:tcPr>
          <w:p>
            <w:pPr>
              <w:pStyle w:val="11"/>
            </w:pPr>
            <w:r>
              <w:t>52.17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26.08</w:t>
            </w:r>
          </w:p>
        </w:tc>
        <w:tc>
          <w:tcPr>
            <w:tcW w:w="1361" w:type="dxa"/>
            <w:vAlign w:val="center"/>
          </w:tcPr>
          <w:p>
            <w:pPr>
              <w:pStyle w:val="11"/>
            </w:pPr>
            <w:r>
              <w:t>26.08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24.24</w:t>
            </w:r>
          </w:p>
        </w:tc>
        <w:tc>
          <w:tcPr>
            <w:tcW w:w="1361" w:type="dxa"/>
            <w:vAlign w:val="center"/>
          </w:tcPr>
          <w:p>
            <w:pPr>
              <w:pStyle w:val="11"/>
            </w:pPr>
            <w:r>
              <w:t>24.24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24.24</w:t>
            </w:r>
          </w:p>
        </w:tc>
        <w:tc>
          <w:tcPr>
            <w:tcW w:w="1361" w:type="dxa"/>
            <w:vAlign w:val="center"/>
          </w:tcPr>
          <w:p>
            <w:pPr>
              <w:pStyle w:val="11"/>
            </w:pPr>
            <w:r>
              <w:t>24.24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24.24</w:t>
            </w:r>
          </w:p>
        </w:tc>
        <w:tc>
          <w:tcPr>
            <w:tcW w:w="1361" w:type="dxa"/>
            <w:vAlign w:val="center"/>
          </w:tcPr>
          <w:p>
            <w:pPr>
              <w:pStyle w:val="11"/>
            </w:pPr>
            <w:r>
              <w:t>24.24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251.12</w:t>
            </w:r>
          </w:p>
        </w:tc>
        <w:tc>
          <w:tcPr>
            <w:tcW w:w="1361" w:type="dxa"/>
            <w:vAlign w:val="center"/>
          </w:tcPr>
          <w:p>
            <w:pPr>
              <w:pStyle w:val="11"/>
            </w:pPr>
          </w:p>
        </w:tc>
        <w:tc>
          <w:tcPr>
            <w:tcW w:w="1361" w:type="dxa"/>
            <w:vAlign w:val="center"/>
          </w:tcPr>
          <w:p>
            <w:pPr>
              <w:pStyle w:val="11"/>
            </w:pPr>
            <w:r>
              <w:t>251.12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251.12</w:t>
            </w:r>
          </w:p>
        </w:tc>
        <w:tc>
          <w:tcPr>
            <w:tcW w:w="1361" w:type="dxa"/>
            <w:vAlign w:val="center"/>
          </w:tcPr>
          <w:p>
            <w:pPr>
              <w:pStyle w:val="11"/>
            </w:pPr>
          </w:p>
        </w:tc>
        <w:tc>
          <w:tcPr>
            <w:tcW w:w="1361" w:type="dxa"/>
            <w:vAlign w:val="center"/>
          </w:tcPr>
          <w:p>
            <w:pPr>
              <w:pStyle w:val="11"/>
            </w:pPr>
            <w:r>
              <w:t>251.12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251.12</w:t>
            </w:r>
          </w:p>
        </w:tc>
        <w:tc>
          <w:tcPr>
            <w:tcW w:w="1361" w:type="dxa"/>
            <w:vAlign w:val="center"/>
          </w:tcPr>
          <w:p>
            <w:pPr>
              <w:pStyle w:val="11"/>
            </w:pPr>
          </w:p>
        </w:tc>
        <w:tc>
          <w:tcPr>
            <w:tcW w:w="1361" w:type="dxa"/>
            <w:vAlign w:val="center"/>
          </w:tcPr>
          <w:p>
            <w:pPr>
              <w:pStyle w:val="11"/>
            </w:pPr>
            <w:r>
              <w:t>251.12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887.07</w:t>
            </w:r>
          </w:p>
        </w:tc>
        <w:tc>
          <w:tcPr>
            <w:tcW w:w="3402" w:type="dxa"/>
            <w:vAlign w:val="center"/>
          </w:tcPr>
          <w:p>
            <w:pPr>
              <w:pStyle w:val="12"/>
            </w:pPr>
            <w:r>
              <w:t>一、一般公共服务支出</w:t>
            </w:r>
          </w:p>
        </w:tc>
        <w:tc>
          <w:tcPr>
            <w:tcW w:w="1474" w:type="dxa"/>
            <w:vAlign w:val="center"/>
          </w:tcPr>
          <w:p>
            <w:pPr>
              <w:pStyle w:val="11"/>
            </w:pPr>
            <w:r>
              <w:t>501.12</w:t>
            </w:r>
          </w:p>
        </w:tc>
        <w:tc>
          <w:tcPr>
            <w:tcW w:w="1474" w:type="dxa"/>
            <w:vAlign w:val="center"/>
          </w:tcPr>
          <w:p>
            <w:pPr>
              <w:pStyle w:val="11"/>
            </w:pPr>
            <w:r>
              <w:t>501.12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110.58</w:t>
            </w:r>
          </w:p>
        </w:tc>
        <w:tc>
          <w:tcPr>
            <w:tcW w:w="1474" w:type="dxa"/>
            <w:vAlign w:val="center"/>
          </w:tcPr>
          <w:p>
            <w:pPr>
              <w:pStyle w:val="11"/>
            </w:pPr>
            <w:r>
              <w:t>110.58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24.24</w:t>
            </w:r>
          </w:p>
        </w:tc>
        <w:tc>
          <w:tcPr>
            <w:tcW w:w="1474" w:type="dxa"/>
            <w:vAlign w:val="center"/>
          </w:tcPr>
          <w:p>
            <w:pPr>
              <w:pStyle w:val="11"/>
            </w:pPr>
            <w:r>
              <w:t>24.24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251.12</w:t>
            </w:r>
          </w:p>
        </w:tc>
        <w:tc>
          <w:tcPr>
            <w:tcW w:w="1474" w:type="dxa"/>
            <w:vAlign w:val="center"/>
          </w:tcPr>
          <w:p>
            <w:pPr>
              <w:pStyle w:val="11"/>
            </w:pPr>
            <w:r>
              <w:t>251.12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887.07</w:t>
            </w:r>
          </w:p>
        </w:tc>
        <w:tc>
          <w:tcPr>
            <w:tcW w:w="3402" w:type="dxa"/>
            <w:vAlign w:val="center"/>
          </w:tcPr>
          <w:p>
            <w:pPr>
              <w:pStyle w:val="14"/>
            </w:pPr>
            <w:r>
              <w:t>本年支出合计</w:t>
            </w:r>
          </w:p>
        </w:tc>
        <w:tc>
          <w:tcPr>
            <w:tcW w:w="1474" w:type="dxa"/>
            <w:vAlign w:val="center"/>
          </w:tcPr>
          <w:p>
            <w:pPr>
              <w:pStyle w:val="15"/>
            </w:pPr>
            <w:r>
              <w:t>887.07</w:t>
            </w:r>
          </w:p>
        </w:tc>
        <w:tc>
          <w:tcPr>
            <w:tcW w:w="1474" w:type="dxa"/>
            <w:vAlign w:val="center"/>
          </w:tcPr>
          <w:p>
            <w:pPr>
              <w:pStyle w:val="15"/>
            </w:pPr>
            <w:r>
              <w:t>887.07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887.07</w:t>
            </w:r>
          </w:p>
        </w:tc>
        <w:tc>
          <w:tcPr>
            <w:tcW w:w="3402" w:type="dxa"/>
            <w:vAlign w:val="center"/>
          </w:tcPr>
          <w:p>
            <w:pPr>
              <w:pStyle w:val="14"/>
            </w:pPr>
            <w:r>
              <w:t>支出总计</w:t>
            </w:r>
          </w:p>
        </w:tc>
        <w:tc>
          <w:tcPr>
            <w:tcW w:w="1474" w:type="dxa"/>
            <w:vAlign w:val="center"/>
          </w:tcPr>
          <w:p>
            <w:pPr>
              <w:pStyle w:val="15"/>
            </w:pPr>
            <w:r>
              <w:t>887.07</w:t>
            </w:r>
          </w:p>
        </w:tc>
        <w:tc>
          <w:tcPr>
            <w:tcW w:w="1474" w:type="dxa"/>
            <w:vAlign w:val="center"/>
          </w:tcPr>
          <w:p>
            <w:pPr>
              <w:pStyle w:val="15"/>
            </w:pPr>
            <w:r>
              <w:t>887.07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887.07</w:t>
            </w:r>
          </w:p>
        </w:tc>
        <w:tc>
          <w:tcPr>
            <w:tcW w:w="2551" w:type="dxa"/>
            <w:vAlign w:val="center"/>
          </w:tcPr>
          <w:p>
            <w:pPr>
              <w:pStyle w:val="15"/>
            </w:pPr>
            <w:r>
              <w:t>507.50</w:t>
            </w:r>
          </w:p>
        </w:tc>
        <w:tc>
          <w:tcPr>
            <w:tcW w:w="2551" w:type="dxa"/>
            <w:vAlign w:val="center"/>
          </w:tcPr>
          <w:p>
            <w:pPr>
              <w:pStyle w:val="15"/>
            </w:pPr>
            <w:r>
              <w:t>379.57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501.12</w:t>
            </w:r>
          </w:p>
        </w:tc>
        <w:tc>
          <w:tcPr>
            <w:tcW w:w="2551" w:type="dxa"/>
            <w:vAlign w:val="center"/>
          </w:tcPr>
          <w:p>
            <w:pPr>
              <w:pStyle w:val="11"/>
            </w:pPr>
            <w:r>
              <w:t>372.67</w:t>
            </w:r>
          </w:p>
        </w:tc>
        <w:tc>
          <w:tcPr>
            <w:tcW w:w="2551" w:type="dxa"/>
            <w:vAlign w:val="center"/>
          </w:tcPr>
          <w:p>
            <w:pPr>
              <w:pStyle w:val="11"/>
            </w:pPr>
            <w:r>
              <w:t>128.45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501.12</w:t>
            </w:r>
          </w:p>
        </w:tc>
        <w:tc>
          <w:tcPr>
            <w:tcW w:w="2551" w:type="dxa"/>
            <w:vAlign w:val="center"/>
          </w:tcPr>
          <w:p>
            <w:pPr>
              <w:pStyle w:val="11"/>
            </w:pPr>
            <w:r>
              <w:t>372.67</w:t>
            </w:r>
          </w:p>
        </w:tc>
        <w:tc>
          <w:tcPr>
            <w:tcW w:w="2551" w:type="dxa"/>
            <w:vAlign w:val="center"/>
          </w:tcPr>
          <w:p>
            <w:pPr>
              <w:pStyle w:val="11"/>
            </w:pPr>
            <w:r>
              <w:t>128.45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501.12</w:t>
            </w:r>
          </w:p>
        </w:tc>
        <w:tc>
          <w:tcPr>
            <w:tcW w:w="2551" w:type="dxa"/>
            <w:vAlign w:val="center"/>
          </w:tcPr>
          <w:p>
            <w:pPr>
              <w:pStyle w:val="11"/>
            </w:pPr>
            <w:r>
              <w:t>372.67</w:t>
            </w:r>
          </w:p>
        </w:tc>
        <w:tc>
          <w:tcPr>
            <w:tcW w:w="2551" w:type="dxa"/>
            <w:vAlign w:val="center"/>
          </w:tcPr>
          <w:p>
            <w:pPr>
              <w:pStyle w:val="11"/>
            </w:pPr>
            <w:r>
              <w:t>128.45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110.58</w:t>
            </w:r>
          </w:p>
        </w:tc>
        <w:tc>
          <w:tcPr>
            <w:tcW w:w="2551" w:type="dxa"/>
            <w:vAlign w:val="center"/>
          </w:tcPr>
          <w:p>
            <w:pPr>
              <w:pStyle w:val="11"/>
            </w:pPr>
            <w:r>
              <w:t>110.58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110.58</w:t>
            </w:r>
          </w:p>
        </w:tc>
        <w:tc>
          <w:tcPr>
            <w:tcW w:w="2551" w:type="dxa"/>
            <w:vAlign w:val="center"/>
          </w:tcPr>
          <w:p>
            <w:pPr>
              <w:pStyle w:val="11"/>
            </w:pPr>
            <w:r>
              <w:t>110.58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32.33</w:t>
            </w:r>
          </w:p>
        </w:tc>
        <w:tc>
          <w:tcPr>
            <w:tcW w:w="2551" w:type="dxa"/>
            <w:vAlign w:val="center"/>
          </w:tcPr>
          <w:p>
            <w:pPr>
              <w:pStyle w:val="11"/>
            </w:pPr>
            <w:r>
              <w:t>32.33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52.17</w:t>
            </w:r>
          </w:p>
        </w:tc>
        <w:tc>
          <w:tcPr>
            <w:tcW w:w="2551" w:type="dxa"/>
            <w:vAlign w:val="center"/>
          </w:tcPr>
          <w:p>
            <w:pPr>
              <w:pStyle w:val="11"/>
            </w:pPr>
            <w:r>
              <w:t>52.17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26.08</w:t>
            </w:r>
          </w:p>
        </w:tc>
        <w:tc>
          <w:tcPr>
            <w:tcW w:w="2551" w:type="dxa"/>
            <w:vAlign w:val="center"/>
          </w:tcPr>
          <w:p>
            <w:pPr>
              <w:pStyle w:val="11"/>
            </w:pPr>
            <w:r>
              <w:t>26.08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24.24</w:t>
            </w:r>
          </w:p>
        </w:tc>
        <w:tc>
          <w:tcPr>
            <w:tcW w:w="2551" w:type="dxa"/>
            <w:vAlign w:val="center"/>
          </w:tcPr>
          <w:p>
            <w:pPr>
              <w:pStyle w:val="11"/>
            </w:pPr>
            <w:r>
              <w:t>24.24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24.24</w:t>
            </w:r>
          </w:p>
        </w:tc>
        <w:tc>
          <w:tcPr>
            <w:tcW w:w="2551" w:type="dxa"/>
            <w:vAlign w:val="center"/>
          </w:tcPr>
          <w:p>
            <w:pPr>
              <w:pStyle w:val="11"/>
            </w:pPr>
            <w:r>
              <w:t>24.24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24.24</w:t>
            </w:r>
          </w:p>
        </w:tc>
        <w:tc>
          <w:tcPr>
            <w:tcW w:w="2551" w:type="dxa"/>
            <w:vAlign w:val="center"/>
          </w:tcPr>
          <w:p>
            <w:pPr>
              <w:pStyle w:val="11"/>
            </w:pPr>
            <w:r>
              <w:t>24.24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251.12</w:t>
            </w:r>
          </w:p>
        </w:tc>
        <w:tc>
          <w:tcPr>
            <w:tcW w:w="2551" w:type="dxa"/>
            <w:vAlign w:val="center"/>
          </w:tcPr>
          <w:p>
            <w:pPr>
              <w:pStyle w:val="11"/>
            </w:pPr>
          </w:p>
        </w:tc>
        <w:tc>
          <w:tcPr>
            <w:tcW w:w="2551" w:type="dxa"/>
            <w:vAlign w:val="center"/>
          </w:tcPr>
          <w:p>
            <w:pPr>
              <w:pStyle w:val="11"/>
            </w:pPr>
            <w:r>
              <w:t>251.12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251.12</w:t>
            </w:r>
          </w:p>
        </w:tc>
        <w:tc>
          <w:tcPr>
            <w:tcW w:w="2551" w:type="dxa"/>
            <w:vAlign w:val="center"/>
          </w:tcPr>
          <w:p>
            <w:pPr>
              <w:pStyle w:val="11"/>
            </w:pPr>
          </w:p>
        </w:tc>
        <w:tc>
          <w:tcPr>
            <w:tcW w:w="2551" w:type="dxa"/>
            <w:vAlign w:val="center"/>
          </w:tcPr>
          <w:p>
            <w:pPr>
              <w:pStyle w:val="11"/>
            </w:pPr>
            <w:r>
              <w:t>251.12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251.12</w:t>
            </w:r>
          </w:p>
        </w:tc>
        <w:tc>
          <w:tcPr>
            <w:tcW w:w="2551" w:type="dxa"/>
            <w:vAlign w:val="center"/>
          </w:tcPr>
          <w:p>
            <w:pPr>
              <w:pStyle w:val="11"/>
            </w:pPr>
          </w:p>
        </w:tc>
        <w:tc>
          <w:tcPr>
            <w:tcW w:w="2551" w:type="dxa"/>
            <w:vAlign w:val="center"/>
          </w:tcPr>
          <w:p>
            <w:pPr>
              <w:pStyle w:val="11"/>
            </w:pPr>
            <w:r>
              <w:t>251.12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507.50</w:t>
            </w:r>
          </w:p>
        </w:tc>
        <w:tc>
          <w:tcPr>
            <w:tcW w:w="2551" w:type="dxa"/>
            <w:vAlign w:val="center"/>
          </w:tcPr>
          <w:p>
            <w:pPr>
              <w:pStyle w:val="15"/>
            </w:pPr>
            <w:r>
              <w:t>443.80</w:t>
            </w:r>
          </w:p>
        </w:tc>
        <w:tc>
          <w:tcPr>
            <w:tcW w:w="2551" w:type="dxa"/>
            <w:vAlign w:val="center"/>
          </w:tcPr>
          <w:p>
            <w:pPr>
              <w:pStyle w:val="15"/>
            </w:pPr>
            <w:r>
              <w:t>63.70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408.60</w:t>
            </w:r>
          </w:p>
        </w:tc>
        <w:tc>
          <w:tcPr>
            <w:tcW w:w="2551" w:type="dxa"/>
            <w:vAlign w:val="center"/>
          </w:tcPr>
          <w:p>
            <w:pPr>
              <w:pStyle w:val="11"/>
            </w:pPr>
            <w:r>
              <w:t>408.60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162.55</w:t>
            </w:r>
          </w:p>
        </w:tc>
        <w:tc>
          <w:tcPr>
            <w:tcW w:w="2551" w:type="dxa"/>
            <w:vAlign w:val="center"/>
          </w:tcPr>
          <w:p>
            <w:pPr>
              <w:pStyle w:val="11"/>
            </w:pPr>
            <w:r>
              <w:t>162.55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73.73</w:t>
            </w:r>
          </w:p>
        </w:tc>
        <w:tc>
          <w:tcPr>
            <w:tcW w:w="2551" w:type="dxa"/>
            <w:vAlign w:val="center"/>
          </w:tcPr>
          <w:p>
            <w:pPr>
              <w:pStyle w:val="11"/>
            </w:pPr>
            <w:r>
              <w:t>73.73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41.61</w:t>
            </w:r>
          </w:p>
        </w:tc>
        <w:tc>
          <w:tcPr>
            <w:tcW w:w="2551" w:type="dxa"/>
            <w:vAlign w:val="center"/>
          </w:tcPr>
          <w:p>
            <w:pPr>
              <w:pStyle w:val="11"/>
            </w:pPr>
            <w:r>
              <w:t>41.61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26.59</w:t>
            </w:r>
          </w:p>
        </w:tc>
        <w:tc>
          <w:tcPr>
            <w:tcW w:w="2551" w:type="dxa"/>
            <w:vAlign w:val="center"/>
          </w:tcPr>
          <w:p>
            <w:pPr>
              <w:pStyle w:val="11"/>
            </w:pPr>
            <w:r>
              <w:t>26.59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52.17</w:t>
            </w:r>
          </w:p>
        </w:tc>
        <w:tc>
          <w:tcPr>
            <w:tcW w:w="2551" w:type="dxa"/>
            <w:vAlign w:val="center"/>
          </w:tcPr>
          <w:p>
            <w:pPr>
              <w:pStyle w:val="11"/>
            </w:pPr>
            <w:r>
              <w:t>52.17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26.08</w:t>
            </w:r>
          </w:p>
        </w:tc>
        <w:tc>
          <w:tcPr>
            <w:tcW w:w="2551" w:type="dxa"/>
            <w:vAlign w:val="center"/>
          </w:tcPr>
          <w:p>
            <w:pPr>
              <w:pStyle w:val="11"/>
            </w:pPr>
            <w:r>
              <w:t>26.08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24.24</w:t>
            </w:r>
          </w:p>
        </w:tc>
        <w:tc>
          <w:tcPr>
            <w:tcW w:w="2551" w:type="dxa"/>
            <w:vAlign w:val="center"/>
          </w:tcPr>
          <w:p>
            <w:pPr>
              <w:pStyle w:val="11"/>
            </w:pPr>
            <w:r>
              <w:t>24.24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1.63</w:t>
            </w:r>
          </w:p>
        </w:tc>
        <w:tc>
          <w:tcPr>
            <w:tcW w:w="2551" w:type="dxa"/>
            <w:vAlign w:val="center"/>
          </w:tcPr>
          <w:p>
            <w:pPr>
              <w:pStyle w:val="11"/>
            </w:pPr>
            <w:r>
              <w:t>1.63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63.70</w:t>
            </w:r>
          </w:p>
        </w:tc>
        <w:tc>
          <w:tcPr>
            <w:tcW w:w="2551" w:type="dxa"/>
            <w:vAlign w:val="center"/>
          </w:tcPr>
          <w:p>
            <w:pPr>
              <w:pStyle w:val="11"/>
            </w:pPr>
          </w:p>
        </w:tc>
        <w:tc>
          <w:tcPr>
            <w:tcW w:w="2551" w:type="dxa"/>
            <w:vAlign w:val="center"/>
          </w:tcPr>
          <w:p>
            <w:pPr>
              <w:pStyle w:val="11"/>
            </w:pPr>
            <w:r>
              <w:t>63.70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24.50</w:t>
            </w:r>
          </w:p>
        </w:tc>
        <w:tc>
          <w:tcPr>
            <w:tcW w:w="2551" w:type="dxa"/>
            <w:vAlign w:val="center"/>
          </w:tcPr>
          <w:p>
            <w:pPr>
              <w:pStyle w:val="11"/>
            </w:pPr>
          </w:p>
        </w:tc>
        <w:tc>
          <w:tcPr>
            <w:tcW w:w="2551" w:type="dxa"/>
            <w:vAlign w:val="center"/>
          </w:tcPr>
          <w:p>
            <w:pPr>
              <w:pStyle w:val="11"/>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19.20</w:t>
            </w:r>
          </w:p>
        </w:tc>
        <w:tc>
          <w:tcPr>
            <w:tcW w:w="2551" w:type="dxa"/>
            <w:vAlign w:val="center"/>
          </w:tcPr>
          <w:p>
            <w:pPr>
              <w:pStyle w:val="11"/>
            </w:pPr>
          </w:p>
        </w:tc>
        <w:tc>
          <w:tcPr>
            <w:tcW w:w="2551" w:type="dxa"/>
            <w:vAlign w:val="center"/>
          </w:tcPr>
          <w:p>
            <w:pPr>
              <w:pStyle w:val="11"/>
            </w:pPr>
            <w: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35.19</w:t>
            </w:r>
          </w:p>
        </w:tc>
        <w:tc>
          <w:tcPr>
            <w:tcW w:w="2551" w:type="dxa"/>
            <w:vAlign w:val="center"/>
          </w:tcPr>
          <w:p>
            <w:pPr>
              <w:pStyle w:val="11"/>
            </w:pPr>
            <w:r>
              <w:t>35.19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32.33</w:t>
            </w:r>
          </w:p>
        </w:tc>
        <w:tc>
          <w:tcPr>
            <w:tcW w:w="2551" w:type="dxa"/>
            <w:vAlign w:val="center"/>
          </w:tcPr>
          <w:p>
            <w:pPr>
              <w:pStyle w:val="11"/>
            </w:pPr>
            <w:r>
              <w:t>32.33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922001魏县院堡镇人民政府本级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魏县院堡镇人民政府本级2025年单位预算信息公开情况说明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按照《中华人民共和国预算法》、《地方预决算公开操作规程》和《关于进一步推进预算公开工作的实施意见》规定，现将魏县院堡镇人民政府本级2025年单位预算公开如下：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党政内设机构和事业单位设置：</w:t>
      </w:r>
    </w:p>
    <w:p>
      <w:pPr>
        <w:pStyle w:val="1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魏县院堡镇人民政府本级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887.07万元，其中：一般公共预算收入887.07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院堡镇人民政府本级年度单位预算中支出预算的总体情况。2025年支出预算887.07万元，其中基本支出507.50万元，包括人员经费443.80万元和日常公用经费63.70万元；项目支出379.57万元，主要为村办公经费27.48万元，村干部工资223.64万元，服务基层专项经费46.14万元，自收自支人员补助82.31万元。</w:t>
      </w:r>
    </w:p>
    <w:p>
      <w:pPr>
        <w:pStyle w:val="18"/>
      </w:pPr>
      <w:r>
        <w:t>3、比上年增减情况</w:t>
      </w:r>
    </w:p>
    <w:p>
      <w:pPr>
        <w:pStyle w:val="18"/>
      </w:pPr>
      <w:r>
        <w:t>2025年预算收支安排887.07万元，较2024年预算减少5.91万元，其中：基本支出减少6.88万元，主要为在职人员减少，人员经费与基本支出相应减少。项目支出增加0.97万元，主要为根据工作需要，政府安排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13043425P00442410030E</w:t>
            </w:r>
          </w:p>
        </w:tc>
        <w:tc>
          <w:tcPr>
            <w:tcW w:w="2835" w:type="dxa"/>
            <w:vAlign w:val="center"/>
          </w:tcPr>
          <w:p>
            <w:pPr>
              <w:pStyle w:val="10"/>
            </w:pPr>
            <w:r>
              <w:t>项目名称</w:t>
            </w:r>
          </w:p>
        </w:tc>
        <w:tc>
          <w:tcPr>
            <w:tcW w:w="6095" w:type="dxa"/>
            <w:gridSpan w:val="3"/>
            <w:vAlign w:val="center"/>
          </w:tcPr>
          <w:p>
            <w:pPr>
              <w:pStyle w:val="12"/>
            </w:pPr>
            <w:r>
              <w:t>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27.48</w:t>
            </w:r>
          </w:p>
        </w:tc>
        <w:tc>
          <w:tcPr>
            <w:tcW w:w="2835" w:type="dxa"/>
            <w:vAlign w:val="center"/>
          </w:tcPr>
          <w:p>
            <w:pPr>
              <w:pStyle w:val="10"/>
            </w:pPr>
            <w:r>
              <w:t>其中：财政    资金</w:t>
            </w:r>
          </w:p>
        </w:tc>
        <w:tc>
          <w:tcPr>
            <w:tcW w:w="2551" w:type="dxa"/>
            <w:vAlign w:val="center"/>
          </w:tcPr>
          <w:p>
            <w:pPr>
              <w:pStyle w:val="12"/>
            </w:pPr>
            <w:r>
              <w:t>27.48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院堡镇18个村，需要27.48万元，提高村办公积极性，更好的服务群众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1.院堡镇18个村，需要27.48万元，提高村办公积极性，更好的服务群众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村办公经费涉及村数</w:t>
            </w:r>
          </w:p>
        </w:tc>
        <w:tc>
          <w:tcPr>
            <w:tcW w:w="2268" w:type="dxa"/>
            <w:vAlign w:val="center"/>
          </w:tcPr>
          <w:p>
            <w:pPr>
              <w:pStyle w:val="12"/>
            </w:pPr>
            <w:r>
              <w:t>18个</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办公经费使用合规率</w:t>
            </w:r>
          </w:p>
        </w:tc>
        <w:tc>
          <w:tcPr>
            <w:tcW w:w="5386" w:type="dxa"/>
            <w:vAlign w:val="center"/>
          </w:tcPr>
          <w:p>
            <w:pPr>
              <w:pStyle w:val="12"/>
            </w:pPr>
            <w:r>
              <w:t>办公经费使用合规率</w:t>
            </w:r>
          </w:p>
        </w:tc>
        <w:tc>
          <w:tcPr>
            <w:tcW w:w="2268" w:type="dxa"/>
            <w:vAlign w:val="center"/>
          </w:tcPr>
          <w:p>
            <w:pPr>
              <w:pStyle w:val="12"/>
            </w:pPr>
            <w:r>
              <w:t>100%</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村办公经费发放完成时间</w:t>
            </w:r>
          </w:p>
        </w:tc>
        <w:tc>
          <w:tcPr>
            <w:tcW w:w="5386" w:type="dxa"/>
            <w:vAlign w:val="center"/>
          </w:tcPr>
          <w:p>
            <w:pPr>
              <w:pStyle w:val="12"/>
            </w:pPr>
            <w:r>
              <w:t>村办公经费发放完成时间</w:t>
            </w:r>
          </w:p>
        </w:tc>
        <w:tc>
          <w:tcPr>
            <w:tcW w:w="2268" w:type="dxa"/>
            <w:vAlign w:val="center"/>
          </w:tcPr>
          <w:p>
            <w:pPr>
              <w:pStyle w:val="12"/>
            </w:pPr>
            <w:r>
              <w:t>2025年12月31日之前</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办公经费总额</w:t>
            </w:r>
          </w:p>
        </w:tc>
        <w:tc>
          <w:tcPr>
            <w:tcW w:w="5386" w:type="dxa"/>
            <w:vAlign w:val="center"/>
          </w:tcPr>
          <w:p>
            <w:pPr>
              <w:pStyle w:val="12"/>
            </w:pPr>
            <w:r>
              <w:t>村办公经费总额</w:t>
            </w:r>
          </w:p>
        </w:tc>
        <w:tc>
          <w:tcPr>
            <w:tcW w:w="2268" w:type="dxa"/>
            <w:vAlign w:val="center"/>
          </w:tcPr>
          <w:p>
            <w:pPr>
              <w:pStyle w:val="12"/>
            </w:pPr>
            <w:r>
              <w:t>≤27.48万元</w:t>
            </w:r>
          </w:p>
        </w:tc>
        <w:tc>
          <w:tcPr>
            <w:tcW w:w="1276" w:type="dxa"/>
            <w:vAlign w:val="center"/>
          </w:tcPr>
          <w:p>
            <w:pPr>
              <w:pStyle w:val="12"/>
            </w:pPr>
            <w:r>
              <w:t>根据2025年预算安排明细表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保障各村庄日常工作正常开展</w:t>
            </w:r>
          </w:p>
        </w:tc>
        <w:tc>
          <w:tcPr>
            <w:tcW w:w="5386" w:type="dxa"/>
            <w:vAlign w:val="center"/>
          </w:tcPr>
          <w:p>
            <w:pPr>
              <w:pStyle w:val="12"/>
            </w:pPr>
            <w:r>
              <w:t>村内正常运行，社会稳定</w:t>
            </w:r>
          </w:p>
        </w:tc>
        <w:tc>
          <w:tcPr>
            <w:tcW w:w="2268" w:type="dxa"/>
            <w:vAlign w:val="center"/>
          </w:tcPr>
          <w:p>
            <w:pPr>
              <w:pStyle w:val="12"/>
            </w:pPr>
            <w:r>
              <w:t>保障各村庄日常工作正常开展</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提高村干部工作效率和水平</w:t>
            </w:r>
          </w:p>
        </w:tc>
        <w:tc>
          <w:tcPr>
            <w:tcW w:w="5386" w:type="dxa"/>
            <w:vAlign w:val="center"/>
          </w:tcPr>
          <w:p>
            <w:pPr>
              <w:pStyle w:val="12"/>
            </w:pPr>
            <w:r>
              <w:t>及时发放办公经费，保障村干部正常办公</w:t>
            </w:r>
          </w:p>
        </w:tc>
        <w:tc>
          <w:tcPr>
            <w:tcW w:w="2268" w:type="dxa"/>
            <w:vAlign w:val="center"/>
          </w:tcPr>
          <w:p>
            <w:pPr>
              <w:pStyle w:val="12"/>
            </w:pPr>
            <w:r>
              <w:t>提高日常办公得到保障</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满意人数/全部调查人数</w:t>
            </w:r>
          </w:p>
        </w:tc>
        <w:tc>
          <w:tcPr>
            <w:tcW w:w="2268" w:type="dxa"/>
            <w:vAlign w:val="center"/>
          </w:tcPr>
          <w:p>
            <w:pPr>
              <w:pStyle w:val="12"/>
            </w:pPr>
            <w:r>
              <w:t>≥98%</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13043425P004424100293</w:t>
            </w:r>
          </w:p>
        </w:tc>
        <w:tc>
          <w:tcPr>
            <w:tcW w:w="2835" w:type="dxa"/>
            <w:vAlign w:val="center"/>
          </w:tcPr>
          <w:p>
            <w:pPr>
              <w:pStyle w:val="10"/>
            </w:pPr>
            <w:r>
              <w:t>项目名称</w:t>
            </w:r>
          </w:p>
        </w:tc>
        <w:tc>
          <w:tcPr>
            <w:tcW w:w="6095" w:type="dxa"/>
            <w:gridSpan w:val="3"/>
            <w:vAlign w:val="center"/>
          </w:tcPr>
          <w:p>
            <w:pPr>
              <w:pStyle w:val="12"/>
            </w:pPr>
            <w:r>
              <w:t>村干部工资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223.64</w:t>
            </w:r>
          </w:p>
        </w:tc>
        <w:tc>
          <w:tcPr>
            <w:tcW w:w="2835" w:type="dxa"/>
            <w:vAlign w:val="center"/>
          </w:tcPr>
          <w:p>
            <w:pPr>
              <w:pStyle w:val="10"/>
            </w:pPr>
            <w:r>
              <w:t>其中：财政    资金</w:t>
            </w:r>
          </w:p>
        </w:tc>
        <w:tc>
          <w:tcPr>
            <w:tcW w:w="2551" w:type="dxa"/>
            <w:vAlign w:val="center"/>
          </w:tcPr>
          <w:p>
            <w:pPr>
              <w:pStyle w:val="12"/>
            </w:pPr>
            <w:r>
              <w:t>223.64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落实108位村干部工资223.64万元发放，保障村干部生活水平，降低信访事件发生，促进村镇发展。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1.落实108位村干部工资223.64万元发放，保障村干部生活水平，降低信访事件发生，促进村镇发展。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涉及村干部人数</w:t>
            </w:r>
          </w:p>
        </w:tc>
        <w:tc>
          <w:tcPr>
            <w:tcW w:w="5386" w:type="dxa"/>
            <w:vAlign w:val="center"/>
          </w:tcPr>
          <w:p>
            <w:pPr>
              <w:pStyle w:val="12"/>
            </w:pPr>
            <w:r>
              <w:t>村干部工资涉及人数</w:t>
            </w:r>
          </w:p>
        </w:tc>
        <w:tc>
          <w:tcPr>
            <w:tcW w:w="2268" w:type="dxa"/>
            <w:vAlign w:val="center"/>
          </w:tcPr>
          <w:p>
            <w:pPr>
              <w:pStyle w:val="12"/>
            </w:pPr>
            <w:r>
              <w:t>108人</w:t>
            </w:r>
          </w:p>
        </w:tc>
        <w:tc>
          <w:tcPr>
            <w:tcW w:w="1276" w:type="dxa"/>
            <w:vAlign w:val="center"/>
          </w:tcPr>
          <w:p>
            <w:pPr>
              <w:pStyle w:val="12"/>
            </w:pPr>
            <w:r>
              <w:t>根据组织提供人员名单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5386" w:type="dxa"/>
            <w:vAlign w:val="center"/>
          </w:tcPr>
          <w:p>
            <w:pPr>
              <w:pStyle w:val="12"/>
            </w:pPr>
            <w:r>
              <w:t>2025年村干部发放工资总额</w:t>
            </w:r>
          </w:p>
        </w:tc>
        <w:tc>
          <w:tcPr>
            <w:tcW w:w="2268" w:type="dxa"/>
            <w:vAlign w:val="center"/>
          </w:tcPr>
          <w:p>
            <w:pPr>
              <w:pStyle w:val="12"/>
            </w:pPr>
            <w:r>
              <w:t>223.64万元</w:t>
            </w:r>
          </w:p>
        </w:tc>
        <w:tc>
          <w:tcPr>
            <w:tcW w:w="1276" w:type="dxa"/>
            <w:vAlign w:val="center"/>
          </w:tcPr>
          <w:p>
            <w:pPr>
              <w:pStyle w:val="12"/>
            </w:pPr>
            <w:r>
              <w:t>根据2025年预算安排明细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村干部权益保障率(%)</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w:t>
            </w:r>
          </w:p>
        </w:tc>
        <w:tc>
          <w:tcPr>
            <w:tcW w:w="5386" w:type="dxa"/>
            <w:vAlign w:val="center"/>
          </w:tcPr>
          <w:p>
            <w:pPr>
              <w:pStyle w:val="12"/>
            </w:pPr>
            <w:r>
              <w:t>及时发放村干部工资提高村干部工作积极性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村干部对工资满意度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13043425P00442410027U</w:t>
            </w:r>
          </w:p>
        </w:tc>
        <w:tc>
          <w:tcPr>
            <w:tcW w:w="2835" w:type="dxa"/>
            <w:vAlign w:val="center"/>
          </w:tcPr>
          <w:p>
            <w:pPr>
              <w:pStyle w:val="10"/>
            </w:pPr>
            <w:r>
              <w:t>项目名称</w:t>
            </w:r>
          </w:p>
        </w:tc>
        <w:tc>
          <w:tcPr>
            <w:tcW w:w="6095" w:type="dxa"/>
            <w:gridSpan w:val="3"/>
            <w:vAlign w:val="center"/>
          </w:tcPr>
          <w:p>
            <w:pPr>
              <w:pStyle w:val="12"/>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46.14</w:t>
            </w:r>
          </w:p>
        </w:tc>
        <w:tc>
          <w:tcPr>
            <w:tcW w:w="2835" w:type="dxa"/>
            <w:vAlign w:val="center"/>
          </w:tcPr>
          <w:p>
            <w:pPr>
              <w:pStyle w:val="10"/>
            </w:pPr>
            <w:r>
              <w:t>其中：财政    资金</w:t>
            </w:r>
          </w:p>
        </w:tc>
        <w:tc>
          <w:tcPr>
            <w:tcW w:w="2551" w:type="dxa"/>
            <w:vAlign w:val="center"/>
          </w:tcPr>
          <w:p>
            <w:pPr>
              <w:pStyle w:val="12"/>
            </w:pPr>
            <w:r>
              <w:t>46.14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及时拨付46.14万元服务基层专项经费后，使院堡镇环境整治、社会治安、乡村振兴等工作顺利开展，保障下辖18个村的管理。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1."目标内容1：及时拨付46.14万元服务基层专项经费后，使院堡镇环境整治、社会治安、乡村振兴等工作顺利开展，保障下辖18个村的管理。</w:t>
            </w:r>
            <w:r>
              <w:tab/>
            </w:r>
            <w:r>
              <w:tab/>
            </w:r>
            <w:r>
              <w:tab/>
            </w:r>
          </w:p>
          <w:p>
            <w:pPr>
              <w:pStyle w:val="12"/>
            </w:pPr>
            <w:r>
              <w:tab/>
            </w:r>
            <w:r>
              <w:tab/>
            </w:r>
            <w:r>
              <w:tab/>
            </w:r>
            <w:r>
              <w:tab/>
            </w:r>
            <w:r>
              <w:tab/>
            </w:r>
          </w:p>
          <w:p>
            <w:pPr>
              <w:pStyle w:val="12"/>
            </w:pP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服务基层专项经费总成本</w:t>
            </w:r>
          </w:p>
        </w:tc>
        <w:tc>
          <w:tcPr>
            <w:tcW w:w="5386" w:type="dxa"/>
            <w:vAlign w:val="center"/>
          </w:tcPr>
          <w:p>
            <w:pPr>
              <w:pStyle w:val="12"/>
            </w:pPr>
            <w:r>
              <w:t>工作顺利进行所需要的经费总额</w:t>
            </w:r>
          </w:p>
        </w:tc>
        <w:tc>
          <w:tcPr>
            <w:tcW w:w="2268" w:type="dxa"/>
            <w:vAlign w:val="center"/>
          </w:tcPr>
          <w:p>
            <w:pPr>
              <w:pStyle w:val="12"/>
            </w:pPr>
            <w:r>
              <w:t>46.14万元</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所辖村数量</w:t>
            </w:r>
          </w:p>
        </w:tc>
        <w:tc>
          <w:tcPr>
            <w:tcW w:w="5386" w:type="dxa"/>
            <w:vAlign w:val="center"/>
          </w:tcPr>
          <w:p>
            <w:pPr>
              <w:pStyle w:val="12"/>
            </w:pPr>
            <w:r>
              <w:t>镇内总村数</w:t>
            </w:r>
          </w:p>
        </w:tc>
        <w:tc>
          <w:tcPr>
            <w:tcW w:w="2268" w:type="dxa"/>
            <w:vAlign w:val="center"/>
          </w:tcPr>
          <w:p>
            <w:pPr>
              <w:pStyle w:val="12"/>
            </w:pPr>
            <w:r>
              <w:t>18个</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专项经费使用的合规率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专项经费保障周期</w:t>
            </w:r>
          </w:p>
        </w:tc>
        <w:tc>
          <w:tcPr>
            <w:tcW w:w="5386" w:type="dxa"/>
            <w:vAlign w:val="center"/>
          </w:tcPr>
          <w:p>
            <w:pPr>
              <w:pStyle w:val="12"/>
            </w:pPr>
            <w:r>
              <w:t>服务基层资金占资金总额的比例</w:t>
            </w:r>
          </w:p>
        </w:tc>
        <w:tc>
          <w:tcPr>
            <w:tcW w:w="2268" w:type="dxa"/>
            <w:vAlign w:val="center"/>
          </w:tcPr>
          <w:p>
            <w:pPr>
              <w:pStyle w:val="12"/>
            </w:pPr>
            <w:r>
              <w:t>1年</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镇现有办公设备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38人</w:t>
            </w:r>
          </w:p>
        </w:tc>
        <w:tc>
          <w:tcPr>
            <w:tcW w:w="1276" w:type="dxa"/>
            <w:vAlign w:val="center"/>
          </w:tcPr>
          <w:p>
            <w:pPr>
              <w:pStyle w:val="12"/>
            </w:pPr>
            <w:r>
              <w:t>点名册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镇办公设备均能正常使用</w:t>
            </w:r>
          </w:p>
        </w:tc>
        <w:tc>
          <w:tcPr>
            <w:tcW w:w="1276" w:type="dxa"/>
            <w:vAlign w:val="center"/>
          </w:tcPr>
          <w:p>
            <w:pPr>
              <w:pStyle w:val="12"/>
            </w:pPr>
            <w:r>
              <w:t>实际工作需求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保障乡镇日常业务的正常开展</w:t>
            </w:r>
          </w:p>
        </w:tc>
        <w:tc>
          <w:tcPr>
            <w:tcW w:w="5386" w:type="dxa"/>
            <w:vAlign w:val="center"/>
          </w:tcPr>
          <w:p>
            <w:pPr>
              <w:pStyle w:val="12"/>
            </w:pPr>
            <w:r>
              <w:t>工作顺利开展，社会得到稳定</w:t>
            </w:r>
          </w:p>
        </w:tc>
        <w:tc>
          <w:tcPr>
            <w:tcW w:w="2268" w:type="dxa"/>
            <w:vAlign w:val="center"/>
          </w:tcPr>
          <w:p>
            <w:pPr>
              <w:pStyle w:val="12"/>
            </w:pPr>
            <w:r>
              <w:t>有效保障</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保障乡村振兴成果，提高基层服务效率</w:t>
            </w:r>
          </w:p>
        </w:tc>
        <w:tc>
          <w:tcPr>
            <w:tcW w:w="5386" w:type="dxa"/>
            <w:vAlign w:val="center"/>
          </w:tcPr>
          <w:p>
            <w:pPr>
              <w:pStyle w:val="12"/>
            </w:pPr>
            <w:r>
              <w:t>资金及时拨付到位，保障工作顺利开展</w:t>
            </w:r>
          </w:p>
        </w:tc>
        <w:tc>
          <w:tcPr>
            <w:tcW w:w="2268" w:type="dxa"/>
            <w:vAlign w:val="center"/>
          </w:tcPr>
          <w:p>
            <w:pPr>
              <w:pStyle w:val="12"/>
            </w:pPr>
            <w:r>
              <w:t>积极保障</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镇干部满意度</w:t>
            </w:r>
          </w:p>
        </w:tc>
        <w:tc>
          <w:tcPr>
            <w:tcW w:w="5386" w:type="dxa"/>
            <w:vAlign w:val="center"/>
          </w:tcPr>
          <w:p>
            <w:pPr>
              <w:pStyle w:val="12"/>
            </w:pPr>
            <w:r>
              <w:t>满意的镇干部占总人数的比例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13043425P00442410028F</w:t>
            </w:r>
          </w:p>
        </w:tc>
        <w:tc>
          <w:tcPr>
            <w:tcW w:w="2835" w:type="dxa"/>
            <w:vAlign w:val="center"/>
          </w:tcPr>
          <w:p>
            <w:pPr>
              <w:pStyle w:val="10"/>
            </w:pPr>
            <w:r>
              <w:t>项目名称</w:t>
            </w:r>
          </w:p>
        </w:tc>
        <w:tc>
          <w:tcPr>
            <w:tcW w:w="6095" w:type="dxa"/>
            <w:gridSpan w:val="3"/>
            <w:vAlign w:val="center"/>
          </w:tcPr>
          <w:p>
            <w:pPr>
              <w:pStyle w:val="12"/>
            </w:pPr>
            <w:r>
              <w:t>自收自支人员补助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82.31</w:t>
            </w:r>
          </w:p>
        </w:tc>
        <w:tc>
          <w:tcPr>
            <w:tcW w:w="2835" w:type="dxa"/>
            <w:vAlign w:val="center"/>
          </w:tcPr>
          <w:p>
            <w:pPr>
              <w:pStyle w:val="10"/>
            </w:pPr>
            <w:r>
              <w:t>其中：财政    资金</w:t>
            </w:r>
          </w:p>
        </w:tc>
        <w:tc>
          <w:tcPr>
            <w:tcW w:w="2551" w:type="dxa"/>
            <w:vAlign w:val="center"/>
          </w:tcPr>
          <w:p>
            <w:pPr>
              <w:pStyle w:val="12"/>
            </w:pPr>
            <w:r>
              <w:t>82.31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保障25位自收自支人员工资按时发放，提高职工生活水平，降低信访事件发生，促进工作顺利开展。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1."""目标内容1：保障25位自收自支人员工资按时发放，提高职工生活水平，降低信访事件发生，促进工作顺利开展。</w:t>
            </w:r>
            <w:r>
              <w:tab/>
            </w:r>
            <w:r>
              <w:tab/>
            </w:r>
            <w:r>
              <w:tab/>
            </w:r>
            <w:r>
              <w:tab/>
            </w:r>
            <w:r>
              <w:tab/>
            </w:r>
          </w:p>
          <w:p>
            <w:pPr>
              <w:pStyle w:val="12"/>
            </w:pPr>
            <w:r>
              <w:tab/>
            </w:r>
            <w:r>
              <w:tab/>
            </w:r>
            <w:r>
              <w:tab/>
            </w:r>
            <w:r>
              <w:tab/>
            </w:r>
            <w:r>
              <w:tab/>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自收自支人员总人数</w:t>
            </w:r>
          </w:p>
        </w:tc>
        <w:tc>
          <w:tcPr>
            <w:tcW w:w="2268" w:type="dxa"/>
            <w:vAlign w:val="center"/>
          </w:tcPr>
          <w:p>
            <w:pPr>
              <w:pStyle w:val="12"/>
            </w:pPr>
            <w:r>
              <w:t>25人</w:t>
            </w:r>
          </w:p>
        </w:tc>
        <w:tc>
          <w:tcPr>
            <w:tcW w:w="1276" w:type="dxa"/>
            <w:vAlign w:val="center"/>
          </w:tcPr>
          <w:p>
            <w:pPr>
              <w:pStyle w:val="12"/>
            </w:pPr>
            <w:r>
              <w:t>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发放资金总额占工资总额的比例</w:t>
            </w:r>
          </w:p>
        </w:tc>
        <w:tc>
          <w:tcPr>
            <w:tcW w:w="2268" w:type="dxa"/>
            <w:vAlign w:val="center"/>
          </w:tcPr>
          <w:p>
            <w:pPr>
              <w:pStyle w:val="12"/>
            </w:pPr>
            <w:r>
              <w:t>100%</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补助资金发放周期</w:t>
            </w:r>
          </w:p>
        </w:tc>
        <w:tc>
          <w:tcPr>
            <w:tcW w:w="5386" w:type="dxa"/>
            <w:vAlign w:val="center"/>
          </w:tcPr>
          <w:p>
            <w:pPr>
              <w:pStyle w:val="12"/>
            </w:pPr>
            <w:r>
              <w:t>用于发放补助的资金占工资总额的比例</w:t>
            </w:r>
          </w:p>
        </w:tc>
        <w:tc>
          <w:tcPr>
            <w:tcW w:w="2268" w:type="dxa"/>
            <w:vAlign w:val="center"/>
          </w:tcPr>
          <w:p>
            <w:pPr>
              <w:pStyle w:val="12"/>
            </w:pPr>
            <w:r>
              <w:t>100%</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自收自支人员补助总额</w:t>
            </w:r>
          </w:p>
        </w:tc>
        <w:tc>
          <w:tcPr>
            <w:tcW w:w="5386" w:type="dxa"/>
            <w:vAlign w:val="center"/>
          </w:tcPr>
          <w:p>
            <w:pPr>
              <w:pStyle w:val="12"/>
            </w:pPr>
            <w:r>
              <w:t>本年度自收自支人员工资总额</w:t>
            </w:r>
          </w:p>
        </w:tc>
        <w:tc>
          <w:tcPr>
            <w:tcW w:w="2268" w:type="dxa"/>
            <w:vAlign w:val="center"/>
          </w:tcPr>
          <w:p>
            <w:pPr>
              <w:pStyle w:val="12"/>
            </w:pPr>
            <w:r>
              <w:t>82.31万元</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自收自支人员待遇得到保障，生活水平得到改善</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提高干部工作积极性</w:t>
            </w:r>
          </w:p>
        </w:tc>
        <w:tc>
          <w:tcPr>
            <w:tcW w:w="5386" w:type="dxa"/>
            <w:vAlign w:val="center"/>
          </w:tcPr>
          <w:p>
            <w:pPr>
              <w:pStyle w:val="12"/>
            </w:pPr>
            <w:r>
              <w:t>工资及时发放，干部积极性提升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镇干部满意度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922001魏县院堡镇人民政府本级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魏县院堡镇人民政府本级上年末固定资产金额为1742000.00万元（详见下表）。本年度拟购置固定资产总额为0.00万元，已按要求列入政府采购预算，详见政府采购预算表。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922001魏县院堡镇人民政府本级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1710</w:t>
            </w:r>
          </w:p>
        </w:tc>
        <w:tc>
          <w:tcPr>
            <w:tcW w:w="2835" w:type="dxa"/>
            <w:vAlign w:val="center"/>
          </w:tcPr>
          <w:p>
            <w:pPr>
              <w:pStyle w:val="11"/>
            </w:pPr>
            <w:r>
              <w:t>1742000.00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67B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2025-05-23T15:21:00Z</dcterms:created>
  <dc:creator>iFound</dc:creator>
  <cp:lastModifiedBy>iFound</cp:lastModifiedBy>
  <dcterms:modified xsi:type="dcterms:W3CDTF">2025-05-23T08:10:55Z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