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9</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10</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11</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12</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14</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15</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15</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15</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17</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18</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22</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22</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22</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23</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932魏县北台头乡人民政府</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722.21</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392.89</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93.91</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24.73</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210.68</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722.21</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722.21</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722.21</w:t>
            </w:r>
          </w:p>
        </w:tc>
        <w:tc>
          <w:tcPr>
            <w:tcW w:w="4535" w:type="dxa"/>
            <w:vAlign w:val="center"/>
          </w:tcPr>
          <w:p>
            <w:pPr>
              <w:pStyle w:val="单元格样式6"/>
            </w:pPr>
            <w:r>
              <w:t xml:space="preserve">支出总计</w:t>
            </w:r>
          </w:p>
        </w:tc>
        <w:tc>
          <w:tcPr>
            <w:tcW w:w="2126" w:type="dxa"/>
            <w:vAlign w:val="center"/>
          </w:tcPr>
          <w:p>
            <w:pPr>
              <w:pStyle w:val="单元格样式7"/>
            </w:pPr>
            <w:r>
              <w:t xml:space="preserve">722.21</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932魏县北台头乡人民政府</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722.21</w:t>
            </w:r>
          </w:p>
        </w:tc>
        <w:tc>
          <w:tcPr>
            <w:tcW w:w="1134" w:type="dxa"/>
            <w:vAlign w:val="center"/>
          </w:tcPr>
          <w:p>
            <w:pPr>
              <w:pStyle w:val="单元格样式7"/>
            </w:pPr>
            <w:r>
              <w:t xml:space="preserve">722.21</w:t>
            </w:r>
          </w:p>
        </w:tc>
        <w:tc>
          <w:tcPr>
            <w:tcW w:w="1134" w:type="dxa"/>
            <w:vAlign w:val="center"/>
          </w:tcPr>
          <w:p>
            <w:pPr>
              <w:pStyle w:val="单元格样式7"/>
            </w:pPr>
            <w:r>
              <w:t xml:space="preserve">722.21</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392.89</w:t>
            </w:r>
          </w:p>
        </w:tc>
        <w:tc>
          <w:tcPr>
            <w:tcW w:w="1134" w:type="dxa"/>
            <w:vAlign w:val="center"/>
          </w:tcPr>
          <w:p>
            <w:pPr>
              <w:pStyle w:val="单元格样式4"/>
            </w:pPr>
            <w:r>
              <w:t xml:space="preserve">392.89</w:t>
            </w:r>
          </w:p>
        </w:tc>
        <w:tc>
          <w:tcPr>
            <w:tcW w:w="1134" w:type="dxa"/>
            <w:vAlign w:val="center"/>
          </w:tcPr>
          <w:p>
            <w:pPr>
              <w:pStyle w:val="单元格样式4"/>
            </w:pPr>
            <w:r>
              <w:t xml:space="preserve">392.89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392.89</w:t>
            </w:r>
          </w:p>
        </w:tc>
        <w:tc>
          <w:tcPr>
            <w:tcW w:w="1134" w:type="dxa"/>
            <w:vAlign w:val="center"/>
          </w:tcPr>
          <w:p>
            <w:pPr>
              <w:pStyle w:val="单元格样式4"/>
            </w:pPr>
            <w:r>
              <w:t xml:space="preserve">392.89</w:t>
            </w:r>
          </w:p>
        </w:tc>
        <w:tc>
          <w:tcPr>
            <w:tcW w:w="1134" w:type="dxa"/>
            <w:vAlign w:val="center"/>
          </w:tcPr>
          <w:p>
            <w:pPr>
              <w:pStyle w:val="单元格样式4"/>
            </w:pPr>
            <w:r>
              <w:t xml:space="preserve">392.89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392.89</w:t>
            </w:r>
          </w:p>
        </w:tc>
        <w:tc>
          <w:tcPr>
            <w:tcW w:w="1134" w:type="dxa"/>
            <w:vAlign w:val="center"/>
          </w:tcPr>
          <w:p>
            <w:pPr>
              <w:pStyle w:val="单元格样式4"/>
            </w:pPr>
            <w:r>
              <w:t xml:space="preserve">392.89</w:t>
            </w:r>
          </w:p>
        </w:tc>
        <w:tc>
          <w:tcPr>
            <w:tcW w:w="1134" w:type="dxa"/>
            <w:vAlign w:val="center"/>
          </w:tcPr>
          <w:p>
            <w:pPr>
              <w:pStyle w:val="单元格样式4"/>
            </w:pPr>
            <w:r>
              <w:t xml:space="preserve">392.89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93.91</w:t>
            </w:r>
          </w:p>
        </w:tc>
        <w:tc>
          <w:tcPr>
            <w:tcW w:w="1134" w:type="dxa"/>
            <w:vAlign w:val="center"/>
          </w:tcPr>
          <w:p>
            <w:pPr>
              <w:pStyle w:val="单元格样式4"/>
            </w:pPr>
            <w:r>
              <w:t xml:space="preserve">93.91</w:t>
            </w:r>
          </w:p>
        </w:tc>
        <w:tc>
          <w:tcPr>
            <w:tcW w:w="1134" w:type="dxa"/>
            <w:vAlign w:val="center"/>
          </w:tcPr>
          <w:p>
            <w:pPr>
              <w:pStyle w:val="单元格样式4"/>
            </w:pPr>
            <w:r>
              <w:t xml:space="preserve">93.91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93.91</w:t>
            </w:r>
          </w:p>
        </w:tc>
        <w:tc>
          <w:tcPr>
            <w:tcW w:w="1134" w:type="dxa"/>
            <w:vAlign w:val="center"/>
          </w:tcPr>
          <w:p>
            <w:pPr>
              <w:pStyle w:val="单元格样式4"/>
            </w:pPr>
            <w:r>
              <w:t xml:space="preserve">93.91</w:t>
            </w:r>
          </w:p>
        </w:tc>
        <w:tc>
          <w:tcPr>
            <w:tcW w:w="1134" w:type="dxa"/>
            <w:vAlign w:val="center"/>
          </w:tcPr>
          <w:p>
            <w:pPr>
              <w:pStyle w:val="单元格样式4"/>
            </w:pPr>
            <w:r>
              <w:t xml:space="preserve">93.91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24.39</w:t>
            </w:r>
          </w:p>
        </w:tc>
        <w:tc>
          <w:tcPr>
            <w:tcW w:w="1134" w:type="dxa"/>
            <w:vAlign w:val="center"/>
          </w:tcPr>
          <w:p>
            <w:pPr>
              <w:pStyle w:val="单元格样式4"/>
            </w:pPr>
            <w:r>
              <w:t xml:space="preserve">24.39</w:t>
            </w:r>
          </w:p>
        </w:tc>
        <w:tc>
          <w:tcPr>
            <w:tcW w:w="1134" w:type="dxa"/>
            <w:vAlign w:val="center"/>
          </w:tcPr>
          <w:p>
            <w:pPr>
              <w:pStyle w:val="单元格样式4"/>
            </w:pPr>
            <w:r>
              <w:t xml:space="preserve">24.39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46.34</w:t>
            </w:r>
          </w:p>
        </w:tc>
        <w:tc>
          <w:tcPr>
            <w:tcW w:w="1134" w:type="dxa"/>
            <w:vAlign w:val="center"/>
          </w:tcPr>
          <w:p>
            <w:pPr>
              <w:pStyle w:val="单元格样式4"/>
            </w:pPr>
            <w:r>
              <w:t xml:space="preserve">46.34</w:t>
            </w:r>
          </w:p>
        </w:tc>
        <w:tc>
          <w:tcPr>
            <w:tcW w:w="1134" w:type="dxa"/>
            <w:vAlign w:val="center"/>
          </w:tcPr>
          <w:p>
            <w:pPr>
              <w:pStyle w:val="单元格样式4"/>
            </w:pPr>
            <w:r>
              <w:t xml:space="preserve">46.34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23.17</w:t>
            </w:r>
          </w:p>
        </w:tc>
        <w:tc>
          <w:tcPr>
            <w:tcW w:w="1134" w:type="dxa"/>
            <w:vAlign w:val="center"/>
          </w:tcPr>
          <w:p>
            <w:pPr>
              <w:pStyle w:val="单元格样式4"/>
            </w:pPr>
            <w:r>
              <w:t xml:space="preserve">23.17</w:t>
            </w:r>
          </w:p>
        </w:tc>
        <w:tc>
          <w:tcPr>
            <w:tcW w:w="1134" w:type="dxa"/>
            <w:vAlign w:val="center"/>
          </w:tcPr>
          <w:p>
            <w:pPr>
              <w:pStyle w:val="单元格样式4"/>
            </w:pPr>
            <w:r>
              <w:t xml:space="preserve">23.17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24.73</w:t>
            </w:r>
          </w:p>
        </w:tc>
        <w:tc>
          <w:tcPr>
            <w:tcW w:w="1134" w:type="dxa"/>
            <w:vAlign w:val="center"/>
          </w:tcPr>
          <w:p>
            <w:pPr>
              <w:pStyle w:val="单元格样式4"/>
            </w:pPr>
            <w:r>
              <w:t xml:space="preserve">24.73</w:t>
            </w:r>
          </w:p>
        </w:tc>
        <w:tc>
          <w:tcPr>
            <w:tcW w:w="1134" w:type="dxa"/>
            <w:vAlign w:val="center"/>
          </w:tcPr>
          <w:p>
            <w:pPr>
              <w:pStyle w:val="单元格样式4"/>
            </w:pPr>
            <w:r>
              <w:t xml:space="preserve">24.73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24.73</w:t>
            </w:r>
          </w:p>
        </w:tc>
        <w:tc>
          <w:tcPr>
            <w:tcW w:w="1134" w:type="dxa"/>
            <w:vAlign w:val="center"/>
          </w:tcPr>
          <w:p>
            <w:pPr>
              <w:pStyle w:val="单元格样式4"/>
            </w:pPr>
            <w:r>
              <w:t xml:space="preserve">24.73</w:t>
            </w:r>
          </w:p>
        </w:tc>
        <w:tc>
          <w:tcPr>
            <w:tcW w:w="1134" w:type="dxa"/>
            <w:vAlign w:val="center"/>
          </w:tcPr>
          <w:p>
            <w:pPr>
              <w:pStyle w:val="单元格样式4"/>
            </w:pPr>
            <w:r>
              <w:t xml:space="preserve">24.73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24.73</w:t>
            </w:r>
          </w:p>
        </w:tc>
        <w:tc>
          <w:tcPr>
            <w:tcW w:w="1134" w:type="dxa"/>
            <w:vAlign w:val="center"/>
          </w:tcPr>
          <w:p>
            <w:pPr>
              <w:pStyle w:val="单元格样式4"/>
            </w:pPr>
            <w:r>
              <w:t xml:space="preserve">24.73</w:t>
            </w:r>
          </w:p>
        </w:tc>
        <w:tc>
          <w:tcPr>
            <w:tcW w:w="1134" w:type="dxa"/>
            <w:vAlign w:val="center"/>
          </w:tcPr>
          <w:p>
            <w:pPr>
              <w:pStyle w:val="单元格样式4"/>
            </w:pPr>
            <w:r>
              <w:t xml:space="preserve">24.73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210.68</w:t>
            </w:r>
          </w:p>
        </w:tc>
        <w:tc>
          <w:tcPr>
            <w:tcW w:w="1134" w:type="dxa"/>
            <w:vAlign w:val="center"/>
          </w:tcPr>
          <w:p>
            <w:pPr>
              <w:pStyle w:val="单元格样式4"/>
            </w:pPr>
            <w:r>
              <w:t xml:space="preserve">210.68</w:t>
            </w:r>
          </w:p>
        </w:tc>
        <w:tc>
          <w:tcPr>
            <w:tcW w:w="1134" w:type="dxa"/>
            <w:vAlign w:val="center"/>
          </w:tcPr>
          <w:p>
            <w:pPr>
              <w:pStyle w:val="单元格样式4"/>
            </w:pPr>
            <w:r>
              <w:t xml:space="preserve">210.68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210.68</w:t>
            </w:r>
          </w:p>
        </w:tc>
        <w:tc>
          <w:tcPr>
            <w:tcW w:w="1134" w:type="dxa"/>
            <w:vAlign w:val="center"/>
          </w:tcPr>
          <w:p>
            <w:pPr>
              <w:pStyle w:val="单元格样式4"/>
            </w:pPr>
            <w:r>
              <w:t xml:space="preserve">210.68</w:t>
            </w:r>
          </w:p>
        </w:tc>
        <w:tc>
          <w:tcPr>
            <w:tcW w:w="1134" w:type="dxa"/>
            <w:vAlign w:val="center"/>
          </w:tcPr>
          <w:p>
            <w:pPr>
              <w:pStyle w:val="单元格样式4"/>
            </w:pPr>
            <w:r>
              <w:t xml:space="preserve">210.68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210.68</w:t>
            </w:r>
          </w:p>
        </w:tc>
        <w:tc>
          <w:tcPr>
            <w:tcW w:w="1134" w:type="dxa"/>
            <w:vAlign w:val="center"/>
          </w:tcPr>
          <w:p>
            <w:pPr>
              <w:pStyle w:val="单元格样式4"/>
            </w:pPr>
            <w:r>
              <w:t xml:space="preserve">210.68</w:t>
            </w:r>
          </w:p>
        </w:tc>
        <w:tc>
          <w:tcPr>
            <w:tcW w:w="1134" w:type="dxa"/>
            <w:vAlign w:val="center"/>
          </w:tcPr>
          <w:p>
            <w:pPr>
              <w:pStyle w:val="单元格样式4"/>
            </w:pPr>
            <w:r>
              <w:t xml:space="preserve">210.68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932魏县北台头乡人民政府</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722.21</w:t>
            </w:r>
          </w:p>
        </w:tc>
        <w:tc>
          <w:tcPr>
            <w:tcW w:w="1361" w:type="dxa"/>
            <w:vAlign w:val="center"/>
          </w:tcPr>
          <w:p>
            <w:pPr>
              <w:pStyle w:val="单元格样式7"/>
            </w:pPr>
            <w:r>
              <w:t xml:space="preserve">438.00</w:t>
            </w:r>
          </w:p>
        </w:tc>
        <w:tc>
          <w:tcPr>
            <w:tcW w:w="1361" w:type="dxa"/>
            <w:vAlign w:val="center"/>
          </w:tcPr>
          <w:p>
            <w:pPr>
              <w:pStyle w:val="单元格样式7"/>
            </w:pPr>
            <w:r>
              <w:t xml:space="preserve">284.21</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392.89</w:t>
            </w:r>
          </w:p>
        </w:tc>
        <w:tc>
          <w:tcPr>
            <w:tcW w:w="1361" w:type="dxa"/>
            <w:vAlign w:val="center"/>
          </w:tcPr>
          <w:p>
            <w:pPr>
              <w:pStyle w:val="单元格样式4"/>
            </w:pPr>
            <w:r>
              <w:t xml:space="preserve">319.36</w:t>
            </w:r>
          </w:p>
        </w:tc>
        <w:tc>
          <w:tcPr>
            <w:tcW w:w="1361" w:type="dxa"/>
            <w:vAlign w:val="center"/>
          </w:tcPr>
          <w:p>
            <w:pPr>
              <w:pStyle w:val="单元格样式4"/>
            </w:pPr>
            <w:r>
              <w:t xml:space="preserve">73.53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392.89</w:t>
            </w:r>
          </w:p>
        </w:tc>
        <w:tc>
          <w:tcPr>
            <w:tcW w:w="1361" w:type="dxa"/>
            <w:vAlign w:val="center"/>
          </w:tcPr>
          <w:p>
            <w:pPr>
              <w:pStyle w:val="单元格样式4"/>
            </w:pPr>
            <w:r>
              <w:t xml:space="preserve">319.36</w:t>
            </w:r>
          </w:p>
        </w:tc>
        <w:tc>
          <w:tcPr>
            <w:tcW w:w="1361" w:type="dxa"/>
            <w:vAlign w:val="center"/>
          </w:tcPr>
          <w:p>
            <w:pPr>
              <w:pStyle w:val="单元格样式4"/>
            </w:pPr>
            <w:r>
              <w:t xml:space="preserve">73.53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392.89</w:t>
            </w:r>
          </w:p>
        </w:tc>
        <w:tc>
          <w:tcPr>
            <w:tcW w:w="1361" w:type="dxa"/>
            <w:vAlign w:val="center"/>
          </w:tcPr>
          <w:p>
            <w:pPr>
              <w:pStyle w:val="单元格样式4"/>
            </w:pPr>
            <w:r>
              <w:t xml:space="preserve">319.36</w:t>
            </w:r>
          </w:p>
        </w:tc>
        <w:tc>
          <w:tcPr>
            <w:tcW w:w="1361" w:type="dxa"/>
            <w:vAlign w:val="center"/>
          </w:tcPr>
          <w:p>
            <w:pPr>
              <w:pStyle w:val="单元格样式4"/>
            </w:pPr>
            <w:r>
              <w:t xml:space="preserve">73.53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93.91</w:t>
            </w:r>
          </w:p>
        </w:tc>
        <w:tc>
          <w:tcPr>
            <w:tcW w:w="1361" w:type="dxa"/>
            <w:vAlign w:val="center"/>
          </w:tcPr>
          <w:p>
            <w:pPr>
              <w:pStyle w:val="单元格样式4"/>
            </w:pPr>
            <w:r>
              <w:t xml:space="preserve">93.91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93.91</w:t>
            </w:r>
          </w:p>
        </w:tc>
        <w:tc>
          <w:tcPr>
            <w:tcW w:w="1361" w:type="dxa"/>
            <w:vAlign w:val="center"/>
          </w:tcPr>
          <w:p>
            <w:pPr>
              <w:pStyle w:val="单元格样式4"/>
            </w:pPr>
            <w:r>
              <w:t xml:space="preserve">93.91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24.39</w:t>
            </w:r>
          </w:p>
        </w:tc>
        <w:tc>
          <w:tcPr>
            <w:tcW w:w="1361" w:type="dxa"/>
            <w:vAlign w:val="center"/>
          </w:tcPr>
          <w:p>
            <w:pPr>
              <w:pStyle w:val="单元格样式4"/>
            </w:pPr>
            <w:r>
              <w:t xml:space="preserve">24.39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46.34</w:t>
            </w:r>
          </w:p>
        </w:tc>
        <w:tc>
          <w:tcPr>
            <w:tcW w:w="1361" w:type="dxa"/>
            <w:vAlign w:val="center"/>
          </w:tcPr>
          <w:p>
            <w:pPr>
              <w:pStyle w:val="单元格样式4"/>
            </w:pPr>
            <w:r>
              <w:t xml:space="preserve">46.34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23.17</w:t>
            </w:r>
          </w:p>
        </w:tc>
        <w:tc>
          <w:tcPr>
            <w:tcW w:w="1361" w:type="dxa"/>
            <w:vAlign w:val="center"/>
          </w:tcPr>
          <w:p>
            <w:pPr>
              <w:pStyle w:val="单元格样式4"/>
            </w:pPr>
            <w:r>
              <w:t xml:space="preserve">23.17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24.73</w:t>
            </w:r>
          </w:p>
        </w:tc>
        <w:tc>
          <w:tcPr>
            <w:tcW w:w="1361" w:type="dxa"/>
            <w:vAlign w:val="center"/>
          </w:tcPr>
          <w:p>
            <w:pPr>
              <w:pStyle w:val="单元格样式4"/>
            </w:pPr>
            <w:r>
              <w:t xml:space="preserve">24.73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24.73</w:t>
            </w:r>
          </w:p>
        </w:tc>
        <w:tc>
          <w:tcPr>
            <w:tcW w:w="1361" w:type="dxa"/>
            <w:vAlign w:val="center"/>
          </w:tcPr>
          <w:p>
            <w:pPr>
              <w:pStyle w:val="单元格样式4"/>
            </w:pPr>
            <w:r>
              <w:t xml:space="preserve">24.73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24.73</w:t>
            </w:r>
          </w:p>
        </w:tc>
        <w:tc>
          <w:tcPr>
            <w:tcW w:w="1361" w:type="dxa"/>
            <w:vAlign w:val="center"/>
          </w:tcPr>
          <w:p>
            <w:pPr>
              <w:pStyle w:val="单元格样式4"/>
            </w:pPr>
            <w:r>
              <w:t xml:space="preserve">24.73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210.68</w:t>
            </w:r>
          </w:p>
        </w:tc>
        <w:tc>
          <w:tcPr>
            <w:tcW w:w="1361" w:type="dxa"/>
            <w:vAlign w:val="center"/>
          </w:tcPr>
          <w:p>
            <w:pPr>
              <w:pStyle w:val="单元格样式4"/>
            </w:pPr>
          </w:p>
        </w:tc>
        <w:tc>
          <w:tcPr>
            <w:tcW w:w="1361" w:type="dxa"/>
            <w:vAlign w:val="center"/>
          </w:tcPr>
          <w:p>
            <w:pPr>
              <w:pStyle w:val="单元格样式4"/>
            </w:pPr>
            <w:r>
              <w:t xml:space="preserve">210.68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210.68</w:t>
            </w:r>
          </w:p>
        </w:tc>
        <w:tc>
          <w:tcPr>
            <w:tcW w:w="1361" w:type="dxa"/>
            <w:vAlign w:val="center"/>
          </w:tcPr>
          <w:p>
            <w:pPr>
              <w:pStyle w:val="单元格样式4"/>
            </w:pPr>
          </w:p>
        </w:tc>
        <w:tc>
          <w:tcPr>
            <w:tcW w:w="1361" w:type="dxa"/>
            <w:vAlign w:val="center"/>
          </w:tcPr>
          <w:p>
            <w:pPr>
              <w:pStyle w:val="单元格样式4"/>
            </w:pPr>
            <w:r>
              <w:t xml:space="preserve">210.68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210.68</w:t>
            </w:r>
          </w:p>
        </w:tc>
        <w:tc>
          <w:tcPr>
            <w:tcW w:w="1361" w:type="dxa"/>
            <w:vAlign w:val="center"/>
          </w:tcPr>
          <w:p>
            <w:pPr>
              <w:pStyle w:val="单元格样式4"/>
            </w:pPr>
          </w:p>
        </w:tc>
        <w:tc>
          <w:tcPr>
            <w:tcW w:w="1361" w:type="dxa"/>
            <w:vAlign w:val="center"/>
          </w:tcPr>
          <w:p>
            <w:pPr>
              <w:pStyle w:val="单元格样式4"/>
            </w:pPr>
            <w:r>
              <w:t xml:space="preserve">210.68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932魏县北台头乡人民政府</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722.21</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392.89</w:t>
            </w:r>
          </w:p>
        </w:tc>
        <w:tc>
          <w:tcPr>
            <w:tcW w:w="1474" w:type="dxa"/>
            <w:vAlign w:val="center"/>
          </w:tcPr>
          <w:p>
            <w:pPr>
              <w:pStyle w:val="单元格样式4"/>
            </w:pPr>
            <w:r>
              <w:t xml:space="preserve">392.89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93.91</w:t>
            </w:r>
          </w:p>
        </w:tc>
        <w:tc>
          <w:tcPr>
            <w:tcW w:w="1474" w:type="dxa"/>
            <w:vAlign w:val="center"/>
          </w:tcPr>
          <w:p>
            <w:pPr>
              <w:pStyle w:val="单元格样式4"/>
            </w:pPr>
            <w:r>
              <w:t xml:space="preserve">93.91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24.73</w:t>
            </w:r>
          </w:p>
        </w:tc>
        <w:tc>
          <w:tcPr>
            <w:tcW w:w="1474" w:type="dxa"/>
            <w:vAlign w:val="center"/>
          </w:tcPr>
          <w:p>
            <w:pPr>
              <w:pStyle w:val="单元格样式4"/>
            </w:pPr>
            <w:r>
              <w:t xml:space="preserve">24.73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210.68</w:t>
            </w:r>
          </w:p>
        </w:tc>
        <w:tc>
          <w:tcPr>
            <w:tcW w:w="1474" w:type="dxa"/>
            <w:vAlign w:val="center"/>
          </w:tcPr>
          <w:p>
            <w:pPr>
              <w:pStyle w:val="单元格样式4"/>
            </w:pPr>
            <w:r>
              <w:t xml:space="preserve">210.68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722.21</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722.21</w:t>
            </w:r>
          </w:p>
        </w:tc>
        <w:tc>
          <w:tcPr>
            <w:tcW w:w="1474" w:type="dxa"/>
            <w:vAlign w:val="center"/>
          </w:tcPr>
          <w:p>
            <w:pPr>
              <w:pStyle w:val="单元格样式7"/>
            </w:pPr>
            <w:r>
              <w:t xml:space="preserve">722.21</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722.21</w:t>
            </w:r>
          </w:p>
        </w:tc>
        <w:tc>
          <w:tcPr>
            <w:tcW w:w="3402" w:type="dxa"/>
            <w:vAlign w:val="center"/>
          </w:tcPr>
          <w:p>
            <w:pPr>
              <w:pStyle w:val="单元格样式6"/>
            </w:pPr>
            <w:r>
              <w:t xml:space="preserve">支出总计</w:t>
            </w:r>
          </w:p>
        </w:tc>
        <w:tc>
          <w:tcPr>
            <w:tcW w:w="1474" w:type="dxa"/>
            <w:vAlign w:val="center"/>
          </w:tcPr>
          <w:p>
            <w:pPr>
              <w:pStyle w:val="单元格样式7"/>
            </w:pPr>
            <w:r>
              <w:t xml:space="preserve">722.21</w:t>
            </w:r>
          </w:p>
        </w:tc>
        <w:tc>
          <w:tcPr>
            <w:tcW w:w="1474" w:type="dxa"/>
            <w:vAlign w:val="center"/>
          </w:tcPr>
          <w:p>
            <w:pPr>
              <w:pStyle w:val="单元格样式7"/>
            </w:pPr>
            <w:r>
              <w:t xml:space="preserve">722.21</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932魏县北台头乡人民政府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722.21</w:t>
            </w:r>
          </w:p>
        </w:tc>
        <w:tc>
          <w:tcPr>
            <w:tcW w:w="2551" w:type="dxa"/>
            <w:vAlign w:val="center"/>
          </w:tcPr>
          <w:p>
            <w:pPr>
              <w:pStyle w:val="单元格样式7"/>
            </w:pPr>
            <w:r>
              <w:t xml:space="preserve">438.00</w:t>
            </w:r>
          </w:p>
        </w:tc>
        <w:tc>
          <w:tcPr>
            <w:tcW w:w="2551" w:type="dxa"/>
            <w:vAlign w:val="center"/>
          </w:tcPr>
          <w:p>
            <w:pPr>
              <w:pStyle w:val="单元格样式7"/>
            </w:pPr>
            <w:r>
              <w:t xml:space="preserve">284.21</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392.89</w:t>
            </w:r>
          </w:p>
        </w:tc>
        <w:tc>
          <w:tcPr>
            <w:tcW w:w="2551" w:type="dxa"/>
            <w:vAlign w:val="center"/>
          </w:tcPr>
          <w:p>
            <w:pPr>
              <w:pStyle w:val="单元格样式4"/>
            </w:pPr>
            <w:r>
              <w:t xml:space="preserve">319.36</w:t>
            </w:r>
          </w:p>
        </w:tc>
        <w:tc>
          <w:tcPr>
            <w:tcW w:w="2551" w:type="dxa"/>
            <w:vAlign w:val="center"/>
          </w:tcPr>
          <w:p>
            <w:pPr>
              <w:pStyle w:val="单元格样式4"/>
            </w:pPr>
            <w:r>
              <w:t xml:space="preserve">73.53</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392.89</w:t>
            </w:r>
          </w:p>
        </w:tc>
        <w:tc>
          <w:tcPr>
            <w:tcW w:w="2551" w:type="dxa"/>
            <w:vAlign w:val="center"/>
          </w:tcPr>
          <w:p>
            <w:pPr>
              <w:pStyle w:val="单元格样式4"/>
            </w:pPr>
            <w:r>
              <w:t xml:space="preserve">319.36</w:t>
            </w:r>
          </w:p>
        </w:tc>
        <w:tc>
          <w:tcPr>
            <w:tcW w:w="2551" w:type="dxa"/>
            <w:vAlign w:val="center"/>
          </w:tcPr>
          <w:p>
            <w:pPr>
              <w:pStyle w:val="单元格样式4"/>
            </w:pPr>
            <w:r>
              <w:t xml:space="preserve">73.53</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392.89</w:t>
            </w:r>
          </w:p>
        </w:tc>
        <w:tc>
          <w:tcPr>
            <w:tcW w:w="2551" w:type="dxa"/>
            <w:vAlign w:val="center"/>
          </w:tcPr>
          <w:p>
            <w:pPr>
              <w:pStyle w:val="单元格样式4"/>
            </w:pPr>
            <w:r>
              <w:t xml:space="preserve">319.36</w:t>
            </w:r>
          </w:p>
        </w:tc>
        <w:tc>
          <w:tcPr>
            <w:tcW w:w="2551" w:type="dxa"/>
            <w:vAlign w:val="center"/>
          </w:tcPr>
          <w:p>
            <w:pPr>
              <w:pStyle w:val="单元格样式4"/>
            </w:pPr>
            <w:r>
              <w:t xml:space="preserve">73.53</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93.91</w:t>
            </w:r>
          </w:p>
        </w:tc>
        <w:tc>
          <w:tcPr>
            <w:tcW w:w="2551" w:type="dxa"/>
            <w:vAlign w:val="center"/>
          </w:tcPr>
          <w:p>
            <w:pPr>
              <w:pStyle w:val="单元格样式4"/>
            </w:pPr>
            <w:r>
              <w:t xml:space="preserve">93.91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93.91</w:t>
            </w:r>
          </w:p>
        </w:tc>
        <w:tc>
          <w:tcPr>
            <w:tcW w:w="2551" w:type="dxa"/>
            <w:vAlign w:val="center"/>
          </w:tcPr>
          <w:p>
            <w:pPr>
              <w:pStyle w:val="单元格样式4"/>
            </w:pPr>
            <w:r>
              <w:t xml:space="preserve">93.91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24.39</w:t>
            </w:r>
          </w:p>
        </w:tc>
        <w:tc>
          <w:tcPr>
            <w:tcW w:w="2551" w:type="dxa"/>
            <w:vAlign w:val="center"/>
          </w:tcPr>
          <w:p>
            <w:pPr>
              <w:pStyle w:val="单元格样式4"/>
            </w:pPr>
            <w:r>
              <w:t xml:space="preserve">24.39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46.34</w:t>
            </w:r>
          </w:p>
        </w:tc>
        <w:tc>
          <w:tcPr>
            <w:tcW w:w="2551" w:type="dxa"/>
            <w:vAlign w:val="center"/>
          </w:tcPr>
          <w:p>
            <w:pPr>
              <w:pStyle w:val="单元格样式4"/>
            </w:pPr>
            <w:r>
              <w:t xml:space="preserve">46.34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23.17</w:t>
            </w:r>
          </w:p>
        </w:tc>
        <w:tc>
          <w:tcPr>
            <w:tcW w:w="2551" w:type="dxa"/>
            <w:vAlign w:val="center"/>
          </w:tcPr>
          <w:p>
            <w:pPr>
              <w:pStyle w:val="单元格样式4"/>
            </w:pPr>
            <w:r>
              <w:t xml:space="preserve">23.17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24.73</w:t>
            </w:r>
          </w:p>
        </w:tc>
        <w:tc>
          <w:tcPr>
            <w:tcW w:w="2551" w:type="dxa"/>
            <w:vAlign w:val="center"/>
          </w:tcPr>
          <w:p>
            <w:pPr>
              <w:pStyle w:val="单元格样式4"/>
            </w:pPr>
            <w:r>
              <w:t xml:space="preserve">24.73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24.73</w:t>
            </w:r>
          </w:p>
        </w:tc>
        <w:tc>
          <w:tcPr>
            <w:tcW w:w="2551" w:type="dxa"/>
            <w:vAlign w:val="center"/>
          </w:tcPr>
          <w:p>
            <w:pPr>
              <w:pStyle w:val="单元格样式4"/>
            </w:pPr>
            <w:r>
              <w:t xml:space="preserve">24.73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24.73</w:t>
            </w:r>
          </w:p>
        </w:tc>
        <w:tc>
          <w:tcPr>
            <w:tcW w:w="2551" w:type="dxa"/>
            <w:vAlign w:val="center"/>
          </w:tcPr>
          <w:p>
            <w:pPr>
              <w:pStyle w:val="单元格样式4"/>
            </w:pPr>
            <w:r>
              <w:t xml:space="preserve">24.73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210.68</w:t>
            </w:r>
          </w:p>
        </w:tc>
        <w:tc>
          <w:tcPr>
            <w:tcW w:w="2551" w:type="dxa"/>
            <w:vAlign w:val="center"/>
          </w:tcPr>
          <w:p>
            <w:pPr>
              <w:pStyle w:val="单元格样式4"/>
            </w:pPr>
          </w:p>
        </w:tc>
        <w:tc>
          <w:tcPr>
            <w:tcW w:w="2551" w:type="dxa"/>
            <w:vAlign w:val="center"/>
          </w:tcPr>
          <w:p>
            <w:pPr>
              <w:pStyle w:val="单元格样式4"/>
            </w:pPr>
            <w:r>
              <w:t xml:space="preserve">210.68</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210.68</w:t>
            </w:r>
          </w:p>
        </w:tc>
        <w:tc>
          <w:tcPr>
            <w:tcW w:w="2551" w:type="dxa"/>
            <w:vAlign w:val="center"/>
          </w:tcPr>
          <w:p>
            <w:pPr>
              <w:pStyle w:val="单元格样式4"/>
            </w:pPr>
          </w:p>
        </w:tc>
        <w:tc>
          <w:tcPr>
            <w:tcW w:w="2551" w:type="dxa"/>
            <w:vAlign w:val="center"/>
          </w:tcPr>
          <w:p>
            <w:pPr>
              <w:pStyle w:val="单元格样式4"/>
            </w:pPr>
            <w:r>
              <w:t xml:space="preserve">210.68</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210.68</w:t>
            </w:r>
          </w:p>
        </w:tc>
        <w:tc>
          <w:tcPr>
            <w:tcW w:w="2551" w:type="dxa"/>
            <w:vAlign w:val="center"/>
          </w:tcPr>
          <w:p>
            <w:pPr>
              <w:pStyle w:val="单元格样式4"/>
            </w:pPr>
          </w:p>
        </w:tc>
        <w:tc>
          <w:tcPr>
            <w:tcW w:w="2551" w:type="dxa"/>
            <w:vAlign w:val="center"/>
          </w:tcPr>
          <w:p>
            <w:pPr>
              <w:pStyle w:val="单元格样式4"/>
            </w:pPr>
            <w:r>
              <w:t xml:space="preserve">210.68</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932魏县北台头乡人民政府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438.00</w:t>
            </w:r>
          </w:p>
        </w:tc>
        <w:tc>
          <w:tcPr>
            <w:tcW w:w="2551" w:type="dxa"/>
            <w:vAlign w:val="center"/>
          </w:tcPr>
          <w:p>
            <w:pPr>
              <w:pStyle w:val="单元格样式7"/>
            </w:pPr>
            <w:r>
              <w:t xml:space="preserve">393.60</w:t>
            </w:r>
          </w:p>
        </w:tc>
        <w:tc>
          <w:tcPr>
            <w:tcW w:w="2551" w:type="dxa"/>
            <w:vAlign w:val="center"/>
          </w:tcPr>
          <w:p>
            <w:pPr>
              <w:pStyle w:val="单元格样式7"/>
            </w:pPr>
            <w:r>
              <w:t xml:space="preserve">44.40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364.71</w:t>
            </w:r>
          </w:p>
        </w:tc>
        <w:tc>
          <w:tcPr>
            <w:tcW w:w="2551" w:type="dxa"/>
            <w:vAlign w:val="center"/>
          </w:tcPr>
          <w:p>
            <w:pPr>
              <w:pStyle w:val="单元格样式4"/>
            </w:pPr>
            <w:r>
              <w:t xml:space="preserve">364.71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144.82</w:t>
            </w:r>
          </w:p>
        </w:tc>
        <w:tc>
          <w:tcPr>
            <w:tcW w:w="2551" w:type="dxa"/>
            <w:vAlign w:val="center"/>
          </w:tcPr>
          <w:p>
            <w:pPr>
              <w:pStyle w:val="单元格样式4"/>
            </w:pPr>
            <w:r>
              <w:t xml:space="preserve">144.82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73.33</w:t>
            </w:r>
          </w:p>
        </w:tc>
        <w:tc>
          <w:tcPr>
            <w:tcW w:w="2551" w:type="dxa"/>
            <w:vAlign w:val="center"/>
          </w:tcPr>
          <w:p>
            <w:pPr>
              <w:pStyle w:val="单元格样式4"/>
            </w:pPr>
            <w:r>
              <w:t xml:space="preserve">73.33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17.95</w:t>
            </w:r>
          </w:p>
        </w:tc>
        <w:tc>
          <w:tcPr>
            <w:tcW w:w="2551" w:type="dxa"/>
            <w:vAlign w:val="center"/>
          </w:tcPr>
          <w:p>
            <w:pPr>
              <w:pStyle w:val="单元格样式4"/>
            </w:pPr>
            <w:r>
              <w:t xml:space="preserve">17.95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32.92</w:t>
            </w:r>
          </w:p>
        </w:tc>
        <w:tc>
          <w:tcPr>
            <w:tcW w:w="2551" w:type="dxa"/>
            <w:vAlign w:val="center"/>
          </w:tcPr>
          <w:p>
            <w:pPr>
              <w:pStyle w:val="单元格样式4"/>
            </w:pPr>
            <w:r>
              <w:t xml:space="preserve">32.92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46.34</w:t>
            </w:r>
          </w:p>
        </w:tc>
        <w:tc>
          <w:tcPr>
            <w:tcW w:w="2551" w:type="dxa"/>
            <w:vAlign w:val="center"/>
          </w:tcPr>
          <w:p>
            <w:pPr>
              <w:pStyle w:val="单元格样式4"/>
            </w:pPr>
            <w:r>
              <w:t xml:space="preserve">46.34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23.17</w:t>
            </w:r>
          </w:p>
        </w:tc>
        <w:tc>
          <w:tcPr>
            <w:tcW w:w="2551" w:type="dxa"/>
            <w:vAlign w:val="center"/>
          </w:tcPr>
          <w:p>
            <w:pPr>
              <w:pStyle w:val="单元格样式4"/>
            </w:pPr>
            <w:r>
              <w:t xml:space="preserve">23.17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24.73</w:t>
            </w:r>
          </w:p>
        </w:tc>
        <w:tc>
          <w:tcPr>
            <w:tcW w:w="2551" w:type="dxa"/>
            <w:vAlign w:val="center"/>
          </w:tcPr>
          <w:p>
            <w:pPr>
              <w:pStyle w:val="单元格样式4"/>
            </w:pPr>
            <w:r>
              <w:t xml:space="preserve">24.73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1.45</w:t>
            </w:r>
          </w:p>
        </w:tc>
        <w:tc>
          <w:tcPr>
            <w:tcW w:w="2551" w:type="dxa"/>
            <w:vAlign w:val="center"/>
          </w:tcPr>
          <w:p>
            <w:pPr>
              <w:pStyle w:val="单元格样式4"/>
            </w:pPr>
            <w:r>
              <w:t xml:space="preserve">1.45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44.40</w:t>
            </w:r>
          </w:p>
        </w:tc>
        <w:tc>
          <w:tcPr>
            <w:tcW w:w="2551" w:type="dxa"/>
            <w:vAlign w:val="center"/>
          </w:tcPr>
          <w:p>
            <w:pPr>
              <w:pStyle w:val="单元格样式4"/>
            </w:pPr>
          </w:p>
        </w:tc>
        <w:tc>
          <w:tcPr>
            <w:tcW w:w="2551" w:type="dxa"/>
            <w:vAlign w:val="center"/>
          </w:tcPr>
          <w:p>
            <w:pPr>
              <w:pStyle w:val="单元格样式4"/>
            </w:pPr>
            <w:r>
              <w:t xml:space="preserve">44.40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25.90</w:t>
            </w:r>
          </w:p>
        </w:tc>
        <w:tc>
          <w:tcPr>
            <w:tcW w:w="2551" w:type="dxa"/>
            <w:vAlign w:val="center"/>
          </w:tcPr>
          <w:p>
            <w:pPr>
              <w:pStyle w:val="单元格样式4"/>
            </w:pPr>
          </w:p>
        </w:tc>
        <w:tc>
          <w:tcPr>
            <w:tcW w:w="2551" w:type="dxa"/>
            <w:vAlign w:val="center"/>
          </w:tcPr>
          <w:p>
            <w:pPr>
              <w:pStyle w:val="单元格样式4"/>
            </w:pPr>
            <w:r>
              <w:t xml:space="preserve">25.90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13.50</w:t>
            </w:r>
          </w:p>
        </w:tc>
        <w:tc>
          <w:tcPr>
            <w:tcW w:w="2551" w:type="dxa"/>
            <w:vAlign w:val="center"/>
          </w:tcPr>
          <w:p>
            <w:pPr>
              <w:pStyle w:val="单元格样式4"/>
            </w:pPr>
          </w:p>
        </w:tc>
        <w:tc>
          <w:tcPr>
            <w:tcW w:w="2551" w:type="dxa"/>
            <w:vAlign w:val="center"/>
          </w:tcPr>
          <w:p>
            <w:pPr>
              <w:pStyle w:val="单元格样式4"/>
            </w:pPr>
            <w:r>
              <w:t xml:space="preserve">13.50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28.90</w:t>
            </w:r>
          </w:p>
        </w:tc>
        <w:tc>
          <w:tcPr>
            <w:tcW w:w="2551" w:type="dxa"/>
            <w:vAlign w:val="center"/>
          </w:tcPr>
          <w:p>
            <w:pPr>
              <w:pStyle w:val="单元格样式4"/>
            </w:pPr>
            <w:r>
              <w:t xml:space="preserve">28.90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24.39</w:t>
            </w:r>
          </w:p>
        </w:tc>
        <w:tc>
          <w:tcPr>
            <w:tcW w:w="2551" w:type="dxa"/>
            <w:vAlign w:val="center"/>
          </w:tcPr>
          <w:p>
            <w:pPr>
              <w:pStyle w:val="单元格样式4"/>
            </w:pPr>
            <w:r>
              <w:t xml:space="preserve">24.39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4.50</w:t>
            </w:r>
          </w:p>
        </w:tc>
        <w:tc>
          <w:tcPr>
            <w:tcW w:w="2551" w:type="dxa"/>
            <w:vAlign w:val="center"/>
          </w:tcPr>
          <w:p>
            <w:pPr>
              <w:pStyle w:val="单元格样式4"/>
            </w:pPr>
            <w:r>
              <w:t xml:space="preserve">4.50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932魏县北台头乡人民政府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932魏县北台头乡人民政府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932魏县北台头乡人民政府</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魏县北台头乡人民政府2025年部门预算信息公开情况说明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魏县北台头乡人民政府2025年部门预算信息公开情况说明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按照《中华人民共和国预算法》、《地方预决算公开操作规程》和《关于进一步推进预算公开工作的实施意见》规定，现将魏县北台头乡人民政府2025年部门预算公开如下：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一、部门职责</w:t>
      </w:r>
    </w:p>
    <w:p>
      <w:pPr>
        <w:pStyle w:val="插入文本样式-插入预算公开部门职责文件"/>
      </w:pPr>
      <w:r>
        <w:t xml:space="preserve">根据《魏县（市、区）北台头乡职能配置、内设机构和人员编制方案》规定，主要职责：</w:t>
      </w:r>
    </w:p>
    <w:p>
      <w:pPr>
        <w:pStyle w:val="插入文本样式-插入预算公开部门职责文件"/>
      </w:pPr>
      <w:r>
        <w:t xml:space="preserve">(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插入文本样式-插入预算公开部门职责文件"/>
      </w:pPr>
      <w:r>
        <w:t xml:space="preserve">(二)讨论和决定经济建设、政治建设、文化建设、社会建设、生态文明建设和党的建设以及乡村振兴中的重大问题。</w:t>
      </w:r>
    </w:p>
    <w:p>
      <w:pPr>
        <w:pStyle w:val="插入文本样式-插入预算公开部门职责文件"/>
      </w:pPr>
      <w:r>
        <w:t xml:space="preserve">(三)组织召开本级人民代表大会，充分行使重大事项决定权、监督权和选举权，做好人大代表工作，联系选民、反映群众意见和要求。</w:t>
      </w:r>
    </w:p>
    <w:p>
      <w:pPr>
        <w:pStyle w:val="插入文本样式-插入预算公开部门职责文件"/>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插入文本样式-插入预算公开部门职责文件"/>
      </w:pPr>
      <w:r>
        <w:t xml:space="preserve">(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插入文本样式-插入预算公开部门职责文件"/>
      </w:pPr>
      <w:r>
        <w:t xml:space="preserve">(六)加强镇党委自身建设和村党组织建设，以及其他隶属镇党委的党组织建设，抓好发展党员工作加强党员队伍建设。维护和执行党的纪律，监督党员干部和其他任何工作人员严格遵守国家法律法规。</w:t>
      </w:r>
    </w:p>
    <w:p>
      <w:pPr>
        <w:pStyle w:val="插入文本样式-插入预算公开部门职责文件"/>
      </w:pPr>
      <w:r>
        <w:t xml:space="preserve">(七)按照干部管理权限，负责对干部的教育、培训、选拔、考核和监督工作。协助管理上级有关部门驻镇单位的干部。做好人才服务工作。</w:t>
      </w:r>
    </w:p>
    <w:p>
      <w:pPr>
        <w:pStyle w:val="插入文本样式-插入预算公开部门职责文件"/>
      </w:pPr>
      <w:r>
        <w:t xml:space="preserve">(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预算公开部门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预算公开部门职责文件"/>
      </w:pPr>
      <w:r>
        <w:t xml:space="preserve">(十)承办上级党委、人大、政府交办的其他事项。</w:t>
      </w:r>
    </w:p>
    <w:p>
      <w:pPr>
        <w:pStyle w:val="插入文本样式-插入预算公开部门职责文件"/>
      </w:pPr>
      <w:r>
        <w:t xml:space="preserve">机构设置：</w:t>
      </w:r>
    </w:p>
    <w:p>
      <w:pPr>
        <w:pStyle w:val="插入文本样式-插入预算公开部门职责文件"/>
      </w:pPr>
      <w:r>
        <w:t xml:space="preserve">党政内设机构和事业单位设置：（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魏县北台头乡人民政府本级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按照预算管理有关规定，目前部门预算的编制实行综合预算管理，即全部收入和支出都反映在预算中。魏县北台头乡人民政府机关及所属事业单位的收支包含在部门预算中。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722.21万元，其中：一般公共预算收入722.21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魏县北台头乡人民政府年度部门预算中支出预算的总体情况。2025年支出预算722.21万元，其中基本支出438.00万元，包括人员经费393.60万元和日常公用经费44.40万元；项目支出284.21万元，主要为2025年自收自支人员补助32.3万元，2025年服务基层专项经费41.23万元，2025年村办公经费32.07万元，2025年村干部补贴178.61万元。</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2025年预算收支安排722.21万元，较2024年预算减少128.82万元，其中：基本支出增加118.87万元，主要为增加人员工资和社会保险等费用。项目支出减少247.69万元，主要为严格控制项目资金减少，节约财政资金。</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与上年无变化。</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1、统筹城乡发展，不断夯实经济社会发展基础</w:t>
      </w:r>
    </w:p>
    <w:p>
      <w:pPr>
        <w:pStyle w:val="插入文本样式-插入总体目标文件"/>
      </w:pPr>
      <w:r>
        <w:t xml:space="preserve">2、细化措施办法，全力抓好安全信访稳定工作</w:t>
      </w:r>
    </w:p>
    <w:p>
      <w:pPr>
        <w:pStyle w:val="插入文本样式-插入总体目标文件"/>
      </w:pPr>
      <w:r>
        <w:t xml:space="preserve">3、坚持改革创新，下大力气扎实抓好党建工作</w:t>
      </w:r>
    </w:p>
    <w:p>
      <w:pPr>
        <w:pStyle w:val="插入文本样式-插入总体目标文件"/>
      </w:pPr>
      <w:r>
        <w:t xml:space="preserve">4、制定科学发展模式，壮大农村集体经济</w:t>
      </w:r>
    </w:p>
    <w:p>
      <w:pPr>
        <w:pStyle w:val="插入文本样式-插入总体目标文件"/>
      </w:pPr>
      <w:r>
        <w:t xml:space="preserve">5、增加农民收入,改善农民居住环境，建立医疗、就业、养老等社会保障机制。</w:t>
      </w: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1、依法依规履行机关日常管理职责，确保乡村工作正常运行。</w:t>
      </w:r>
    </w:p>
    <w:p>
      <w:pPr>
        <w:pStyle w:val="插入文本样式-插入职责分类绩效目标文件"/>
      </w:pPr>
      <w:r>
        <w:t xml:space="preserve">2、构筑适应乡镇发展实际的模式、促进农业发展，农民增收、促进招商引资和项目建设、壮大第二、第三产业。</w:t>
      </w:r>
    </w:p>
    <w:p>
      <w:pPr>
        <w:pStyle w:val="插入文本样式-插入职责分类绩效目标文件"/>
      </w:pPr>
      <w:r>
        <w:t xml:space="preserve">3、完善农村社会救助制度，实施分类救助，应保尽保,动态管理。</w:t>
      </w:r>
    </w:p>
    <w:p>
      <w:pPr>
        <w:pStyle w:val="插入文本样式-插入职责分类绩效目标文件"/>
      </w:pPr>
      <w:r>
        <w:t xml:space="preserve">4、提高妇女生殖健康水平，降低出生缺陷的发生，有效遏制出生人口性别比偏高问题。</w:t>
      </w:r>
    </w:p>
    <w:p>
      <w:pPr>
        <w:pStyle w:val="插入文本样式-插入职责分类绩效目标文件"/>
      </w:pPr>
      <w:r>
        <w:t xml:space="preserve">5、预防减少不稳定因素的发生，有效化解不稳定隐患、群体性事件和突发事件，维护国家安全工作。</w:t>
      </w:r>
    </w:p>
    <w:p>
      <w:pPr>
        <w:pStyle w:val="插入文本样式-插入职责分类绩效目标文件"/>
      </w:pPr>
      <w:r>
        <w:t xml:space="preserve">6、以收定支，合理安排支出，严防出现资金支出不规范现象发生。</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实现年度发展规划目标的保障措施：</w:t>
      </w:r>
    </w:p>
    <w:p>
      <w:pPr>
        <w:pStyle w:val="插入文本样式-插入实现年度发展规划目标的保障措施文件"/>
      </w:pPr>
      <w:r>
        <w:t xml:space="preserve">1、加强领导，增强干部工作热情；</w:t>
      </w:r>
    </w:p>
    <w:p>
      <w:pPr>
        <w:pStyle w:val="插入文本样式-插入实现年度发展规划目标的保障措施文件"/>
      </w:pPr>
      <w:r>
        <w:t xml:space="preserve">2、加大产业机构调整力度；</w:t>
      </w:r>
    </w:p>
    <w:p>
      <w:pPr>
        <w:pStyle w:val="插入文本样式-插入实现年度发展规划目标的保障措施文件"/>
      </w:pPr>
      <w:r>
        <w:t xml:space="preserve">3、加大民生投入力度；</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4、加强财务管理，严防腐败发生。</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1、村办公经费绩效目标表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13043425P00442410081D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村办公经费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32.07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32.07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北台头乡13个村，需要32.07万元经费运转，提高村办公积极性，更好服务群众。</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1.北台头乡13个村，需要32.07万元经费运转，提高村办公积极性，更好服务群众。</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涉及村数</w:t>
            </w:r>
          </w:p>
        </w:tc>
        <w:tc>
          <w:tcPr>
            <w:tcW w:w="5386" w:type="dxa"/>
            <w:vAlign w:val="center"/>
          </w:tcPr>
          <w:p>
            <w:pPr>
              <w:pStyle w:val="单元格样式2"/>
            </w:pPr>
            <w:r>
              <w:t xml:space="preserve">村办公经费涉及村数</w:t>
            </w:r>
          </w:p>
        </w:tc>
        <w:tc>
          <w:tcPr>
            <w:tcW w:w="2268" w:type="dxa"/>
            <w:vAlign w:val="center"/>
          </w:tcPr>
          <w:p>
            <w:pPr>
              <w:pStyle w:val="单元格样式2"/>
            </w:pPr>
            <w:r>
              <w:t xml:space="preserve">13个</w:t>
            </w:r>
          </w:p>
        </w:tc>
        <w:tc>
          <w:tcPr>
            <w:tcW w:w="1276" w:type="dxa"/>
            <w:vAlign w:val="center"/>
          </w:tcPr>
          <w:p>
            <w:pPr>
              <w:pStyle w:val="单元格样式2"/>
            </w:pPr>
            <w:r>
              <w:t xml:space="preserve">根据工作要求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办公经费使用合规率</w:t>
            </w:r>
          </w:p>
        </w:tc>
        <w:tc>
          <w:tcPr>
            <w:tcW w:w="5386" w:type="dxa"/>
            <w:vAlign w:val="center"/>
          </w:tcPr>
          <w:p>
            <w:pPr>
              <w:pStyle w:val="单元格样式2"/>
            </w:pPr>
            <w:r>
              <w:t xml:space="preserve">办公经费使用合规率</w:t>
            </w:r>
          </w:p>
        </w:tc>
        <w:tc>
          <w:tcPr>
            <w:tcW w:w="2268" w:type="dxa"/>
            <w:vAlign w:val="center"/>
          </w:tcPr>
          <w:p>
            <w:pPr>
              <w:pStyle w:val="单元格样式2"/>
            </w:pPr>
            <w:r>
              <w:t xml:space="preserve">100%</w:t>
            </w:r>
          </w:p>
        </w:tc>
        <w:tc>
          <w:tcPr>
            <w:tcW w:w="1276" w:type="dxa"/>
            <w:vAlign w:val="center"/>
          </w:tcPr>
          <w:p>
            <w:pPr>
              <w:pStyle w:val="单元格样式2"/>
            </w:pPr>
            <w:r>
              <w:t xml:space="preserve">根据工作要求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村办公经费发放完成时间</w:t>
            </w:r>
          </w:p>
        </w:tc>
        <w:tc>
          <w:tcPr>
            <w:tcW w:w="5386" w:type="dxa"/>
            <w:vAlign w:val="center"/>
          </w:tcPr>
          <w:p>
            <w:pPr>
              <w:pStyle w:val="单元格样式2"/>
            </w:pPr>
            <w:r>
              <w:t xml:space="preserve">村办公经费发放完成时间</w:t>
            </w:r>
          </w:p>
        </w:tc>
        <w:tc>
          <w:tcPr>
            <w:tcW w:w="2268" w:type="dxa"/>
            <w:vAlign w:val="center"/>
          </w:tcPr>
          <w:p>
            <w:pPr>
              <w:pStyle w:val="单元格样式2"/>
            </w:pPr>
            <w:r>
              <w:t xml:space="preserve">2025年12月31日之前</w:t>
            </w:r>
          </w:p>
        </w:tc>
        <w:tc>
          <w:tcPr>
            <w:tcW w:w="1276" w:type="dxa"/>
            <w:vAlign w:val="center"/>
          </w:tcPr>
          <w:p>
            <w:pPr>
              <w:pStyle w:val="单元格样式2"/>
            </w:pPr>
            <w:r>
              <w:t xml:space="preserve">根据工作要求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办公经费总额</w:t>
            </w:r>
          </w:p>
        </w:tc>
        <w:tc>
          <w:tcPr>
            <w:tcW w:w="5386" w:type="dxa"/>
            <w:vAlign w:val="center"/>
          </w:tcPr>
          <w:p>
            <w:pPr>
              <w:pStyle w:val="单元格样式2"/>
            </w:pPr>
            <w:r>
              <w:t xml:space="preserve">村办公经费总额</w:t>
            </w:r>
          </w:p>
        </w:tc>
        <w:tc>
          <w:tcPr>
            <w:tcW w:w="2268" w:type="dxa"/>
            <w:vAlign w:val="center"/>
          </w:tcPr>
          <w:p>
            <w:pPr>
              <w:pStyle w:val="单元格样式2"/>
            </w:pPr>
            <w:r>
              <w:t xml:space="preserve">32.07万元</w:t>
            </w:r>
          </w:p>
        </w:tc>
        <w:tc>
          <w:tcPr>
            <w:tcW w:w="1276" w:type="dxa"/>
            <w:vAlign w:val="center"/>
          </w:tcPr>
          <w:p>
            <w:pPr>
              <w:pStyle w:val="单元格样式2"/>
            </w:pPr>
            <w:r>
              <w:t xml:space="preserve">根据2025年预算安排明细表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保障各村庄日常工作正常开展</w:t>
            </w:r>
          </w:p>
        </w:tc>
        <w:tc>
          <w:tcPr>
            <w:tcW w:w="5386" w:type="dxa"/>
            <w:vAlign w:val="center"/>
          </w:tcPr>
          <w:p>
            <w:pPr>
              <w:pStyle w:val="单元格样式2"/>
            </w:pPr>
            <w:r>
              <w:t xml:space="preserve">村内正常运行，社会稳定</w:t>
            </w:r>
          </w:p>
        </w:tc>
        <w:tc>
          <w:tcPr>
            <w:tcW w:w="2268" w:type="dxa"/>
            <w:vAlign w:val="center"/>
          </w:tcPr>
          <w:p>
            <w:pPr>
              <w:pStyle w:val="单元格样式2"/>
            </w:pPr>
            <w:r>
              <w:t xml:space="preserve">保障各村庄日常工作正常开展</w:t>
            </w:r>
          </w:p>
        </w:tc>
        <w:tc>
          <w:tcPr>
            <w:tcW w:w="1276" w:type="dxa"/>
            <w:vAlign w:val="center"/>
          </w:tcPr>
          <w:p>
            <w:pPr>
              <w:pStyle w:val="单元格样式2"/>
            </w:pPr>
            <w:r>
              <w:t xml:space="preserve">根据工作要求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提高村干部工作效率和水平</w:t>
            </w:r>
          </w:p>
        </w:tc>
        <w:tc>
          <w:tcPr>
            <w:tcW w:w="5386" w:type="dxa"/>
            <w:vAlign w:val="center"/>
          </w:tcPr>
          <w:p>
            <w:pPr>
              <w:pStyle w:val="单元格样式2"/>
            </w:pPr>
            <w:r>
              <w:t xml:space="preserve">及时发放办公经费，保障村干部正常办公</w:t>
            </w:r>
          </w:p>
        </w:tc>
        <w:tc>
          <w:tcPr>
            <w:tcW w:w="2268" w:type="dxa"/>
            <w:vAlign w:val="center"/>
          </w:tcPr>
          <w:p>
            <w:pPr>
              <w:pStyle w:val="单元格样式2"/>
            </w:pPr>
            <w:r>
              <w:t xml:space="preserve">提高日常办公得到保障</w:t>
            </w:r>
          </w:p>
        </w:tc>
        <w:tc>
          <w:tcPr>
            <w:tcW w:w="1276" w:type="dxa"/>
            <w:vAlign w:val="center"/>
          </w:tcPr>
          <w:p>
            <w:pPr>
              <w:pStyle w:val="单元格样式2"/>
            </w:pPr>
            <w:r>
              <w:t xml:space="preserve">根据工作要求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村干部满意度</w:t>
            </w:r>
          </w:p>
        </w:tc>
        <w:tc>
          <w:tcPr>
            <w:tcW w:w="5386" w:type="dxa"/>
            <w:vAlign w:val="center"/>
          </w:tcPr>
          <w:p>
            <w:pPr>
              <w:pStyle w:val="单元格样式2"/>
            </w:pPr>
            <w:r>
              <w:t xml:space="preserve">满意人数/全部调查人数</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2、村干部工资绩效目标表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13043425P00442410078T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村干部工资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178.61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178.61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落实89位村干部补贴178.61万元发放，保障村干部生活水平，降低信访事件发生，促进乡村发展。</w:t>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1.落实89位村干部补贴178.61万元发放，保障村干部生活水平，降低信访事件发生，促进乡村发展。</w:t>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涉及村干部人数</w:t>
            </w:r>
          </w:p>
        </w:tc>
        <w:tc>
          <w:tcPr>
            <w:tcW w:w="5386" w:type="dxa"/>
            <w:vAlign w:val="center"/>
          </w:tcPr>
          <w:p>
            <w:pPr>
              <w:pStyle w:val="单元格样式2"/>
            </w:pPr>
            <w:r>
              <w:t xml:space="preserve">村干部工资涉及人数</w:t>
            </w:r>
          </w:p>
        </w:tc>
        <w:tc>
          <w:tcPr>
            <w:tcW w:w="2268" w:type="dxa"/>
            <w:vAlign w:val="center"/>
          </w:tcPr>
          <w:p>
            <w:pPr>
              <w:pStyle w:val="单元格样式2"/>
            </w:pPr>
            <w:r>
              <w:t xml:space="preserve">89人</w:t>
            </w:r>
          </w:p>
        </w:tc>
        <w:tc>
          <w:tcPr>
            <w:tcW w:w="1276" w:type="dxa"/>
            <w:vAlign w:val="center"/>
          </w:tcPr>
          <w:p>
            <w:pPr>
              <w:pStyle w:val="单元格样式2"/>
            </w:pPr>
            <w:r>
              <w:t xml:space="preserve">根据组织提供人员名单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发放准确率</w:t>
            </w:r>
          </w:p>
        </w:tc>
        <w:tc>
          <w:tcPr>
            <w:tcW w:w="5386" w:type="dxa"/>
            <w:vAlign w:val="center"/>
          </w:tcPr>
          <w:p>
            <w:pPr>
              <w:pStyle w:val="单元格样式2"/>
            </w:pPr>
            <w:r>
              <w:t xml:space="preserve">正确发放人数/应发放人数</w:t>
            </w:r>
          </w:p>
        </w:tc>
        <w:tc>
          <w:tcPr>
            <w:tcW w:w="2268" w:type="dxa"/>
            <w:vAlign w:val="center"/>
          </w:tcPr>
          <w:p>
            <w:pPr>
              <w:pStyle w:val="单元格样式2"/>
            </w:pPr>
            <w:r>
              <w:t xml:space="preserve">100%</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发放及时率</w:t>
            </w:r>
          </w:p>
        </w:tc>
        <w:tc>
          <w:tcPr>
            <w:tcW w:w="5386" w:type="dxa"/>
            <w:vAlign w:val="center"/>
          </w:tcPr>
          <w:p>
            <w:pPr>
              <w:pStyle w:val="单元格样式2"/>
            </w:pPr>
            <w:r>
              <w:t xml:space="preserve">及时发放金额/应发放金额</w:t>
            </w:r>
          </w:p>
        </w:tc>
        <w:tc>
          <w:tcPr>
            <w:tcW w:w="2268" w:type="dxa"/>
            <w:vAlign w:val="center"/>
          </w:tcPr>
          <w:p>
            <w:pPr>
              <w:pStyle w:val="单元格样式2"/>
            </w:pPr>
            <w:r>
              <w:t xml:space="preserve">100%</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村干部工资总成本</w:t>
            </w:r>
          </w:p>
        </w:tc>
        <w:tc>
          <w:tcPr>
            <w:tcW w:w="5386" w:type="dxa"/>
            <w:vAlign w:val="center"/>
          </w:tcPr>
          <w:p>
            <w:pPr>
              <w:pStyle w:val="单元格样式2"/>
            </w:pPr>
            <w:r>
              <w:t xml:space="preserve">2025年村干部发放工资总额</w:t>
            </w:r>
          </w:p>
        </w:tc>
        <w:tc>
          <w:tcPr>
            <w:tcW w:w="2268" w:type="dxa"/>
            <w:vAlign w:val="center"/>
          </w:tcPr>
          <w:p>
            <w:pPr>
              <w:pStyle w:val="单元格样式2"/>
            </w:pPr>
            <w:r>
              <w:t xml:space="preserve">178.61万元</w:t>
            </w:r>
          </w:p>
        </w:tc>
        <w:tc>
          <w:tcPr>
            <w:tcW w:w="1276" w:type="dxa"/>
            <w:vAlign w:val="center"/>
          </w:tcPr>
          <w:p>
            <w:pPr>
              <w:pStyle w:val="单元格样式2"/>
            </w:pPr>
            <w:r>
              <w:t xml:space="preserve">根据2025年预算安排明细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保证村干部正常工作维护社会稳定</w:t>
            </w:r>
          </w:p>
        </w:tc>
        <w:tc>
          <w:tcPr>
            <w:tcW w:w="2268" w:type="dxa"/>
            <w:vAlign w:val="center"/>
          </w:tcPr>
          <w:p>
            <w:pPr>
              <w:pStyle w:val="单元格样式2"/>
            </w:pPr>
            <w:r>
              <w:t xml:space="preserve">维护社会稳定</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提高村干部工作积极性</w:t>
            </w:r>
          </w:p>
        </w:tc>
        <w:tc>
          <w:tcPr>
            <w:tcW w:w="5386" w:type="dxa"/>
            <w:vAlign w:val="center"/>
          </w:tcPr>
          <w:p>
            <w:pPr>
              <w:pStyle w:val="单元格样式2"/>
            </w:pPr>
            <w:r>
              <w:t xml:space="preserve">及时发放村干部工资提高村干部工作积极性</w:t>
            </w:r>
          </w:p>
        </w:tc>
        <w:tc>
          <w:tcPr>
            <w:tcW w:w="2268" w:type="dxa"/>
            <w:vAlign w:val="center"/>
          </w:tcPr>
          <w:p>
            <w:pPr>
              <w:pStyle w:val="单元格样式2"/>
            </w:pPr>
            <w:r>
              <w:t xml:space="preserve">村干部工作积极性提高</w:t>
            </w:r>
          </w:p>
        </w:tc>
        <w:tc>
          <w:tcPr>
            <w:tcW w:w="1276" w:type="dxa"/>
            <w:vAlign w:val="center"/>
          </w:tcPr>
          <w:p>
            <w:pPr>
              <w:pStyle w:val="单元格样式2"/>
            </w:pPr>
            <w:r>
              <w:t xml:space="preserve">根据政府工作要求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村干部对工资满意度</w:t>
            </w:r>
          </w:p>
        </w:tc>
        <w:tc>
          <w:tcPr>
            <w:tcW w:w="5386" w:type="dxa"/>
            <w:vAlign w:val="center"/>
          </w:tcPr>
          <w:p>
            <w:pPr>
              <w:pStyle w:val="单元格样式2"/>
            </w:pPr>
            <w:r>
              <w:t xml:space="preserve">满意人数/全部调查人数</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3、服务基层专项经费绩效目标表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13043425P00442410074C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服务基层专项经费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41.23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41.23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及时拨付41.23万元服务基层专项经费后，使北台头乡环境整治、社会治安、乡村振兴等工作顺利开展，保障下辖13个村的管理。</w:t>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1.及时拨付41.23万元服务基层专项经费后，使北台头乡环境整治、社会治安、乡村振兴等工作顺利开展，保障下辖13个村的管理。</w:t>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服务基层专项经费总成本</w:t>
            </w:r>
          </w:p>
        </w:tc>
        <w:tc>
          <w:tcPr>
            <w:tcW w:w="5386" w:type="dxa"/>
            <w:vAlign w:val="center"/>
          </w:tcPr>
          <w:p>
            <w:pPr>
              <w:pStyle w:val="单元格样式2"/>
            </w:pPr>
            <w:r>
              <w:t xml:space="preserve">工作顺利进行所需要的经费总额</w:t>
            </w:r>
          </w:p>
        </w:tc>
        <w:tc>
          <w:tcPr>
            <w:tcW w:w="2268" w:type="dxa"/>
            <w:vAlign w:val="center"/>
          </w:tcPr>
          <w:p>
            <w:pPr>
              <w:pStyle w:val="单元格样式2"/>
            </w:pPr>
            <w:r>
              <w:t xml:space="preserve">41.23万元</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所辖村数量</w:t>
            </w:r>
          </w:p>
        </w:tc>
        <w:tc>
          <w:tcPr>
            <w:tcW w:w="5386" w:type="dxa"/>
            <w:vAlign w:val="center"/>
          </w:tcPr>
          <w:p>
            <w:pPr>
              <w:pStyle w:val="单元格样式2"/>
            </w:pPr>
            <w:r>
              <w:t xml:space="preserve">乡内总村数</w:t>
            </w:r>
          </w:p>
        </w:tc>
        <w:tc>
          <w:tcPr>
            <w:tcW w:w="2268" w:type="dxa"/>
            <w:vAlign w:val="center"/>
          </w:tcPr>
          <w:p>
            <w:pPr>
              <w:pStyle w:val="单元格样式2"/>
            </w:pPr>
            <w:r>
              <w:t xml:space="preserve">13个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专项经费使用的合规率</w:t>
            </w:r>
          </w:p>
        </w:tc>
        <w:tc>
          <w:tcPr>
            <w:tcW w:w="5386" w:type="dxa"/>
            <w:vAlign w:val="center"/>
          </w:tcPr>
          <w:p>
            <w:pPr>
              <w:pStyle w:val="单元格样式2"/>
            </w:pPr>
            <w:r>
              <w:t xml:space="preserve">发放金额/应发放金额</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专项经费保障周期</w:t>
            </w:r>
          </w:p>
        </w:tc>
        <w:tc>
          <w:tcPr>
            <w:tcW w:w="5386" w:type="dxa"/>
            <w:vAlign w:val="center"/>
          </w:tcPr>
          <w:p>
            <w:pPr>
              <w:pStyle w:val="单元格样式2"/>
            </w:pPr>
            <w:r>
              <w:t xml:space="preserve">服务基层资金占资金总额的比例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保障乡镇日常业务的正常开展</w:t>
            </w:r>
          </w:p>
        </w:tc>
        <w:tc>
          <w:tcPr>
            <w:tcW w:w="5386" w:type="dxa"/>
            <w:vAlign w:val="center"/>
          </w:tcPr>
          <w:p>
            <w:pPr>
              <w:pStyle w:val="单元格样式2"/>
            </w:pPr>
            <w:r>
              <w:t xml:space="preserve">工作顺利开展，社会得到稳定</w:t>
            </w:r>
          </w:p>
        </w:tc>
        <w:tc>
          <w:tcPr>
            <w:tcW w:w="2268" w:type="dxa"/>
            <w:vAlign w:val="center"/>
          </w:tcPr>
          <w:p>
            <w:pPr>
              <w:pStyle w:val="单元格样式2"/>
            </w:pPr>
            <w:r>
              <w:t xml:space="preserve">有效保障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保障乡村振兴成果，提高基层服务效率</w:t>
            </w:r>
          </w:p>
        </w:tc>
        <w:tc>
          <w:tcPr>
            <w:tcW w:w="5386" w:type="dxa"/>
            <w:vAlign w:val="center"/>
          </w:tcPr>
          <w:p>
            <w:pPr>
              <w:pStyle w:val="单元格样式2"/>
            </w:pPr>
            <w:r>
              <w:t xml:space="preserve">资金及时拨付到位，保障工作顺利开展</w:t>
            </w:r>
          </w:p>
        </w:tc>
        <w:tc>
          <w:tcPr>
            <w:tcW w:w="2268" w:type="dxa"/>
            <w:vAlign w:val="center"/>
          </w:tcPr>
          <w:p>
            <w:pPr>
              <w:pStyle w:val="单元格样式2"/>
            </w:pPr>
            <w:r>
              <w:t xml:space="preserve">积极保障</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4、自收自支人员补助绩效目标表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13043425P004424100777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自收自支人员补助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32.30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32.30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保障7位自收自支人员工资按时发放，提高职工生活水平，降低信访事件发生，促进工作顺利开展。</w:t>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1.保障7位自收自支人员工资按时发放，提高职工生活水平，降低信访事件发生，促进工作顺利开展。</w:t>
            </w:r>
            <w:r>
              <w:rPr/>
              <w:tab/>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vAlign w:val="center"/>
          </w:tcPr>
          <w:p>
            <w:pPr>
              <w:pStyle w:val="单元格样式2"/>
            </w:pPr>
            <w:r>
              <w:t xml:space="preserve">自收自支人员总人数</w:t>
            </w:r>
          </w:p>
        </w:tc>
        <w:tc>
          <w:tcPr>
            <w:tcW w:w="2268" w:type="dxa"/>
            <w:vAlign w:val="center"/>
          </w:tcPr>
          <w:p>
            <w:pPr>
              <w:pStyle w:val="单元格样式2"/>
            </w:pPr>
            <w:r>
              <w:t xml:space="preserve">7人</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资金使用合规率</w:t>
            </w:r>
          </w:p>
        </w:tc>
        <w:tc>
          <w:tcPr>
            <w:tcW w:w="5386" w:type="dxa"/>
            <w:vAlign w:val="center"/>
          </w:tcPr>
          <w:p>
            <w:pPr>
              <w:pStyle w:val="单元格样式2"/>
            </w:pPr>
            <w:r>
              <w:t xml:space="preserve">发放资金总额占工资总额的比例</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补助资金发放周期</w:t>
            </w:r>
          </w:p>
        </w:tc>
        <w:tc>
          <w:tcPr>
            <w:tcW w:w="5386" w:type="dxa"/>
            <w:vAlign w:val="center"/>
          </w:tcPr>
          <w:p>
            <w:pPr>
              <w:pStyle w:val="单元格样式2"/>
            </w:pPr>
            <w:r>
              <w:t xml:space="preserve">用于发放补助的资金占工资总额的比例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自收自支人员补助总额</w:t>
            </w:r>
          </w:p>
        </w:tc>
        <w:tc>
          <w:tcPr>
            <w:tcW w:w="5386" w:type="dxa"/>
            <w:vAlign w:val="center"/>
          </w:tcPr>
          <w:p>
            <w:pPr>
              <w:pStyle w:val="单元格样式2"/>
            </w:pPr>
            <w:r>
              <w:t xml:space="preserve">本年度自收自支人员工资总额</w:t>
            </w:r>
          </w:p>
        </w:tc>
        <w:tc>
          <w:tcPr>
            <w:tcW w:w="2268" w:type="dxa"/>
            <w:vAlign w:val="center"/>
          </w:tcPr>
          <w:p>
            <w:pPr>
              <w:pStyle w:val="单元格样式2"/>
            </w:pPr>
            <w:r>
              <w:t xml:space="preserve">32.3万元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提高自收自支人员福利待遇</w:t>
            </w:r>
          </w:p>
        </w:tc>
        <w:tc>
          <w:tcPr>
            <w:tcW w:w="5386" w:type="dxa"/>
            <w:vAlign w:val="center"/>
          </w:tcPr>
          <w:p>
            <w:pPr>
              <w:pStyle w:val="单元格样式2"/>
            </w:pPr>
            <w:r>
              <w:t xml:space="preserve">自收自支人员待遇得到保障，生活水平提高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提高干部工作积极性</w:t>
            </w:r>
          </w:p>
        </w:tc>
        <w:tc>
          <w:tcPr>
            <w:tcW w:w="5386" w:type="dxa"/>
            <w:vAlign w:val="center"/>
          </w:tcPr>
          <w:p>
            <w:pPr>
              <w:pStyle w:val="单元格样式2"/>
            </w:pPr>
            <w:r>
              <w:t xml:space="preserve">工资及时发放，干部工作积极性提高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≥95%</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932魏县北台头乡人民政府</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魏县北台头乡人民政府（含所属单位）上年末固定资产金额为196.73万元（详见下表）。本年度拟购置固定资产总额为0.00万元，已按要求列入政府采购预算，详见政府采购预算表。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932魏县北台头乡人民政府</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196.73</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1560</w:t>
            </w:r>
          </w:p>
        </w:tc>
        <w:tc>
          <w:tcPr>
            <w:tcW w:w="2835" w:type="dxa"/>
            <w:vAlign w:val="center"/>
          </w:tcPr>
          <w:p>
            <w:pPr>
              <w:pStyle w:val="单元格样式4"/>
            </w:pPr>
            <w:r>
              <w:t xml:space="preserve">63.60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414</w:t>
            </w:r>
          </w:p>
        </w:tc>
        <w:tc>
          <w:tcPr>
            <w:tcW w:w="2835" w:type="dxa"/>
            <w:vAlign w:val="center"/>
          </w:tcPr>
          <w:p>
            <w:pPr>
              <w:pStyle w:val="单元格样式4"/>
            </w:pPr>
            <w:r>
              <w:t xml:space="preserve">16.80</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107</w:t>
            </w:r>
          </w:p>
        </w:tc>
        <w:tc>
          <w:tcPr>
            <w:tcW w:w="2835" w:type="dxa"/>
            <w:vAlign w:val="center"/>
          </w:tcPr>
          <w:p>
            <w:pPr>
              <w:pStyle w:val="单元格样式4"/>
            </w:pPr>
            <w:r>
              <w:t xml:space="preserve">133.13</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24</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26</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2025-02-17T15:38:09Z</dcterms:created>
  <dcterms:modified xsi:type="dcterms:W3CDTF">2025-02-17T15:38:09Z</dcterms:modified>
</cp:coreProperties>
</file>