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魏县人民代表大会常务委员会办公室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魏县人民代表大会常务委员会办公室编制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XXX财政（厅/局）审核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1.年度人代会经费绩效目标表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2.人大常委会会议经费绩效目标表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3.人大代表活动经费绩效目标表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4.人大各工委执法经费绩效目标表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5.省市“两会”工作经费绩效目标表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t xml:space="preserve">6.2025年人大专项公用经费绩效目标表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t xml:space="preserve">7.人大预算联网监督平台及云视频会议维护经费绩效目标表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（一）总体绩效目标</w:t>
      </w:r>
    </w:p>
    <w:p>
      <w:pPr>
        <w:pStyle w:val="插入文本样式-插入总体目标文件"/>
      </w:pPr>
      <w:r>
        <w:t xml:space="preserve">2023年是深化改革、加快发展，推进依法治国的重要一年。在新的起点上，按照工作要求，围绕全县工作大局，切实履行宪法和法律赋予的职能，充分发挥作用，为魏县的经济社会发展提供助力。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分项绩效目标</w:t>
      </w:r>
    </w:p>
    <w:p>
      <w:pPr>
        <w:pStyle w:val="插入文本样式-插入职责分类绩效目标文件"/>
      </w:pPr>
      <w:r>
        <w:t xml:space="preserve">1、保证“三会”（人代会、人大常委会和主任会议）顺利按时召开，做好相关材料的起草、打印等工作；编发《县人大信息》，在县以上新闻媒体上刊登稿件。</w:t>
      </w:r>
    </w:p>
    <w:p>
      <w:pPr>
        <w:pStyle w:val="插入文本样式-插入职责分类绩效目标文件"/>
      </w:pPr>
      <w:r>
        <w:t xml:space="preserve">2、适时开展评议工作；指导乡镇依法召开人代会；通过小信箱这个平台，密切与人民群众的联系；加大代表建议的督办力度；加大对代表的学习培训工作。</w:t>
      </w:r>
    </w:p>
    <w:p>
      <w:pPr>
        <w:pStyle w:val="插入文本样式-插入职责分类绩效目标文件"/>
      </w:pPr>
      <w:r>
        <w:t xml:space="preserve">3、对药品管理法等法律法规进行执法检查；听取教育教学改革、食品药品等专项工作报告。</w:t>
      </w:r>
    </w:p>
    <w:p>
      <w:pPr>
        <w:pStyle w:val="插入文本样式-插入职责分类绩效目标文件"/>
      </w:pPr>
      <w:r>
        <w:t xml:space="preserve">4、听取大病救助、廉租房建设、职务犯罪等专项工作报告；对环保法、交通安全法等法律法规进行执法检查；开展规范性文件备案审查工作。</w:t>
      </w:r>
    </w:p>
    <w:p>
      <w:pPr>
        <w:pStyle w:val="插入文本样式-插入职责分类绩效目标文件"/>
      </w:pPr>
      <w:r>
        <w:t xml:space="preserve">5、加强对政府全口径预决算的审查监督；听取计划、预算执行情况报告；对重点项目建设、城市建设、农村环境整治等工作进行视察调研。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工作保障措施</w:t>
      </w:r>
    </w:p>
    <w:p>
      <w:pPr>
        <w:pStyle w:val="插入文本样式-插入实现年度发展规划目标的保障措施文件"/>
      </w:pPr>
      <w:r>
        <w:t xml:space="preserve">1、围绕县委中心，服务发展大局</w:t>
      </w:r>
    </w:p>
    <w:p>
      <w:pPr>
        <w:pStyle w:val="插入文本样式-插入实现年度发展规划目标的保障措施文件"/>
      </w:pPr>
      <w:r>
        <w:t xml:space="preserve">2、创新监督方式，助推科学发展</w:t>
      </w:r>
    </w:p>
    <w:p>
      <w:pPr>
        <w:pStyle w:val="插入文本样式-插入实现年度发展规划目标的保障措施文件"/>
      </w:pPr>
      <w:r>
        <w:t xml:space="preserve">3、创新社会管理，维护社会和谐</w:t>
      </w:r>
    </w:p>
    <w:p>
      <w:pPr>
        <w:pStyle w:val="插入文本样式-插入实现年度发展规划目标的保障措施文件"/>
      </w:pPr>
      <w:r>
        <w:t xml:space="preserve">4、创新代表活动，激发履职热情</w:t>
      </w:r>
    </w:p>
    <w:p>
      <w:pPr>
        <w:pStyle w:val="插入文本样式-插入实现年度发展规划目标的保障措施文件"/>
      </w:pPr>
      <w:r>
        <w:t xml:space="preserve">5、创新评议方式，促进依法履职</w:t>
      </w:r>
    </w:p>
    <w:p>
      <w:pPr>
        <w:pStyle w:val="插入文本样式-插入实现年度发展规划目标的保障措施文件"/>
      </w:pPr>
      <w:r>
        <w:t xml:space="preserve">6、创新工作机制，提升服务水平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1.年度人代会经费绩效目标表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101001魏县人民代表大会常务委员会办公室本级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13043425P000001101203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年度人代会经费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308名代表住宿安排就餐，文件印刷，代表证，308个出席证、约100个列席证的制作，保证代表依法履职，大会正常召开。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1.308名代表住宿安排就餐，文件印刷，代表证，308个出席证、约100个列席证的制作，保证代表依法履职，大会正常召开。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参会代表308人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代表参加会议308人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≥308人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国家相关制度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会议各项任务完成率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完成代表参政议政、选举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省市人大会议要求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会议及时完成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2025年2月前完成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2月底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按省市人大要求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预算资金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人代会预算资金50万元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≤50万元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按照年初计划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代表议案建议立案率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代表大会期间议案与建议立案情况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代表在人代会上围绕县中心工作参政议政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凝聚改革发展动力，促进社会主义人民民主建设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有效促进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按照人民大会制度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代表满意率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代表对本次会议组织实施情况满意度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发放调查问卷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2.人大常委会会议经费绩效目标表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101001魏县人民代表大会常务委员会办公室本级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13043425P00000110122A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人大常委会会议经费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用于人大常委会会议经费方面的支出。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1.按照规定至少每两个月召开一次常委会，完成常委会既定事项，参会37名委员和22个乡镇、部分代表，参会人数约59人。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召开会议次数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召开会议次数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每两个月召开一次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地方组织法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参会人数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参会人数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59人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地方组织法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会议完成率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会议完成率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地方组织法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会议完成时限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会议完成时限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12月底完成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地方组织法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召开会议所需经费成本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召开会议所需经费成本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≤5万元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地方组织法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遵循民主集中制原则，集体行使职权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紧紧围绕和服务全县工作大局，充分履行宪法和法律赋予的职责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有效提升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地方组织法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坚持和完善人民代表大会制度，坚持党的领导、人民当家作主、依法治国有机统一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能够长期围绕民生问题较好地开展各项专题调研，在常委会上行使代表权利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有所改善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地方组织法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代表满意率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委员代表满意率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发放调查问卷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3.人大代表活动经费绩效目标表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101001魏县人民代表大会常务委员会办公室本级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13043425P00000110121N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人大代表活动经费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13.00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13.00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308名代表住宿安排就餐，文件印刷，代表证、308个出席证、约100多个列席证的制作，保证代表依法履职，大会正常召开。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1.308名代表住宿安排就餐，文件印刷，代表证、308个出席证、约100多个列席证的制作，保证代表依法履职，大会正常召开。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308名代表调研、培训、学习20次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308名代表参与课题调研、重点工作20次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308人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按照年初计划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调研、培训达标率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完成全县重点工作、课题、民心实事率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按照活动方案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课题、调研全年分次完成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2025年12月前完成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12月底前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按照全年工作计划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预算资金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人代会预算资金26万元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≤13万元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按照年初计划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每次调研活动形成成果向县委、政府、相关部门进行反映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促进民生工程改善，增强人民群众幸福获得感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有所改善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按照相关规定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代表积极参与调研活动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提升代表履职能力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有所提升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按照代表制度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代表满意率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代表对调研情况满意率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发放调查问卷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4.人大各工委执法经费绩效目标表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101001魏县人民代表大会常务委员会办公室本级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13043425P00000110124H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人大各工委执法经费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24.00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24.00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4个工委执法经费预算安排24万元，用于视察、执法调研、处理事务租车、文印费。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1.4个工委执法经费预算安排24万元，用于视察、执法调研、处理事务租车、文印费。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年度重点调研课题约20次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年度安排重点调研课题、执法检查约20次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≥20次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按照年度工委工作计划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调研活动成效达标率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调研活动按照年度计划目标完成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按照年度工委工作计划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预算资金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工委执法预算资金28万元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≤24万元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完成全年调研课题和执法检查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2025年12月底前完成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12月底前完成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每次调研活动形成成果向县委、县政府、相关部门进行反映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促进民生工程改善，增强人民群众幸福获得感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有效改善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代表积极参与调研活动程度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提升代表履职能力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有所提升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按照年度工作计划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服务代表满意率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代表对视察活动组织实施情况满意率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发放调查问卷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5.省市“两会”工作经费绩效目标表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101001魏县人民代表大会常务委员会办公室本级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13043425P00000110123X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省市“两会”工作经费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2.50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2.50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按照要求服务代表，优质高效完成至少1次省市两会服务。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1.按照要求服务代表，优质高效完成至少1次省市两会服务。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省市人代会最少各1次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按照要求服务代表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地方组织法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会议圆满完成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会议圆满完成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保证省代表4人，市代表47人参会，租车，文印。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地方组织法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每年3月前完成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省市会议安排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3月底前完成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省市人大安排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预算资金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省市人代会2.5万元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≤2.5万元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保证代表依法行使职权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代表参会，行使代表各项权利，提出议案和建议，促进社会和谐稳定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有效提升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地方组织法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代表履职的长期稳定和活跃性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能够长期较好地开展各项活动，发挥在会议中的作用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有所改善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地方组织法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省市代表满意度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代表对本次会议组织实施情况满意率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发放调查问卷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6.2025年人大专项公用经费绩效目标表</w:t>
      </w:r>
      <w:bookmarkEnd w:id="8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101001魏县人民代表大会常务委员会办公室本级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13043425P00426710002G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2025年人大专项公用经费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86.70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86.70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"保障机关专项事务正常运转。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1.保障机关专项事务正常运转。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办公用品采购批次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办公用品采购批次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≥4次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工作实施方案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经费使用合规率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经费使用合规率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年度工作考核指标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经费保障周期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经费保障周期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实际工作开展情况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单位日常办公事务支出总成本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单位日常办公事务支出总成本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≤86.7万元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实际工作开展情况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提高人员工作效率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提高人员工作效率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年度工作考核指标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保障单位正常运转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保障单位正常运转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年度工作考核指标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工作人员满意度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工作人员满意人数占总人数的比例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7.人大预算联网监督平台及云视频会议维护经费绩效目标表</w:t>
      </w:r>
      <w:bookmarkEnd w:id="9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101001魏县人民代表大会常务委员会办公室本级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13043425P00426710001W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人大预算联网监督平台及云视频会议维护经费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7.00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7.00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用于人大预算联网监督平台及云视频会议维护经费方面的支出。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1.连接联通2条网线，使人大预算联网监督平台高效和运行、人大云视频会议系统正常运行。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连接2条网线，约召开5次云视频会议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对财政预算和执行情况进行监督，年约召开5次云视频会议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年初工作目标安排的2条网线及约5次会议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人大预算监督及云视频系统正常运行。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接收省市人大视频信号，高效传递人大会议信息。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正常召开省市云视频会议约5次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各项任务完成及时率（%）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各项任务完成及时率（%）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预算联网监督情况及会议召开情况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平台服务及维护成本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所需服务费及维护费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≤7万元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省市人大要求2项系统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发挥监督作用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使预算监督发挥科学配置作用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继续深化预算监督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优化监督结构，改进监督方法提高率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继续深化预算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完善预算监督相关规定15条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各部门满意度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各预算部门满意度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≥95各部门满意度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发放调查问卷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10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14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2025-02-18T14:47:01Z</dcterms:created>
  <dcterms:modified xsi:type="dcterms:W3CDTF">2025-02-18T14:47:01Z</dcterms:modified>
</cp:coreProperties>
</file>