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魏县审计局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2412D1" w:rsidRDefault="002412D1">
      <w:pPr>
        <w:jc w:val="center"/>
      </w:pP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魏县审计局编制</w:t>
      </w:r>
    </w:p>
    <w:p w:rsidR="002412D1" w:rsidRDefault="00170C6D">
      <w:pPr>
        <w:jc w:val="center"/>
        <w:sectPr w:rsidR="002412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 w:rsidR="00710554">
        <w:rPr>
          <w:rFonts w:ascii="方正楷体_GBK" w:eastAsia="方正楷体_GBK" w:hAnsi="方正楷体_GBK" w:cs="方正楷体_GBK"/>
          <w:b/>
          <w:color w:val="000000"/>
          <w:sz w:val="32"/>
        </w:rPr>
        <w:t>财政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局</w:t>
      </w:r>
      <w:r w:rsidR="00710554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2412D1" w:rsidRDefault="002412D1">
      <w:pPr>
        <w:jc w:val="center"/>
        <w:sectPr w:rsidR="002412D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2412D1" w:rsidRDefault="007105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2412D1" w:rsidRDefault="002412D1">
      <w:pPr>
        <w:pStyle w:val="TOC1"/>
        <w:tabs>
          <w:tab w:val="right" w:leader="dot" w:pos="9282"/>
        </w:tabs>
      </w:pPr>
      <w:r w:rsidRPr="002412D1">
        <w:fldChar w:fldCharType="begin"/>
      </w:r>
      <w:r w:rsidR="00710554">
        <w:instrText>TOC \o "2-2" \h \z \u</w:instrText>
      </w:r>
      <w:r w:rsidRPr="002412D1">
        <w:fldChar w:fldCharType="separate"/>
      </w:r>
      <w:hyperlink w:anchor="_Toc_2_2_0000000001" w:history="1">
        <w:r w:rsidR="00710554">
          <w:t>一、总体绩效目标</w:t>
        </w:r>
        <w:r w:rsidR="00710554">
          <w:tab/>
        </w:r>
        <w:r>
          <w:fldChar w:fldCharType="begin"/>
        </w:r>
        <w:r w:rsidR="00710554">
          <w:instrText>PAGEREF _Toc_2_2_0000000001 \h</w:instrText>
        </w:r>
        <w:r>
          <w:fldChar w:fldCharType="separate"/>
        </w:r>
        <w:r w:rsidR="00710554">
          <w:t>1</w:t>
        </w:r>
        <w:r>
          <w:fldChar w:fldCharType="end"/>
        </w:r>
      </w:hyperlink>
    </w:p>
    <w:p w:rsidR="002412D1" w:rsidRDefault="002412D1">
      <w:pPr>
        <w:pStyle w:val="TOC1"/>
        <w:tabs>
          <w:tab w:val="right" w:leader="dot" w:pos="9282"/>
        </w:tabs>
      </w:pPr>
      <w:hyperlink w:anchor="_Toc_2_2_0000000002" w:history="1">
        <w:r w:rsidR="00710554">
          <w:t>二、分项绩效目标</w:t>
        </w:r>
        <w:r w:rsidR="00710554">
          <w:tab/>
        </w:r>
        <w:r>
          <w:fldChar w:fldCharType="begin"/>
        </w:r>
        <w:r w:rsidR="00710554">
          <w:instrText>PAGEREF _Toc_2_2_0000000002 \h</w:instrText>
        </w:r>
        <w:r>
          <w:fldChar w:fldCharType="separate"/>
        </w:r>
        <w:r w:rsidR="00710554">
          <w:t>1</w:t>
        </w:r>
        <w:r>
          <w:fldChar w:fldCharType="end"/>
        </w:r>
      </w:hyperlink>
    </w:p>
    <w:p w:rsidR="002412D1" w:rsidRDefault="002412D1">
      <w:pPr>
        <w:pStyle w:val="TOC1"/>
        <w:tabs>
          <w:tab w:val="right" w:leader="dot" w:pos="9282"/>
        </w:tabs>
      </w:pPr>
      <w:hyperlink w:anchor="_Toc_2_2_0000000003" w:history="1">
        <w:r w:rsidR="00710554">
          <w:t>三、工作保障措施</w:t>
        </w:r>
        <w:r w:rsidR="00710554">
          <w:tab/>
        </w:r>
        <w:r>
          <w:fldChar w:fldCharType="begin"/>
        </w:r>
        <w:r w:rsidR="00710554">
          <w:instrText>PAGEREF _Toc_2_2_0000000003 \h</w:instrText>
        </w:r>
        <w:r>
          <w:fldChar w:fldCharType="separate"/>
        </w:r>
        <w:r w:rsidR="00710554">
          <w:t>2</w:t>
        </w:r>
        <w:r>
          <w:fldChar w:fldCharType="end"/>
        </w:r>
      </w:hyperlink>
    </w:p>
    <w:p w:rsidR="002412D1" w:rsidRDefault="002412D1">
      <w:r>
        <w:fldChar w:fldCharType="end"/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2412D1" w:rsidRDefault="002412D1">
      <w:pPr>
        <w:pStyle w:val="TOC1"/>
        <w:tabs>
          <w:tab w:val="right" w:leader="dot" w:pos="9282"/>
        </w:tabs>
      </w:pPr>
      <w:r w:rsidRPr="002412D1">
        <w:fldChar w:fldCharType="begin"/>
      </w:r>
      <w:r w:rsidR="00710554">
        <w:instrText>TOC \o "4-4" \h \z \u</w:instrText>
      </w:r>
      <w:r w:rsidRPr="002412D1">
        <w:fldChar w:fldCharType="separate"/>
      </w:r>
      <w:hyperlink w:anchor="_Toc_4_4_0000000004" w:history="1">
        <w:r w:rsidR="00710554">
          <w:t>1.</w:t>
        </w:r>
        <w:r w:rsidR="00710554">
          <w:t>审计工作专项经费绩效目标表</w:t>
        </w:r>
        <w:r w:rsidR="00710554">
          <w:tab/>
        </w:r>
        <w:r>
          <w:fldChar w:fldCharType="begin"/>
        </w:r>
        <w:r w:rsidR="00710554">
          <w:instrText>PAGEREF _Toc_4_4_0000000004 \h</w:instrText>
        </w:r>
        <w:r>
          <w:fldChar w:fldCharType="separate"/>
        </w:r>
        <w:r w:rsidR="00710554">
          <w:t>4</w:t>
        </w:r>
        <w:r>
          <w:fldChar w:fldCharType="end"/>
        </w:r>
      </w:hyperlink>
    </w:p>
    <w:p w:rsidR="002412D1" w:rsidRDefault="002412D1">
      <w:pPr>
        <w:pStyle w:val="TOC1"/>
        <w:tabs>
          <w:tab w:val="right" w:leader="dot" w:pos="9282"/>
        </w:tabs>
      </w:pPr>
      <w:hyperlink w:anchor="_Toc_4_4_0000000005" w:history="1">
        <w:r w:rsidR="00710554">
          <w:t>2.</w:t>
        </w:r>
        <w:r w:rsidR="00710554">
          <w:t>冀财行【</w:t>
        </w:r>
        <w:r w:rsidR="00710554">
          <w:t>2024</w:t>
        </w:r>
        <w:r w:rsidR="00710554">
          <w:t>】</w:t>
        </w:r>
        <w:r w:rsidR="00710554">
          <w:t>94</w:t>
        </w:r>
        <w:r w:rsidR="00710554">
          <w:t>号</w:t>
        </w:r>
        <w:r w:rsidR="00710554">
          <w:t xml:space="preserve"> </w:t>
        </w:r>
        <w:r w:rsidR="00710554">
          <w:t>关于提前下达</w:t>
        </w:r>
        <w:r w:rsidR="00710554">
          <w:t>2025</w:t>
        </w:r>
        <w:r w:rsidR="00710554">
          <w:t>年中央对地方审计专项补助经费绩效目标表</w:t>
        </w:r>
        <w:r w:rsidR="00710554">
          <w:tab/>
        </w:r>
        <w:r>
          <w:fldChar w:fldCharType="begin"/>
        </w:r>
        <w:r w:rsidR="00710554">
          <w:instrText>PAGEREF _Toc_4_4_0000000005 \h</w:instrText>
        </w:r>
        <w:r>
          <w:fldChar w:fldCharType="separate"/>
        </w:r>
        <w:r w:rsidR="00710554">
          <w:t>6</w:t>
        </w:r>
        <w:r>
          <w:fldChar w:fldCharType="end"/>
        </w:r>
      </w:hyperlink>
    </w:p>
    <w:p w:rsidR="002412D1" w:rsidRDefault="002412D1">
      <w:r>
        <w:fldChar w:fldCharType="end"/>
      </w:r>
    </w:p>
    <w:p w:rsidR="002412D1" w:rsidRDefault="00710554">
      <w:pPr>
        <w:sectPr w:rsidR="002412D1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br/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2412D1" w:rsidRDefault="007105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412D1" w:rsidRDefault="00710554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2412D1" w:rsidRDefault="00710554">
      <w:pPr>
        <w:pStyle w:val="-"/>
      </w:pPr>
      <w:r>
        <w:t>提高执法人员学法、用法等依法行政水平，减少审计问题定性不准，调查取证不实，审计整改落实不到位等情况。对县本级</w:t>
      </w:r>
      <w:r>
        <w:t>2024</w:t>
      </w:r>
      <w:r>
        <w:t>年预算执行、乡镇</w:t>
      </w:r>
      <w:r>
        <w:t>(</w:t>
      </w:r>
      <w:r>
        <w:t>街道办）和县直单位进行财政财务收支、预算执行、任中（离任）经济责任以及自然资源资产审计，按照《魏县</w:t>
      </w:r>
      <w:r>
        <w:t>2025</w:t>
      </w:r>
      <w:r>
        <w:t>年度审计计划》严格标准、周密组织，深入乡镇、村庄一线，走访涉资企业、公司，确保资金真正用到实处。开展政府投资项目审计工作，查处违规挪用专项资金他用违纪违法行为，严格防范社资领域腐败问题，全面监督国家资金安全，确保民生工程真正服务与人民。扎实开展好稳增长政策落实跟踪审计工作</w:t>
      </w:r>
      <w:r>
        <w:t>，确保惠民生、调结构、稳增长政策落实到位，随时完成上级审计机关和县委县政府交给的其他审计工作。扎实推进大数据审计工作，确保审计任务完成率达到</w:t>
      </w:r>
      <w:r>
        <w:t>95%</w:t>
      </w:r>
      <w:r>
        <w:t>以上。</w:t>
      </w:r>
    </w:p>
    <w:p w:rsidR="002412D1" w:rsidRDefault="00710554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2412D1" w:rsidRDefault="00710554">
      <w:pPr>
        <w:pStyle w:val="-0"/>
      </w:pPr>
      <w:r>
        <w:t>1</w:t>
      </w:r>
      <w:r>
        <w:t>、审计业务</w:t>
      </w:r>
      <w:r>
        <w:t xml:space="preserve">   </w:t>
      </w:r>
    </w:p>
    <w:p w:rsidR="002412D1" w:rsidRDefault="00710554">
      <w:pPr>
        <w:pStyle w:val="-0"/>
      </w:pPr>
      <w:r>
        <w:t>职责描述：主管县级审计工作。</w:t>
      </w:r>
    </w:p>
    <w:p w:rsidR="002412D1" w:rsidRDefault="00710554">
      <w:pPr>
        <w:pStyle w:val="-0"/>
      </w:pPr>
      <w:r>
        <w:t>年度绩效目标：主管全县审计工作。通过财政财务收支审计真实、合法和效益情况，维护国家财政经济秩序，促进廉政建设，保障国民经济的健康运行。</w:t>
      </w:r>
      <w:r>
        <w:t xml:space="preserve">   </w:t>
      </w:r>
      <w:r>
        <w:t>工作活动绩效指标：通过审计财政、财务收支真实、合法和效益，维护国家财政经济秩序、促进廉政建设、保障国民经济的健康发展。通过专项审计调查，综合分析，向有关部门反映情况，揭露问题、提出解决问题的建议，为政府决策提供依据，为国家宏观调控服务。</w:t>
      </w:r>
    </w:p>
    <w:p w:rsidR="002412D1" w:rsidRDefault="00710554">
      <w:pPr>
        <w:pStyle w:val="-0"/>
      </w:pPr>
      <w:r>
        <w:t>2</w:t>
      </w:r>
      <w:r>
        <w:t>、审计管理</w:t>
      </w:r>
    </w:p>
    <w:p w:rsidR="002412D1" w:rsidRDefault="00710554">
      <w:pPr>
        <w:pStyle w:val="-0"/>
      </w:pPr>
      <w:r>
        <w:t>职责描述：进行内部审计管理和审计法制管理。</w:t>
      </w:r>
      <w:r>
        <w:t xml:space="preserve">    </w:t>
      </w:r>
      <w:r>
        <w:t>年度绩效目标：进行内部审计管理和审计法制管理。通过建立健全法规，加大内</w:t>
      </w:r>
      <w:r>
        <w:t>部审计管理制度提高审计质量和审计机关法制管理水平。</w:t>
      </w:r>
    </w:p>
    <w:p w:rsidR="002412D1" w:rsidRDefault="00710554">
      <w:pPr>
        <w:pStyle w:val="-0"/>
      </w:pPr>
      <w:r>
        <w:t>工作活动绩效指标：受理内审业务咨询，提高内部审计质量；协调内部审计和国家审计间工作，保障内部审计工作的顺利进行；控制费用标准严格。</w:t>
      </w:r>
    </w:p>
    <w:p w:rsidR="002412D1" w:rsidRDefault="00710554">
      <w:pPr>
        <w:pStyle w:val="-0"/>
      </w:pPr>
      <w:r>
        <w:t>3</w:t>
      </w:r>
      <w:r>
        <w:t>、审计政务管理</w:t>
      </w:r>
    </w:p>
    <w:p w:rsidR="002412D1" w:rsidRDefault="00710554">
      <w:pPr>
        <w:pStyle w:val="-0"/>
      </w:pPr>
      <w:r>
        <w:t>职责描述：包括系统综合业务管理和机关综合事务管理。</w:t>
      </w:r>
    </w:p>
    <w:p w:rsidR="002412D1" w:rsidRDefault="00710554">
      <w:pPr>
        <w:pStyle w:val="-0"/>
      </w:pPr>
      <w:r>
        <w:t>年度绩效目标：包括系统综合业务管理和机关综合事务管理。充分发挥参谋助手作用和综合协调作用，推进审计事业科学协调发展。</w:t>
      </w:r>
    </w:p>
    <w:p w:rsidR="002412D1" w:rsidRDefault="00710554">
      <w:pPr>
        <w:pStyle w:val="-0"/>
      </w:pPr>
      <w:r>
        <w:t>工作活动绩效指标：信息保障安全有效，信息化建设稳步推进；加强宣传引导；提高人员业务水平；促进审计文化研究，推动审计事业发展。</w:t>
      </w:r>
    </w:p>
    <w:p w:rsidR="002412D1" w:rsidRDefault="002412D1">
      <w:pPr>
        <w:pStyle w:val="-0"/>
      </w:pPr>
    </w:p>
    <w:p w:rsidR="002412D1" w:rsidRDefault="00710554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</w:t>
      </w:r>
      <w:r>
        <w:rPr>
          <w:rFonts w:ascii="方正黑体_GBK" w:eastAsia="方正黑体_GBK" w:hAnsi="方正黑体_GBK" w:cs="方正黑体_GBK"/>
          <w:color w:val="000000"/>
          <w:sz w:val="28"/>
        </w:rPr>
        <w:t>措施</w:t>
      </w:r>
      <w:bookmarkEnd w:id="2"/>
    </w:p>
    <w:p w:rsidR="002412D1" w:rsidRDefault="00710554">
      <w:pPr>
        <w:pStyle w:val="-1"/>
      </w:pPr>
      <w:r>
        <w:t>完成全年审计工作需要按照</w:t>
      </w:r>
      <w:r>
        <w:t>2025</w:t>
      </w:r>
      <w:r>
        <w:t>年预算数执行</w:t>
      </w:r>
      <w:r>
        <w:t>,</w:t>
      </w:r>
      <w:r>
        <w:t>保障人员工作经费和日常办公、邮电、租赁、伙食补助等相关费用支出，保障人员工资能够正常发放、社会保险待遇能够及时缴纳，正常工作能够正常开展，费用支付率达到</w:t>
      </w:r>
      <w:r>
        <w:t>98%</w:t>
      </w:r>
      <w:r>
        <w:t>以上。</w:t>
      </w:r>
    </w:p>
    <w:p w:rsidR="002412D1" w:rsidRDefault="00710554">
      <w:pPr>
        <w:jc w:val="center"/>
        <w:sectPr w:rsidR="002412D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2412D1" w:rsidRDefault="0071055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412D1" w:rsidRDefault="0071055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2412D1" w:rsidRDefault="00710554">
      <w:pPr>
        <w:jc w:val="center"/>
        <w:sectPr w:rsidR="002412D1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2412D1" w:rsidRDefault="007105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2412D1" w:rsidRDefault="00710554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审计工作专项经费绩效目标表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2412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12D1" w:rsidRDefault="00710554">
            <w:pPr>
              <w:pStyle w:val="5"/>
            </w:pPr>
            <w:r>
              <w:t>319001</w:t>
            </w:r>
            <w:r>
              <w:t>魏县审计局本级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12D1" w:rsidRDefault="00710554">
            <w:pPr>
              <w:pStyle w:val="4"/>
            </w:pPr>
            <w:r>
              <w:t>单位：万元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2"/>
            </w:pPr>
            <w:r>
              <w:t>13043425P00000110030M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2412D1" w:rsidRDefault="00710554">
            <w:pPr>
              <w:pStyle w:val="2"/>
            </w:pPr>
            <w:r>
              <w:t>审计工作专项经费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104.00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2"/>
            </w:pPr>
            <w:r>
              <w:t>104.00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 xml:space="preserve"> 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</w:tcPr>
          <w:p w:rsidR="002412D1" w:rsidRDefault="002412D1"/>
        </w:tc>
        <w:tc>
          <w:tcPr>
            <w:tcW w:w="8618" w:type="dxa"/>
            <w:gridSpan w:val="6"/>
            <w:vAlign w:val="center"/>
          </w:tcPr>
          <w:p w:rsidR="002412D1" w:rsidRDefault="00710554">
            <w:pPr>
              <w:pStyle w:val="2"/>
            </w:pPr>
            <w:r>
              <w:t>按照年度审计项目计划，完成对县本级预算执行及其他财政财务收支、领导干部经济责任及自然资源资产项目审计工作，保障审计项目能够顺利实施。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2412D1" w:rsidRDefault="00710554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</w:tcPr>
          <w:p w:rsidR="002412D1" w:rsidRDefault="002412D1"/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2412D1" w:rsidRDefault="00710554">
            <w:pPr>
              <w:pStyle w:val="3"/>
            </w:pPr>
            <w:r>
              <w:t>100%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2412D1" w:rsidRDefault="00710554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：按照年度审计计划，完成财务收支、政府投资、经济责任等审计项目</w:t>
            </w:r>
            <w:r>
              <w:t>40</w:t>
            </w:r>
            <w:r>
              <w:t>个，费用支出率达到</w:t>
            </w:r>
            <w:r>
              <w:t>100%</w:t>
            </w:r>
            <w:r>
              <w:t>，保障全年审计目标顺利完成。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412D1" w:rsidRDefault="007105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2412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1"/>
            </w:pPr>
            <w:r>
              <w:t>指标值确定依据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审计项目个数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完成审计项目数量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40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审计工作支出总额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审计工作支出总额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≤104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审计、绩效评价通过率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审计、绩效评价通过率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审计项目完成时间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按照审计计划规定的时间节点完成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≤25</w:t>
            </w:r>
            <w:r>
              <w:t>天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挽回经济损失率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通过项目查处所挽回的经济损失率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提高廉政环境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提高廉政环境程度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被审计单位满意程度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被审计单位满意程度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魏审委办</w:t>
            </w:r>
            <w:proofErr w:type="gramEnd"/>
            <w:r>
              <w:t>〔</w:t>
            </w:r>
            <w:r>
              <w:t>2024</w:t>
            </w:r>
            <w:r>
              <w:t>〕</w:t>
            </w:r>
            <w:r>
              <w:t>3</w:t>
            </w:r>
            <w:r>
              <w:t>号</w:t>
            </w:r>
            <w:r>
              <w:t xml:space="preserve">    </w:t>
            </w:r>
            <w:r>
              <w:t>中共魏县县委审计委员会办公室关于印发《魏县</w:t>
            </w:r>
            <w:r>
              <w:t xml:space="preserve"> 2024 </w:t>
            </w:r>
            <w:r>
              <w:t>年度审计项目计划》的通知</w:t>
            </w:r>
            <w:r>
              <w:tab/>
            </w:r>
          </w:p>
        </w:tc>
      </w:tr>
    </w:tbl>
    <w:p w:rsidR="002412D1" w:rsidRDefault="002412D1">
      <w:pPr>
        <w:sectPr w:rsidR="002412D1">
          <w:pgSz w:w="11900" w:h="16840"/>
          <w:pgMar w:top="1984" w:right="1304" w:bottom="1134" w:left="1304" w:header="720" w:footer="720" w:gutter="0"/>
          <w:cols w:space="720"/>
        </w:sectPr>
      </w:pPr>
    </w:p>
    <w:p w:rsidR="002412D1" w:rsidRDefault="0071055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2412D1" w:rsidRDefault="00710554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冀财行【</w:t>
      </w:r>
      <w:r>
        <w:rPr>
          <w:rFonts w:ascii="方正仿宋_GBK" w:eastAsia="方正仿宋_GBK" w:hAnsi="方正仿宋_GBK" w:cs="方正仿宋_GBK"/>
          <w:color w:val="000000"/>
          <w:sz w:val="28"/>
        </w:rPr>
        <w:t>2024</w:t>
      </w:r>
      <w:r>
        <w:rPr>
          <w:rFonts w:ascii="方正仿宋_GBK" w:eastAsia="方正仿宋_GBK" w:hAnsi="方正仿宋_GBK" w:cs="方正仿宋_GBK"/>
          <w:color w:val="000000"/>
          <w:sz w:val="28"/>
        </w:rPr>
        <w:t>】</w:t>
      </w:r>
      <w:r>
        <w:rPr>
          <w:rFonts w:ascii="方正仿宋_GBK" w:eastAsia="方正仿宋_GBK" w:hAnsi="方正仿宋_GBK" w:cs="方正仿宋_GBK"/>
          <w:color w:val="000000"/>
          <w:sz w:val="28"/>
        </w:rPr>
        <w:t>94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>关于提前下达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年中央对地方审计专项补助经费绩效目标表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2412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12D1" w:rsidRDefault="00710554">
            <w:pPr>
              <w:pStyle w:val="5"/>
            </w:pPr>
            <w:r>
              <w:t>319001</w:t>
            </w:r>
            <w:r>
              <w:t>魏县审计局本级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412D1" w:rsidRDefault="00710554">
            <w:pPr>
              <w:pStyle w:val="4"/>
            </w:pPr>
            <w:r>
              <w:t>单位：万元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2"/>
            </w:pPr>
            <w:r>
              <w:t>13043425P00RD3910001X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2412D1" w:rsidRDefault="00710554">
            <w:pPr>
              <w:pStyle w:val="2"/>
            </w:pPr>
            <w:proofErr w:type="gramStart"/>
            <w:r>
              <w:t>冀财行【</w:t>
            </w:r>
            <w:r>
              <w:t>2024</w:t>
            </w:r>
            <w:r>
              <w:t>】</w:t>
            </w:r>
            <w:proofErr w:type="gramEnd"/>
            <w:r>
              <w:t>94</w:t>
            </w:r>
            <w:r>
              <w:t>号</w:t>
            </w:r>
            <w:r>
              <w:t xml:space="preserve"> </w:t>
            </w:r>
            <w:r>
              <w:t>关于提前下达</w:t>
            </w:r>
            <w:r>
              <w:t>2025</w:t>
            </w:r>
            <w:r>
              <w:t>年中央对地方审计专项补助经费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9.00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2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 xml:space="preserve"> 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</w:tcPr>
          <w:p w:rsidR="002412D1" w:rsidRDefault="002412D1"/>
        </w:tc>
        <w:tc>
          <w:tcPr>
            <w:tcW w:w="8618" w:type="dxa"/>
            <w:gridSpan w:val="6"/>
            <w:vAlign w:val="center"/>
          </w:tcPr>
          <w:p w:rsidR="002412D1" w:rsidRDefault="00710554">
            <w:pPr>
              <w:pStyle w:val="2"/>
            </w:pPr>
            <w:r>
              <w:t>按照年度审计项目计划，完成对县本级预算执行及其他财政财务收支、领导干部经济责任及自然资源资产项目审计工作，保障审计项目能够顺利实施。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2412D1" w:rsidRDefault="00710554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</w:tcPr>
          <w:p w:rsidR="002412D1" w:rsidRDefault="002412D1"/>
        </w:tc>
        <w:tc>
          <w:tcPr>
            <w:tcW w:w="2608" w:type="dxa"/>
            <w:gridSpan w:val="2"/>
            <w:vAlign w:val="center"/>
          </w:tcPr>
          <w:p w:rsidR="002412D1" w:rsidRDefault="00710554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412D1" w:rsidRDefault="00710554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412D1" w:rsidRDefault="00710554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2412D1" w:rsidRDefault="00710554">
            <w:pPr>
              <w:pStyle w:val="3"/>
            </w:pPr>
            <w:r>
              <w:t>100%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2412D1" w:rsidRDefault="00710554">
            <w:pPr>
              <w:pStyle w:val="2"/>
            </w:pPr>
            <w:r>
              <w:t>1.</w:t>
            </w:r>
            <w:r>
              <w:t>按照年度审计计划，完成审计项目</w:t>
            </w:r>
            <w:r>
              <w:t>6</w:t>
            </w:r>
            <w:r>
              <w:t>个，费用支出小于等于</w:t>
            </w:r>
            <w:r>
              <w:t>9</w:t>
            </w:r>
            <w:r>
              <w:t>万元，支出率达到</w:t>
            </w:r>
            <w:r>
              <w:t>98%</w:t>
            </w:r>
            <w:r>
              <w:t>，保障审计项目能够顺利完成。</w:t>
            </w:r>
          </w:p>
        </w:tc>
      </w:tr>
    </w:tbl>
    <w:p w:rsidR="002412D1" w:rsidRDefault="0071055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2412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1"/>
            </w:pPr>
            <w:r>
              <w:t>指标值确定依据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审计项目个数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实际完成审计项目数量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6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年度审计计划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审计工作支出总额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保障审计工作支出总额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≤9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项目费用报批手续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审计、绩效评价通过率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审计、绩效评价通过率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年度审计计划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审计项目完成时间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按照审计计划规定的时间节点完成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≤30</w:t>
            </w:r>
            <w:r>
              <w:t>天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年度审计计划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412D1" w:rsidRDefault="0071055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挽回经济损失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通过项目查处所挽回的经济损失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年度工作总结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412D1" w:rsidRDefault="002412D1"/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提高廉政环境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提高廉政环境程度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年度审计计划</w:t>
            </w:r>
          </w:p>
        </w:tc>
      </w:tr>
      <w:tr w:rsidR="002412D1">
        <w:trPr>
          <w:trHeight w:val="369"/>
          <w:jc w:val="center"/>
        </w:trPr>
        <w:tc>
          <w:tcPr>
            <w:tcW w:w="1276" w:type="dxa"/>
            <w:vAlign w:val="center"/>
          </w:tcPr>
          <w:p w:rsidR="002412D1" w:rsidRDefault="0071055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412D1" w:rsidRDefault="00710554">
            <w:pPr>
              <w:pStyle w:val="2"/>
            </w:pPr>
            <w:r>
              <w:t>被审计单位满意程度</w:t>
            </w:r>
          </w:p>
        </w:tc>
        <w:tc>
          <w:tcPr>
            <w:tcW w:w="2891" w:type="dxa"/>
            <w:vAlign w:val="center"/>
          </w:tcPr>
          <w:p w:rsidR="002412D1" w:rsidRDefault="00710554">
            <w:pPr>
              <w:pStyle w:val="2"/>
            </w:pPr>
            <w:r>
              <w:t>被审计单位满意程度</w:t>
            </w:r>
          </w:p>
        </w:tc>
        <w:tc>
          <w:tcPr>
            <w:tcW w:w="1276" w:type="dxa"/>
            <w:vAlign w:val="center"/>
          </w:tcPr>
          <w:p w:rsidR="002412D1" w:rsidRDefault="00710554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2412D1" w:rsidRDefault="00710554">
            <w:pPr>
              <w:pStyle w:val="2"/>
            </w:pPr>
            <w:r>
              <w:t>审计工作计划</w:t>
            </w:r>
          </w:p>
        </w:tc>
      </w:tr>
    </w:tbl>
    <w:p w:rsidR="002412D1" w:rsidRDefault="002412D1"/>
    <w:sectPr w:rsidR="002412D1" w:rsidSect="002412D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D1" w:rsidRDefault="002412D1" w:rsidP="002412D1">
      <w:r>
        <w:separator/>
      </w:r>
    </w:p>
  </w:endnote>
  <w:endnote w:type="continuationSeparator" w:id="1">
    <w:p w:rsidR="002412D1" w:rsidRDefault="002412D1" w:rsidP="0024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1" w:rsidRDefault="002412D1">
    <w:r>
      <w:fldChar w:fldCharType="begin"/>
    </w:r>
    <w:r w:rsidR="00710554">
      <w:instrText>PAGE "page number"</w:instrText>
    </w:r>
    <w:r>
      <w:fldChar w:fldCharType="separate"/>
    </w:r>
    <w:r w:rsidR="00480445">
      <w:rPr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1" w:rsidRDefault="002412D1">
    <w:pPr>
      <w:jc w:val="right"/>
    </w:pPr>
    <w:r>
      <w:fldChar w:fldCharType="begin"/>
    </w:r>
    <w:r w:rsidR="00710554">
      <w:instrText>PAGE "page number"</w:instrText>
    </w:r>
    <w:r>
      <w:fldChar w:fldCharType="separate"/>
    </w:r>
    <w:r w:rsidR="00480445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D1" w:rsidRDefault="002412D1" w:rsidP="002412D1">
      <w:r>
        <w:separator/>
      </w:r>
    </w:p>
  </w:footnote>
  <w:footnote w:type="continuationSeparator" w:id="1">
    <w:p w:rsidR="002412D1" w:rsidRDefault="002412D1" w:rsidP="00241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 w:rsidP="00170C6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6D" w:rsidRDefault="00170C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412D1"/>
    <w:rsid w:val="00170C6D"/>
    <w:rsid w:val="00203B1C"/>
    <w:rsid w:val="002412D1"/>
    <w:rsid w:val="00480445"/>
    <w:rsid w:val="004C500F"/>
    <w:rsid w:val="00710554"/>
    <w:rsid w:val="00A139C1"/>
    <w:rsid w:val="00A42F3A"/>
    <w:rsid w:val="00B75F65"/>
    <w:rsid w:val="00D10457"/>
    <w:rsid w:val="00F8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412D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412D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412D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41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2412D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2412D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2412D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2412D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2412D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2412D1"/>
    <w:pPr>
      <w:ind w:left="240"/>
    </w:pPr>
  </w:style>
  <w:style w:type="paragraph" w:customStyle="1" w:styleId="TOC4">
    <w:name w:val="TOC 4"/>
    <w:basedOn w:val="a"/>
    <w:qFormat/>
    <w:rsid w:val="002412D1"/>
    <w:pPr>
      <w:ind w:left="720"/>
    </w:pPr>
  </w:style>
  <w:style w:type="paragraph" w:customStyle="1" w:styleId="TOC1">
    <w:name w:val="TOC 1"/>
    <w:basedOn w:val="a"/>
    <w:qFormat/>
    <w:rsid w:val="002412D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7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0C6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70C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0C6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</Words>
  <Characters>2869</Characters>
  <Application>Microsoft Office Word</Application>
  <DocSecurity>0</DocSecurity>
  <Lines>23</Lines>
  <Paragraphs>6</Paragraphs>
  <ScaleCrop>false</ScaleCrop>
  <Company>微软中国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2025-05-23T11:38:00Z</dcterms:created>
  <dcterms:modified xsi:type="dcterms:W3CDTF">2025-05-23T03:46:00Z</dcterms:modified>
</cp:coreProperties>
</file>