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魏县社保中心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魏县社保中心编制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财政局</w:t>
      </w:r>
      <w:bookmarkStart w:id="8" w:name="_GoBack"/>
      <w:bookmarkEnd w:id="8"/>
      <w:r>
        <w:rPr>
          <w:rFonts w:ascii="方正楷体_GBK" w:hAnsi="方正楷体_GBK" w:eastAsia="方正楷体_GBK" w:cs="方正楷体_GBK"/>
          <w:b/>
          <w:color w:val="000000"/>
          <w:sz w:val="32"/>
        </w:rPr>
        <w:t>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1.社会保障工作经费绩效目标表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2.财政对机关事业单位养老保险的补助绩效目标表</w:t>
      </w:r>
      <w:r>
        <w:tab/>
      </w:r>
      <w:r>
        <w:fldChar w:fldCharType="begin"/>
      </w:r>
      <w:r>
        <w:instrText xml:space="preserve">PAGEREF _Toc_4_4_0000000005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3.财政对机关事业单位养老保险个人账户的补助绩效目标表</w:t>
      </w:r>
      <w:r>
        <w:tab/>
      </w:r>
      <w:r>
        <w:fldChar w:fldCharType="begin"/>
      </w:r>
      <w:r>
        <w:instrText xml:space="preserve">PAGEREF _Toc_4_4_0000000006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4.财政对企业职工养老保险的补助绩效目标表</w:t>
      </w:r>
      <w:r>
        <w:tab/>
      </w:r>
      <w:r>
        <w:fldChar w:fldCharType="begin"/>
      </w:r>
      <w:r>
        <w:instrText xml:space="preserve">PAGEREF _Toc_4_4_0000000007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5.冀财社【2024】155号2025年中央财政机关事业单位养老保险金补助绩效目标表</w:t>
      </w:r>
      <w:r>
        <w:tab/>
      </w:r>
      <w:r>
        <w:fldChar w:fldCharType="begin"/>
      </w:r>
      <w:r>
        <w:instrText xml:space="preserve">PAGEREF _Toc_4_4_0000000008 \h</w:instrText>
      </w:r>
      <w:r>
        <w:fldChar w:fldCharType="separate"/>
      </w:r>
      <w:r>
        <w:t>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健全社会保障体系，坚持“强扩面、促征缴、保发放、严管理、优服务”的总思路，加强社会保险政策宣传，提高社会保险扩面质量，推进各项改革平稳落实，优化社会保险服务，城乡居民养老保险实现全县待遇享受人员认证工作全覆盖，零死角，待遇享受工作“零偏差”，贫困代缴工作“零遗漏”，不断提升服务水平和群众满意度。加强社保基金风险防控。持续开展基金安全警示教育，加强和完善经办水平和管理措施，防止社保基金“跑、冒、滴、漏”。</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提高社会保险扩面质量。加强社保政策的宣传，进一步加大扩面力度和广度，以灵活就业人员、中小微企业和农民工、新业态就业人员为重点，将扩面工作贯穿全年，注重扩面数量及质量。力争将企业基本养老保险覆盖到各种就业形式的群体，不断提高社会保险的覆盖面和保障能力。</w:t>
      </w:r>
    </w:p>
    <w:p>
      <w:pPr>
        <w:pStyle w:val="9"/>
      </w:pPr>
      <w:r>
        <w:t>2.稳妥推进各项改革落实。深入实施社保经办模式改革，大力推进综合柜员制，建立与改革相适应的工作机制，全力推进改革落实落地。加强数据的清洗与整理，积极推进企业养老保险全国统筹工作顺利实施。同时，认真研究机关事业养老保险制度改革任务，梳理重点难点问题，加强部门协调，争取政府支持，落实资金来源，推进开展自收自支单位清算等工作，维护职工权益，确保改革平稳到位。</w:t>
      </w:r>
    </w:p>
    <w:p>
      <w:pPr>
        <w:pStyle w:val="9"/>
      </w:pPr>
      <w:r>
        <w:t>3.提升社会保险服务水平。按照服务便民利民、办事依法依规、信息公开透明的总体要求，大力提升社保服务便捷化和人本化水平，加强信息化运用，使社保经办工作更加便民化。同时，深入开展行风建设，加强廉政和警示教育，强化工作作风，坚决破除群众办事中的热点、难点和堵点，严格落实各项惠民改革，不断提升服务水平和群众满意度。</w:t>
      </w:r>
    </w:p>
    <w:p>
      <w:pPr>
        <w:pStyle w:val="9"/>
      </w:pPr>
      <w:r>
        <w:t>4.加强社保基金风险防控。持续开展基金安全警示教育，加强和完善经办水平和管理措施，防止社保基金“跑、冒、滴、漏”；组织开展对各项社保基金进行监督检查，加大对欺诈冒领行为的打击力度，依法依规，打击各类骗保行为，确保社保基金安全运行。（牵头领导：昝路广，责任科室：基金监督股）</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强化社保扩面，确保基金运作安全。重点关注建筑项目、邮政快递和新业态就业群体，继续实施优先参加工伤保险政策，确保社会保障全覆盖。推进风险防控措施“入程序、入系统”，建立全面的防控体系，包括事前预防、事中核验、事后稽核，保证社保基金长期平稳运行，按时足额发放各项待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1.社会保障工作经费绩效目标表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317001魏县社保中心本级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13043425P00000110072C</w:t>
            </w:r>
          </w:p>
        </w:tc>
        <w:tc>
          <w:tcPr>
            <w:tcW w:w="1587" w:type="dxa"/>
            <w:vAlign w:val="center"/>
          </w:tcPr>
          <w:p>
            <w:pPr>
              <w:pStyle w:val="14"/>
            </w:pPr>
            <w:r>
              <w:t>项目名称</w:t>
            </w:r>
          </w:p>
        </w:tc>
        <w:tc>
          <w:tcPr>
            <w:tcW w:w="4423" w:type="dxa"/>
            <w:gridSpan w:val="3"/>
            <w:vAlign w:val="center"/>
          </w:tcPr>
          <w:p>
            <w:pPr>
              <w:pStyle w:val="13"/>
            </w:pPr>
            <w:r>
              <w:t>社会保障工作经费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开展社会保险政策的宣传活动，动员更多人参保，保障社保中心工作正常运作，提高社保经办服务水平。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1.通过租赁车辆1辆，开展社会保险政策的宣传活动，动员更多人参保，保障社保中心工作正常运作，提高社保经办服务水平。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开展外宣活动数量</w:t>
            </w:r>
          </w:p>
        </w:tc>
        <w:tc>
          <w:tcPr>
            <w:tcW w:w="2891" w:type="dxa"/>
            <w:vAlign w:val="center"/>
          </w:tcPr>
          <w:p>
            <w:pPr>
              <w:pStyle w:val="13"/>
            </w:pPr>
            <w:r>
              <w:t>反映开展外宣活动情况</w:t>
            </w:r>
          </w:p>
        </w:tc>
        <w:tc>
          <w:tcPr>
            <w:tcW w:w="1276" w:type="dxa"/>
            <w:vAlign w:val="center"/>
          </w:tcPr>
          <w:p>
            <w:pPr>
              <w:pStyle w:val="13"/>
            </w:pPr>
            <w:r>
              <w:t>≥2次</w:t>
            </w:r>
          </w:p>
        </w:tc>
        <w:tc>
          <w:tcPr>
            <w:tcW w:w="1843"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车辆租赁数量</w:t>
            </w:r>
          </w:p>
        </w:tc>
        <w:tc>
          <w:tcPr>
            <w:tcW w:w="2891" w:type="dxa"/>
            <w:vAlign w:val="center"/>
          </w:tcPr>
          <w:p>
            <w:pPr>
              <w:pStyle w:val="13"/>
            </w:pPr>
            <w:r>
              <w:t>车辆租赁数量</w:t>
            </w:r>
          </w:p>
        </w:tc>
        <w:tc>
          <w:tcPr>
            <w:tcW w:w="1276" w:type="dxa"/>
            <w:vAlign w:val="center"/>
          </w:tcPr>
          <w:p>
            <w:pPr>
              <w:pStyle w:val="13"/>
            </w:pPr>
            <w:r>
              <w:t>≥1辆</w:t>
            </w:r>
          </w:p>
        </w:tc>
        <w:tc>
          <w:tcPr>
            <w:tcW w:w="1843"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经费使用合格率</w:t>
            </w:r>
          </w:p>
        </w:tc>
        <w:tc>
          <w:tcPr>
            <w:tcW w:w="2891" w:type="dxa"/>
            <w:vAlign w:val="center"/>
          </w:tcPr>
          <w:p>
            <w:pPr>
              <w:pStyle w:val="13"/>
            </w:pPr>
            <w:r>
              <w:t>经费使用合格率</w:t>
            </w:r>
          </w:p>
        </w:tc>
        <w:tc>
          <w:tcPr>
            <w:tcW w:w="1276" w:type="dxa"/>
            <w:vAlign w:val="center"/>
          </w:tcPr>
          <w:p>
            <w:pPr>
              <w:pStyle w:val="13"/>
            </w:pPr>
            <w:r>
              <w:t>100%</w:t>
            </w:r>
          </w:p>
        </w:tc>
        <w:tc>
          <w:tcPr>
            <w:tcW w:w="1843"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社会保险工作任务完成及时率</w:t>
            </w:r>
          </w:p>
        </w:tc>
        <w:tc>
          <w:tcPr>
            <w:tcW w:w="1276" w:type="dxa"/>
            <w:vAlign w:val="center"/>
          </w:tcPr>
          <w:p>
            <w:pPr>
              <w:pStyle w:val="13"/>
            </w:pPr>
            <w:r>
              <w:t>100%</w:t>
            </w:r>
          </w:p>
        </w:tc>
        <w:tc>
          <w:tcPr>
            <w:tcW w:w="1843"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社会保险工作经费总额</w:t>
            </w:r>
          </w:p>
        </w:tc>
        <w:tc>
          <w:tcPr>
            <w:tcW w:w="2891" w:type="dxa"/>
            <w:vAlign w:val="center"/>
          </w:tcPr>
          <w:p>
            <w:pPr>
              <w:pStyle w:val="13"/>
            </w:pPr>
            <w:r>
              <w:t>社会保险工作经费总额</w:t>
            </w:r>
          </w:p>
        </w:tc>
        <w:tc>
          <w:tcPr>
            <w:tcW w:w="1276" w:type="dxa"/>
            <w:vAlign w:val="center"/>
          </w:tcPr>
          <w:p>
            <w:pPr>
              <w:pStyle w:val="13"/>
            </w:pPr>
            <w:r>
              <w:t>≤10万元</w:t>
            </w:r>
          </w:p>
        </w:tc>
        <w:tc>
          <w:tcPr>
            <w:tcW w:w="1843" w:type="dxa"/>
            <w:vAlign w:val="center"/>
          </w:tcPr>
          <w:p>
            <w:pPr>
              <w:pStyle w:val="13"/>
            </w:pPr>
            <w:r>
              <w:t>2025工作计划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保障中心工作正常运转</w:t>
            </w:r>
          </w:p>
        </w:tc>
        <w:tc>
          <w:tcPr>
            <w:tcW w:w="2891" w:type="dxa"/>
            <w:vAlign w:val="center"/>
          </w:tcPr>
          <w:p>
            <w:pPr>
              <w:pStyle w:val="13"/>
            </w:pPr>
            <w:r>
              <w:t>保障中心工作正常运转</w:t>
            </w:r>
          </w:p>
        </w:tc>
        <w:tc>
          <w:tcPr>
            <w:tcW w:w="1276" w:type="dxa"/>
            <w:vAlign w:val="center"/>
          </w:tcPr>
          <w:p>
            <w:pPr>
              <w:pStyle w:val="13"/>
            </w:pPr>
            <w:r>
              <w:t>有效保障</w:t>
            </w:r>
          </w:p>
        </w:tc>
        <w:tc>
          <w:tcPr>
            <w:tcW w:w="1843"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提高社保经办服务水平</w:t>
            </w:r>
          </w:p>
        </w:tc>
        <w:tc>
          <w:tcPr>
            <w:tcW w:w="2891" w:type="dxa"/>
            <w:vAlign w:val="center"/>
          </w:tcPr>
          <w:p>
            <w:pPr>
              <w:pStyle w:val="13"/>
            </w:pPr>
            <w:r>
              <w:t>提高社保经办服务水平</w:t>
            </w:r>
          </w:p>
        </w:tc>
        <w:tc>
          <w:tcPr>
            <w:tcW w:w="1276" w:type="dxa"/>
            <w:vAlign w:val="center"/>
          </w:tcPr>
          <w:p>
            <w:pPr>
              <w:pStyle w:val="13"/>
            </w:pPr>
            <w:r>
              <w:t>显著提高</w:t>
            </w:r>
          </w:p>
        </w:tc>
        <w:tc>
          <w:tcPr>
            <w:tcW w:w="1843" w:type="dxa"/>
            <w:vAlign w:val="center"/>
          </w:tcPr>
          <w:p>
            <w:pPr>
              <w:pStyle w:val="13"/>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群众对社保工作整体满意度</w:t>
            </w:r>
          </w:p>
        </w:tc>
        <w:tc>
          <w:tcPr>
            <w:tcW w:w="1276" w:type="dxa"/>
            <w:vAlign w:val="center"/>
          </w:tcPr>
          <w:p>
            <w:pPr>
              <w:pStyle w:val="13"/>
            </w:pPr>
            <w:r>
              <w:t>≥90%</w:t>
            </w:r>
          </w:p>
        </w:tc>
        <w:tc>
          <w:tcPr>
            <w:tcW w:w="1843" w:type="dxa"/>
            <w:vAlign w:val="center"/>
          </w:tcPr>
          <w:p>
            <w:pPr>
              <w:pStyle w:val="13"/>
            </w:pPr>
            <w:r>
              <w:t>问卷调查结果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2.财政对机关事业单位养老保险的补助绩效目标表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317001魏县社保中心本级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13043425P00436110001J</w:t>
            </w:r>
          </w:p>
        </w:tc>
        <w:tc>
          <w:tcPr>
            <w:tcW w:w="1587" w:type="dxa"/>
            <w:vAlign w:val="center"/>
          </w:tcPr>
          <w:p>
            <w:pPr>
              <w:pStyle w:val="14"/>
            </w:pPr>
            <w:r>
              <w:t>项目名称</w:t>
            </w:r>
          </w:p>
        </w:tc>
        <w:tc>
          <w:tcPr>
            <w:tcW w:w="4423" w:type="dxa"/>
            <w:gridSpan w:val="3"/>
            <w:vAlign w:val="center"/>
          </w:tcPr>
          <w:p>
            <w:pPr>
              <w:pStyle w:val="13"/>
            </w:pPr>
            <w:r>
              <w:t>财政对机关事业单位养老保险的补助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16745.00</w:t>
            </w:r>
          </w:p>
        </w:tc>
        <w:tc>
          <w:tcPr>
            <w:tcW w:w="1587" w:type="dxa"/>
            <w:vAlign w:val="center"/>
          </w:tcPr>
          <w:p>
            <w:pPr>
              <w:pStyle w:val="14"/>
            </w:pPr>
            <w:r>
              <w:t>其中：财政    资金</w:t>
            </w:r>
          </w:p>
        </w:tc>
        <w:tc>
          <w:tcPr>
            <w:tcW w:w="1304" w:type="dxa"/>
            <w:vAlign w:val="center"/>
          </w:tcPr>
          <w:p>
            <w:pPr>
              <w:pStyle w:val="13"/>
            </w:pPr>
            <w:r>
              <w:t>16745.00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用于机关事业退休人员养老金发放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30%</w:t>
            </w:r>
          </w:p>
        </w:tc>
        <w:tc>
          <w:tcPr>
            <w:tcW w:w="1304" w:type="dxa"/>
            <w:vAlign w:val="center"/>
          </w:tcPr>
          <w:p>
            <w:pPr>
              <w:pStyle w:val="15"/>
            </w:pPr>
            <w:r>
              <w:t>30%</w:t>
            </w:r>
          </w:p>
        </w:tc>
        <w:tc>
          <w:tcPr>
            <w:tcW w:w="3119" w:type="dxa"/>
            <w:gridSpan w:val="2"/>
            <w:vAlign w:val="center"/>
          </w:tcPr>
          <w:p>
            <w:pPr>
              <w:pStyle w:val="15"/>
            </w:pPr>
            <w:r>
              <w:t>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1.通过足额发放机关事业退休人员养老金，达到维护社会稳定，保障退休人员生活水平的效果。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机关事业单位退休人员养老金足额补助率</w:t>
            </w:r>
          </w:p>
        </w:tc>
        <w:tc>
          <w:tcPr>
            <w:tcW w:w="2891" w:type="dxa"/>
            <w:vAlign w:val="center"/>
          </w:tcPr>
          <w:p>
            <w:pPr>
              <w:pStyle w:val="13"/>
            </w:pPr>
            <w:r>
              <w:t>机关事业单位退休人员养老金足额发放率</w:t>
            </w:r>
          </w:p>
        </w:tc>
        <w:tc>
          <w:tcPr>
            <w:tcW w:w="1276" w:type="dxa"/>
            <w:vAlign w:val="center"/>
          </w:tcPr>
          <w:p>
            <w:pPr>
              <w:pStyle w:val="13"/>
            </w:pPr>
            <w:r>
              <w:t>≥95%</w:t>
            </w:r>
          </w:p>
        </w:tc>
        <w:tc>
          <w:tcPr>
            <w:tcW w:w="1843" w:type="dxa"/>
            <w:vAlign w:val="center"/>
          </w:tcPr>
          <w:p>
            <w:pPr>
              <w:pStyle w:val="13"/>
            </w:pPr>
            <w:r>
              <w:t>冀人社规【2016】5号</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机关事业单位养老金发放补助及时率</w:t>
            </w:r>
          </w:p>
        </w:tc>
        <w:tc>
          <w:tcPr>
            <w:tcW w:w="2891" w:type="dxa"/>
            <w:vAlign w:val="center"/>
          </w:tcPr>
          <w:p>
            <w:pPr>
              <w:pStyle w:val="13"/>
            </w:pPr>
            <w:r>
              <w:t>收到资金后按时发放到位</w:t>
            </w:r>
          </w:p>
        </w:tc>
        <w:tc>
          <w:tcPr>
            <w:tcW w:w="1276" w:type="dxa"/>
            <w:vAlign w:val="center"/>
          </w:tcPr>
          <w:p>
            <w:pPr>
              <w:pStyle w:val="13"/>
            </w:pPr>
            <w:r>
              <w:t>≥95%</w:t>
            </w:r>
          </w:p>
        </w:tc>
        <w:tc>
          <w:tcPr>
            <w:tcW w:w="1843"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机关事业养老金总发放金额</w:t>
            </w:r>
          </w:p>
        </w:tc>
        <w:tc>
          <w:tcPr>
            <w:tcW w:w="2891" w:type="dxa"/>
            <w:vAlign w:val="center"/>
          </w:tcPr>
          <w:p>
            <w:pPr>
              <w:pStyle w:val="13"/>
            </w:pPr>
            <w:r>
              <w:t>机关事业单位养老金发放金额</w:t>
            </w:r>
          </w:p>
        </w:tc>
        <w:tc>
          <w:tcPr>
            <w:tcW w:w="1276" w:type="dxa"/>
            <w:vAlign w:val="center"/>
          </w:tcPr>
          <w:p>
            <w:pPr>
              <w:pStyle w:val="13"/>
            </w:pPr>
            <w:r>
              <w:t>≤16745万元</w:t>
            </w:r>
          </w:p>
        </w:tc>
        <w:tc>
          <w:tcPr>
            <w:tcW w:w="1843"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机关事业单位退休人员人数</w:t>
            </w:r>
          </w:p>
        </w:tc>
        <w:tc>
          <w:tcPr>
            <w:tcW w:w="2891" w:type="dxa"/>
            <w:vAlign w:val="center"/>
          </w:tcPr>
          <w:p>
            <w:pPr>
              <w:pStyle w:val="13"/>
            </w:pPr>
            <w:r>
              <w:t>符合法定退休年龄领取机关事业退休人员养老金的比例</w:t>
            </w:r>
          </w:p>
        </w:tc>
        <w:tc>
          <w:tcPr>
            <w:tcW w:w="1276" w:type="dxa"/>
            <w:vAlign w:val="center"/>
          </w:tcPr>
          <w:p>
            <w:pPr>
              <w:pStyle w:val="13"/>
            </w:pPr>
            <w:r>
              <w:t>≥7000人</w:t>
            </w:r>
          </w:p>
        </w:tc>
        <w:tc>
          <w:tcPr>
            <w:tcW w:w="1843"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退休人员基本生活质量保障率</w:t>
            </w:r>
          </w:p>
        </w:tc>
        <w:tc>
          <w:tcPr>
            <w:tcW w:w="2891" w:type="dxa"/>
            <w:vAlign w:val="center"/>
          </w:tcPr>
          <w:p>
            <w:pPr>
              <w:pStyle w:val="13"/>
            </w:pPr>
            <w:r>
              <w:t>通过发放养老金待遇，保障退休人员的基本生活</w:t>
            </w:r>
          </w:p>
        </w:tc>
        <w:tc>
          <w:tcPr>
            <w:tcW w:w="1276" w:type="dxa"/>
            <w:vAlign w:val="center"/>
          </w:tcPr>
          <w:p>
            <w:pPr>
              <w:pStyle w:val="13"/>
            </w:pPr>
            <w:r>
              <w:t>≥95%</w:t>
            </w:r>
          </w:p>
        </w:tc>
        <w:tc>
          <w:tcPr>
            <w:tcW w:w="1843" w:type="dxa"/>
            <w:vAlign w:val="center"/>
          </w:tcPr>
          <w:p>
            <w:pPr>
              <w:pStyle w:val="13"/>
            </w:pPr>
            <w:r>
              <w:t>冀人社规【2016】5号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基本养老保险制度完善率</w:t>
            </w:r>
          </w:p>
        </w:tc>
        <w:tc>
          <w:tcPr>
            <w:tcW w:w="2891" w:type="dxa"/>
            <w:vAlign w:val="center"/>
          </w:tcPr>
          <w:p>
            <w:pPr>
              <w:pStyle w:val="13"/>
            </w:pPr>
            <w:r>
              <w:t>能够长期满足机关事业退休人员对生活及物质文化的需求。</w:t>
            </w:r>
          </w:p>
        </w:tc>
        <w:tc>
          <w:tcPr>
            <w:tcW w:w="1276" w:type="dxa"/>
            <w:vAlign w:val="center"/>
          </w:tcPr>
          <w:p>
            <w:pPr>
              <w:pStyle w:val="13"/>
            </w:pPr>
            <w:r>
              <w:t>≥95%</w:t>
            </w:r>
          </w:p>
        </w:tc>
        <w:tc>
          <w:tcPr>
            <w:tcW w:w="1843" w:type="dxa"/>
            <w:vAlign w:val="center"/>
          </w:tcPr>
          <w:p>
            <w:pPr>
              <w:pStyle w:val="13"/>
            </w:pPr>
            <w:r>
              <w:t>冀人社规【2016】5号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退休人员满意度</w:t>
            </w:r>
          </w:p>
        </w:tc>
        <w:tc>
          <w:tcPr>
            <w:tcW w:w="2891" w:type="dxa"/>
            <w:vAlign w:val="center"/>
          </w:tcPr>
          <w:p>
            <w:pPr>
              <w:pStyle w:val="13"/>
            </w:pPr>
            <w:r>
              <w:t>反映群众对机关事业养老保险的满意度</w:t>
            </w:r>
          </w:p>
        </w:tc>
        <w:tc>
          <w:tcPr>
            <w:tcW w:w="1276" w:type="dxa"/>
            <w:vAlign w:val="center"/>
          </w:tcPr>
          <w:p>
            <w:pPr>
              <w:pStyle w:val="13"/>
            </w:pPr>
            <w:r>
              <w:t>≥90%</w:t>
            </w:r>
          </w:p>
        </w:tc>
        <w:tc>
          <w:tcPr>
            <w:tcW w:w="1843" w:type="dxa"/>
            <w:vAlign w:val="center"/>
          </w:tcPr>
          <w:p>
            <w:pPr>
              <w:pStyle w:val="13"/>
            </w:pPr>
            <w:r>
              <w:t>调查问卷</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3.财政对机关事业单位养老保险个人账户的补助绩效目标表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317001魏县社保中心本级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13043425P004361100051</w:t>
            </w:r>
          </w:p>
        </w:tc>
        <w:tc>
          <w:tcPr>
            <w:tcW w:w="1587" w:type="dxa"/>
            <w:vAlign w:val="center"/>
          </w:tcPr>
          <w:p>
            <w:pPr>
              <w:pStyle w:val="14"/>
            </w:pPr>
            <w:r>
              <w:t>项目名称</w:t>
            </w:r>
          </w:p>
        </w:tc>
        <w:tc>
          <w:tcPr>
            <w:tcW w:w="4423" w:type="dxa"/>
            <w:gridSpan w:val="3"/>
            <w:vAlign w:val="center"/>
          </w:tcPr>
          <w:p>
            <w:pPr>
              <w:pStyle w:val="13"/>
            </w:pPr>
            <w:r>
              <w:t>财政对机关事业单位养老保险个人账户的补助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108.00</w:t>
            </w:r>
          </w:p>
        </w:tc>
        <w:tc>
          <w:tcPr>
            <w:tcW w:w="1587" w:type="dxa"/>
            <w:vAlign w:val="center"/>
          </w:tcPr>
          <w:p>
            <w:pPr>
              <w:pStyle w:val="14"/>
            </w:pPr>
            <w:r>
              <w:t>其中：财政    资金</w:t>
            </w:r>
          </w:p>
        </w:tc>
        <w:tc>
          <w:tcPr>
            <w:tcW w:w="1304" w:type="dxa"/>
            <w:vAlign w:val="center"/>
          </w:tcPr>
          <w:p>
            <w:pPr>
              <w:pStyle w:val="13"/>
            </w:pPr>
            <w:r>
              <w:t>108.00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足额发放机关事业退休人员个人账户，达到维护社会稳定，保障退休人员合法权益效果。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1.通过足额发放机关事业退休人员个人账户，达到维护社会稳定，保障退休人员合法权益效果。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法定退休人员认定准确率</w:t>
            </w:r>
          </w:p>
        </w:tc>
        <w:tc>
          <w:tcPr>
            <w:tcW w:w="2891" w:type="dxa"/>
            <w:vAlign w:val="center"/>
          </w:tcPr>
          <w:p>
            <w:pPr>
              <w:pStyle w:val="13"/>
            </w:pPr>
            <w:r>
              <w:t>享受机关事业退休人员养老金占应享受机关事业退休人员养老金比例</w:t>
            </w:r>
          </w:p>
        </w:tc>
        <w:tc>
          <w:tcPr>
            <w:tcW w:w="1276" w:type="dxa"/>
            <w:vAlign w:val="center"/>
          </w:tcPr>
          <w:p>
            <w:pPr>
              <w:pStyle w:val="13"/>
            </w:pPr>
            <w:r>
              <w:t>≥95%</w:t>
            </w:r>
          </w:p>
        </w:tc>
        <w:tc>
          <w:tcPr>
            <w:tcW w:w="1843"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符合领取机关事业退休人员个人账户的人数</w:t>
            </w:r>
          </w:p>
        </w:tc>
        <w:tc>
          <w:tcPr>
            <w:tcW w:w="2891" w:type="dxa"/>
            <w:vAlign w:val="center"/>
          </w:tcPr>
          <w:p>
            <w:pPr>
              <w:pStyle w:val="13"/>
            </w:pPr>
            <w:r>
              <w:t>符合法定退休年龄领取机关事业退休人员养老金条件</w:t>
            </w:r>
          </w:p>
        </w:tc>
        <w:tc>
          <w:tcPr>
            <w:tcW w:w="1276" w:type="dxa"/>
            <w:vAlign w:val="center"/>
          </w:tcPr>
          <w:p>
            <w:pPr>
              <w:pStyle w:val="13"/>
            </w:pPr>
            <w:r>
              <w:t>850人</w:t>
            </w:r>
          </w:p>
        </w:tc>
        <w:tc>
          <w:tcPr>
            <w:tcW w:w="1843"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机关养老个人账户发放金额</w:t>
            </w:r>
          </w:p>
        </w:tc>
        <w:tc>
          <w:tcPr>
            <w:tcW w:w="2891" w:type="dxa"/>
            <w:vAlign w:val="center"/>
          </w:tcPr>
          <w:p>
            <w:pPr>
              <w:pStyle w:val="13"/>
            </w:pPr>
            <w:r>
              <w:t>严格按照年度预算资金108万的标准执行</w:t>
            </w:r>
          </w:p>
        </w:tc>
        <w:tc>
          <w:tcPr>
            <w:tcW w:w="1276" w:type="dxa"/>
            <w:vAlign w:val="center"/>
          </w:tcPr>
          <w:p>
            <w:pPr>
              <w:pStyle w:val="13"/>
            </w:pPr>
            <w:r>
              <w:t>≤108万元</w:t>
            </w:r>
          </w:p>
        </w:tc>
        <w:tc>
          <w:tcPr>
            <w:tcW w:w="1843"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机关事业退休人员个人账户发放及时率</w:t>
            </w:r>
          </w:p>
        </w:tc>
        <w:tc>
          <w:tcPr>
            <w:tcW w:w="2891" w:type="dxa"/>
            <w:vAlign w:val="center"/>
          </w:tcPr>
          <w:p>
            <w:pPr>
              <w:pStyle w:val="13"/>
            </w:pPr>
            <w:r>
              <w:t>收到资金后按时发放到位</w:t>
            </w:r>
          </w:p>
        </w:tc>
        <w:tc>
          <w:tcPr>
            <w:tcW w:w="1276" w:type="dxa"/>
            <w:vAlign w:val="center"/>
          </w:tcPr>
          <w:p>
            <w:pPr>
              <w:pStyle w:val="13"/>
            </w:pPr>
            <w:r>
              <w:t>100%</w:t>
            </w:r>
          </w:p>
        </w:tc>
        <w:tc>
          <w:tcPr>
            <w:tcW w:w="1843" w:type="dxa"/>
            <w:vAlign w:val="center"/>
          </w:tcPr>
          <w:p>
            <w:pPr>
              <w:pStyle w:val="13"/>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退休人员权益保障率</w:t>
            </w:r>
          </w:p>
        </w:tc>
        <w:tc>
          <w:tcPr>
            <w:tcW w:w="2891" w:type="dxa"/>
            <w:vAlign w:val="center"/>
          </w:tcPr>
          <w:p>
            <w:pPr>
              <w:pStyle w:val="13"/>
            </w:pPr>
            <w:r>
              <w:t>通过按时足额发放事业单位退休人员养老金提高退休人员水平，改善人民生活质量。</w:t>
            </w:r>
          </w:p>
        </w:tc>
        <w:tc>
          <w:tcPr>
            <w:tcW w:w="1276" w:type="dxa"/>
            <w:vAlign w:val="center"/>
          </w:tcPr>
          <w:p>
            <w:pPr>
              <w:pStyle w:val="13"/>
            </w:pPr>
            <w:r>
              <w:t>≥95%</w:t>
            </w:r>
          </w:p>
        </w:tc>
        <w:tc>
          <w:tcPr>
            <w:tcW w:w="1843" w:type="dxa"/>
            <w:vAlign w:val="center"/>
          </w:tcPr>
          <w:p>
            <w:pPr>
              <w:pStyle w:val="13"/>
            </w:pPr>
            <w:r>
              <w:t>调查情况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退休相关政策完善率</w:t>
            </w:r>
          </w:p>
        </w:tc>
        <w:tc>
          <w:tcPr>
            <w:tcW w:w="2891" w:type="dxa"/>
            <w:vAlign w:val="center"/>
          </w:tcPr>
          <w:p>
            <w:pPr>
              <w:pStyle w:val="13"/>
            </w:pPr>
            <w:r>
              <w:t>符合条件的退休人员按时足额发放退休金至终生</w:t>
            </w:r>
          </w:p>
        </w:tc>
        <w:tc>
          <w:tcPr>
            <w:tcW w:w="1276" w:type="dxa"/>
            <w:vAlign w:val="center"/>
          </w:tcPr>
          <w:p>
            <w:pPr>
              <w:pStyle w:val="13"/>
            </w:pPr>
            <w:r>
              <w:t>≥95%</w:t>
            </w:r>
          </w:p>
        </w:tc>
        <w:tc>
          <w:tcPr>
            <w:tcW w:w="1843" w:type="dxa"/>
            <w:vAlign w:val="center"/>
          </w:tcPr>
          <w:p>
            <w:pPr>
              <w:pStyle w:val="13"/>
            </w:pPr>
            <w:r>
              <w:t>调查情况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退休人员满意度</w:t>
            </w:r>
          </w:p>
        </w:tc>
        <w:tc>
          <w:tcPr>
            <w:tcW w:w="2891" w:type="dxa"/>
            <w:vAlign w:val="center"/>
          </w:tcPr>
          <w:p>
            <w:pPr>
              <w:pStyle w:val="13"/>
            </w:pPr>
            <w:r>
              <w:t>反映群众对机关事业养老保险的满意度</w:t>
            </w:r>
          </w:p>
        </w:tc>
        <w:tc>
          <w:tcPr>
            <w:tcW w:w="1276" w:type="dxa"/>
            <w:vAlign w:val="center"/>
          </w:tcPr>
          <w:p>
            <w:pPr>
              <w:pStyle w:val="13"/>
            </w:pPr>
            <w:r>
              <w:t>≥80%</w:t>
            </w:r>
          </w:p>
        </w:tc>
        <w:tc>
          <w:tcPr>
            <w:tcW w:w="1843" w:type="dxa"/>
            <w:vAlign w:val="center"/>
          </w:tcPr>
          <w:p>
            <w:pPr>
              <w:pStyle w:val="13"/>
            </w:pPr>
            <w:r>
              <w:t>调查情况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4.财政对企业职工养老保险的补助绩效目标表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317001魏县社保中心本级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13043425P00436010001W</w:t>
            </w:r>
          </w:p>
        </w:tc>
        <w:tc>
          <w:tcPr>
            <w:tcW w:w="1587" w:type="dxa"/>
            <w:vAlign w:val="center"/>
          </w:tcPr>
          <w:p>
            <w:pPr>
              <w:pStyle w:val="14"/>
            </w:pPr>
            <w:r>
              <w:t>项目名称</w:t>
            </w:r>
          </w:p>
        </w:tc>
        <w:tc>
          <w:tcPr>
            <w:tcW w:w="4423" w:type="dxa"/>
            <w:gridSpan w:val="3"/>
            <w:vAlign w:val="center"/>
          </w:tcPr>
          <w:p>
            <w:pPr>
              <w:pStyle w:val="13"/>
            </w:pPr>
            <w:r>
              <w:t>财政对企业职工养老保险的补助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2530.40</w:t>
            </w:r>
          </w:p>
        </w:tc>
        <w:tc>
          <w:tcPr>
            <w:tcW w:w="1587" w:type="dxa"/>
            <w:vAlign w:val="center"/>
          </w:tcPr>
          <w:p>
            <w:pPr>
              <w:pStyle w:val="14"/>
            </w:pPr>
            <w:r>
              <w:t>其中：财政    资金</w:t>
            </w:r>
          </w:p>
        </w:tc>
        <w:tc>
          <w:tcPr>
            <w:tcW w:w="1304" w:type="dxa"/>
            <w:vAlign w:val="center"/>
          </w:tcPr>
          <w:p>
            <w:pPr>
              <w:pStyle w:val="13"/>
            </w:pPr>
            <w:r>
              <w:t>2530.40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用于企业退休人员养老金支出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1.通过宣传各项利企惠民政策，保障企业退休人员按时、足额发放，达到社会正常运转，维护社会稳定的效果。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企业退休人员享受养老保险待遇人数</w:t>
            </w:r>
          </w:p>
        </w:tc>
        <w:tc>
          <w:tcPr>
            <w:tcW w:w="2891" w:type="dxa"/>
            <w:vAlign w:val="center"/>
          </w:tcPr>
          <w:p>
            <w:pPr>
              <w:pStyle w:val="13"/>
            </w:pPr>
            <w:r>
              <w:t>符合法定退休年龄领取企业退休人员养老金的比例</w:t>
            </w:r>
          </w:p>
        </w:tc>
        <w:tc>
          <w:tcPr>
            <w:tcW w:w="1276" w:type="dxa"/>
            <w:vAlign w:val="center"/>
          </w:tcPr>
          <w:p>
            <w:pPr>
              <w:pStyle w:val="13"/>
            </w:pPr>
            <w:r>
              <w:t>≥13879人</w:t>
            </w:r>
          </w:p>
        </w:tc>
        <w:tc>
          <w:tcPr>
            <w:tcW w:w="1843"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企业退休人员养老金足额补助到位率</w:t>
            </w:r>
          </w:p>
        </w:tc>
        <w:tc>
          <w:tcPr>
            <w:tcW w:w="2891" w:type="dxa"/>
            <w:vAlign w:val="center"/>
          </w:tcPr>
          <w:p>
            <w:pPr>
              <w:pStyle w:val="13"/>
            </w:pPr>
            <w:r>
              <w:t>退休人员养老金足额发放率</w:t>
            </w:r>
          </w:p>
        </w:tc>
        <w:tc>
          <w:tcPr>
            <w:tcW w:w="1276" w:type="dxa"/>
            <w:vAlign w:val="center"/>
          </w:tcPr>
          <w:p>
            <w:pPr>
              <w:pStyle w:val="13"/>
            </w:pPr>
            <w:r>
              <w:t>≥90%</w:t>
            </w:r>
          </w:p>
        </w:tc>
        <w:tc>
          <w:tcPr>
            <w:tcW w:w="1843"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企业养老金补助发放及时率</w:t>
            </w:r>
          </w:p>
        </w:tc>
        <w:tc>
          <w:tcPr>
            <w:tcW w:w="2891" w:type="dxa"/>
            <w:vAlign w:val="center"/>
          </w:tcPr>
          <w:p>
            <w:pPr>
              <w:pStyle w:val="13"/>
            </w:pPr>
            <w:r>
              <w:t>严收到资金后按时发放到位</w:t>
            </w:r>
          </w:p>
        </w:tc>
        <w:tc>
          <w:tcPr>
            <w:tcW w:w="1276" w:type="dxa"/>
            <w:vAlign w:val="center"/>
          </w:tcPr>
          <w:p>
            <w:pPr>
              <w:pStyle w:val="13"/>
            </w:pPr>
            <w:r>
              <w:t>≥80%</w:t>
            </w:r>
          </w:p>
        </w:tc>
        <w:tc>
          <w:tcPr>
            <w:tcW w:w="1843"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企业养老金总发放金额</w:t>
            </w:r>
          </w:p>
        </w:tc>
        <w:tc>
          <w:tcPr>
            <w:tcW w:w="2891" w:type="dxa"/>
            <w:vAlign w:val="center"/>
          </w:tcPr>
          <w:p>
            <w:pPr>
              <w:pStyle w:val="13"/>
            </w:pPr>
            <w:r>
              <w:t>企业养老金发放金额</w:t>
            </w:r>
          </w:p>
        </w:tc>
        <w:tc>
          <w:tcPr>
            <w:tcW w:w="1276" w:type="dxa"/>
            <w:vAlign w:val="center"/>
          </w:tcPr>
          <w:p>
            <w:pPr>
              <w:pStyle w:val="13"/>
            </w:pPr>
            <w:r>
              <w:t>≤2530.4万元</w:t>
            </w:r>
          </w:p>
        </w:tc>
        <w:tc>
          <w:tcPr>
            <w:tcW w:w="1843"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提升单位认可度</w:t>
            </w:r>
          </w:p>
        </w:tc>
        <w:tc>
          <w:tcPr>
            <w:tcW w:w="2891" w:type="dxa"/>
            <w:vAlign w:val="center"/>
          </w:tcPr>
          <w:p>
            <w:pPr>
              <w:pStyle w:val="13"/>
            </w:pPr>
            <w:r>
              <w:t>惠民利企政策执行，各项养老金及时发放得到一致认可</w:t>
            </w:r>
          </w:p>
        </w:tc>
        <w:tc>
          <w:tcPr>
            <w:tcW w:w="1276" w:type="dxa"/>
            <w:vAlign w:val="center"/>
          </w:tcPr>
          <w:p>
            <w:pPr>
              <w:pStyle w:val="13"/>
            </w:pPr>
            <w:r>
              <w:t>≥80%</w:t>
            </w:r>
          </w:p>
        </w:tc>
        <w:tc>
          <w:tcPr>
            <w:tcW w:w="1843"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惠民利企政策落实度</w:t>
            </w:r>
          </w:p>
        </w:tc>
        <w:tc>
          <w:tcPr>
            <w:tcW w:w="2891" w:type="dxa"/>
            <w:vAlign w:val="center"/>
          </w:tcPr>
          <w:p>
            <w:pPr>
              <w:pStyle w:val="13"/>
            </w:pPr>
            <w:r>
              <w:t>惠民利企政策执行，各项养老金及时发放得到一致认可</w:t>
            </w:r>
          </w:p>
        </w:tc>
        <w:tc>
          <w:tcPr>
            <w:tcW w:w="1276" w:type="dxa"/>
            <w:vAlign w:val="center"/>
          </w:tcPr>
          <w:p>
            <w:pPr>
              <w:pStyle w:val="13"/>
            </w:pPr>
            <w:r>
              <w:t>≥80%</w:t>
            </w:r>
          </w:p>
        </w:tc>
        <w:tc>
          <w:tcPr>
            <w:tcW w:w="1843" w:type="dxa"/>
            <w:vAlign w:val="center"/>
          </w:tcPr>
          <w:p>
            <w:pPr>
              <w:pStyle w:val="13"/>
            </w:pPr>
            <w:r>
              <w:t>冀政字【2017】7号文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企业退休人员满意度</w:t>
            </w:r>
          </w:p>
        </w:tc>
        <w:tc>
          <w:tcPr>
            <w:tcW w:w="2891" w:type="dxa"/>
            <w:vAlign w:val="center"/>
          </w:tcPr>
          <w:p>
            <w:pPr>
              <w:pStyle w:val="13"/>
            </w:pPr>
            <w:r>
              <w:t>受众群体满意人员占总体的占比</w:t>
            </w:r>
          </w:p>
        </w:tc>
        <w:tc>
          <w:tcPr>
            <w:tcW w:w="1276" w:type="dxa"/>
            <w:vAlign w:val="center"/>
          </w:tcPr>
          <w:p>
            <w:pPr>
              <w:pStyle w:val="13"/>
            </w:pPr>
            <w:r>
              <w:t>≥80%</w:t>
            </w:r>
          </w:p>
        </w:tc>
        <w:tc>
          <w:tcPr>
            <w:tcW w:w="1843" w:type="dxa"/>
            <w:vAlign w:val="center"/>
          </w:tcPr>
          <w:p>
            <w:pPr>
              <w:pStyle w:val="13"/>
            </w:pPr>
            <w:r>
              <w:t>调查问卷</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5.冀财社【2024】155号2025年中央财政机关事业单位养老保险金补助绩效目标表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317001魏县社保中心本级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13043425P00436110003R</w:t>
            </w:r>
          </w:p>
        </w:tc>
        <w:tc>
          <w:tcPr>
            <w:tcW w:w="1587" w:type="dxa"/>
            <w:vAlign w:val="center"/>
          </w:tcPr>
          <w:p>
            <w:pPr>
              <w:pStyle w:val="14"/>
            </w:pPr>
            <w:r>
              <w:t>项目名称</w:t>
            </w:r>
          </w:p>
        </w:tc>
        <w:tc>
          <w:tcPr>
            <w:tcW w:w="4423" w:type="dxa"/>
            <w:gridSpan w:val="3"/>
            <w:vAlign w:val="center"/>
          </w:tcPr>
          <w:p>
            <w:pPr>
              <w:pStyle w:val="13"/>
            </w:pPr>
            <w:r>
              <w:t>冀财社【2024】155号2025年中央财政机关事业单位养老保险金补助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3809.00</w:t>
            </w:r>
          </w:p>
        </w:tc>
        <w:tc>
          <w:tcPr>
            <w:tcW w:w="1587" w:type="dxa"/>
            <w:vAlign w:val="center"/>
          </w:tcPr>
          <w:p>
            <w:pPr>
              <w:pStyle w:val="14"/>
            </w:pPr>
            <w:r>
              <w:t>其中：财政    资金</w:t>
            </w:r>
          </w:p>
        </w:tc>
        <w:tc>
          <w:tcPr>
            <w:tcW w:w="1304" w:type="dxa"/>
            <w:vAlign w:val="center"/>
          </w:tcPr>
          <w:p>
            <w:pPr>
              <w:pStyle w:val="13"/>
            </w:pPr>
            <w:r>
              <w:t>3809.00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用于2025年机关事业退休人员养老金支出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1.社保中心2025年确保对7000人机关事业退休人员养老金养老金按时、足额发放，共计资金3809万元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机关事业单位退休人员养老金足额发放率</w:t>
            </w:r>
          </w:p>
        </w:tc>
        <w:tc>
          <w:tcPr>
            <w:tcW w:w="2891" w:type="dxa"/>
            <w:vAlign w:val="center"/>
          </w:tcPr>
          <w:p>
            <w:pPr>
              <w:pStyle w:val="13"/>
            </w:pPr>
            <w:r>
              <w:t>保证机关事业单位退休人员养老金按时足额发放</w:t>
            </w:r>
          </w:p>
        </w:tc>
        <w:tc>
          <w:tcPr>
            <w:tcW w:w="1276" w:type="dxa"/>
            <w:vAlign w:val="center"/>
          </w:tcPr>
          <w:p>
            <w:pPr>
              <w:pStyle w:val="13"/>
            </w:pPr>
            <w:r>
              <w:t>≥95%</w:t>
            </w:r>
          </w:p>
        </w:tc>
        <w:tc>
          <w:tcPr>
            <w:tcW w:w="1843"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发放及时率</w:t>
            </w:r>
          </w:p>
        </w:tc>
        <w:tc>
          <w:tcPr>
            <w:tcW w:w="2891" w:type="dxa"/>
            <w:vAlign w:val="center"/>
          </w:tcPr>
          <w:p>
            <w:pPr>
              <w:pStyle w:val="13"/>
            </w:pPr>
            <w:r>
              <w:t>发放及时率</w:t>
            </w:r>
          </w:p>
        </w:tc>
        <w:tc>
          <w:tcPr>
            <w:tcW w:w="1276" w:type="dxa"/>
            <w:vAlign w:val="center"/>
          </w:tcPr>
          <w:p>
            <w:pPr>
              <w:pStyle w:val="13"/>
            </w:pPr>
            <w:r>
              <w:t>100%</w:t>
            </w:r>
          </w:p>
        </w:tc>
        <w:tc>
          <w:tcPr>
            <w:tcW w:w="1843"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补助金额</w:t>
            </w:r>
          </w:p>
        </w:tc>
        <w:tc>
          <w:tcPr>
            <w:tcW w:w="2891" w:type="dxa"/>
            <w:vAlign w:val="center"/>
          </w:tcPr>
          <w:p>
            <w:pPr>
              <w:pStyle w:val="13"/>
            </w:pPr>
            <w:r>
              <w:t>补助金额</w:t>
            </w:r>
          </w:p>
        </w:tc>
        <w:tc>
          <w:tcPr>
            <w:tcW w:w="1276" w:type="dxa"/>
            <w:vAlign w:val="center"/>
          </w:tcPr>
          <w:p>
            <w:pPr>
              <w:pStyle w:val="13"/>
            </w:pPr>
            <w:r>
              <w:t>≤3809万元</w:t>
            </w:r>
          </w:p>
        </w:tc>
        <w:tc>
          <w:tcPr>
            <w:tcW w:w="1843"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发放补助人数</w:t>
            </w:r>
          </w:p>
        </w:tc>
        <w:tc>
          <w:tcPr>
            <w:tcW w:w="2891" w:type="dxa"/>
            <w:vAlign w:val="center"/>
          </w:tcPr>
          <w:p>
            <w:pPr>
              <w:pStyle w:val="13"/>
            </w:pPr>
            <w:r>
              <w:t>符合法定退休年龄领取机关事业退休人员养老金的比例</w:t>
            </w:r>
          </w:p>
        </w:tc>
        <w:tc>
          <w:tcPr>
            <w:tcW w:w="1276" w:type="dxa"/>
            <w:vAlign w:val="center"/>
          </w:tcPr>
          <w:p>
            <w:pPr>
              <w:pStyle w:val="13"/>
            </w:pPr>
            <w:r>
              <w:t>≥7000人</w:t>
            </w:r>
          </w:p>
        </w:tc>
        <w:tc>
          <w:tcPr>
            <w:tcW w:w="1843"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保障参保人员基本生活</w:t>
            </w:r>
          </w:p>
        </w:tc>
        <w:tc>
          <w:tcPr>
            <w:tcW w:w="2891" w:type="dxa"/>
            <w:vAlign w:val="center"/>
          </w:tcPr>
          <w:p>
            <w:pPr>
              <w:pStyle w:val="13"/>
            </w:pPr>
            <w:r>
              <w:t>通过发放养老金待遇，保障退休人员的基本生活</w:t>
            </w:r>
          </w:p>
        </w:tc>
        <w:tc>
          <w:tcPr>
            <w:tcW w:w="1276" w:type="dxa"/>
            <w:vAlign w:val="center"/>
          </w:tcPr>
          <w:p>
            <w:pPr>
              <w:pStyle w:val="13"/>
            </w:pPr>
            <w:r>
              <w:t>效果显著</w:t>
            </w:r>
          </w:p>
        </w:tc>
        <w:tc>
          <w:tcPr>
            <w:tcW w:w="1843"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基本养老保险制度长期可持续</w:t>
            </w:r>
          </w:p>
        </w:tc>
        <w:tc>
          <w:tcPr>
            <w:tcW w:w="2891" w:type="dxa"/>
            <w:vAlign w:val="center"/>
          </w:tcPr>
          <w:p>
            <w:pPr>
              <w:pStyle w:val="13"/>
            </w:pPr>
            <w:r>
              <w:t>能够长期满足机关事业退休人员对生活及物质文化的需求。</w:t>
            </w:r>
          </w:p>
        </w:tc>
        <w:tc>
          <w:tcPr>
            <w:tcW w:w="1276" w:type="dxa"/>
            <w:vAlign w:val="center"/>
          </w:tcPr>
          <w:p>
            <w:pPr>
              <w:pStyle w:val="13"/>
            </w:pPr>
            <w:r>
              <w:t>能够长期满足机关事业退休人员对生活及物质文化的需求。</w:t>
            </w:r>
          </w:p>
        </w:tc>
        <w:tc>
          <w:tcPr>
            <w:tcW w:w="1843" w:type="dxa"/>
            <w:vAlign w:val="center"/>
          </w:tcPr>
          <w:p>
            <w:pPr>
              <w:pStyle w:val="13"/>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退休人员满意度</w:t>
            </w:r>
          </w:p>
        </w:tc>
        <w:tc>
          <w:tcPr>
            <w:tcW w:w="2891" w:type="dxa"/>
            <w:vAlign w:val="center"/>
          </w:tcPr>
          <w:p>
            <w:pPr>
              <w:pStyle w:val="13"/>
            </w:pPr>
            <w:r>
              <w:t>退休人员满意度</w:t>
            </w:r>
          </w:p>
        </w:tc>
        <w:tc>
          <w:tcPr>
            <w:tcW w:w="1276" w:type="dxa"/>
            <w:vAlign w:val="center"/>
          </w:tcPr>
          <w:p>
            <w:pPr>
              <w:pStyle w:val="13"/>
            </w:pPr>
            <w:r>
              <w:t>≥90%</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Tk2NTY2NTYwZjRjYWFhMDNmMjA2OWVkYmJhYzQifQ=="/>
  </w:docVars>
  <w:rsids>
    <w:rsidRoot w:val="00000000"/>
    <w:rsid w:val="09E82534"/>
    <w:rsid w:val="58730D0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2025-02-14T14:40:00Z</dcterms:created>
  <dc:creator>LENOVO</dc:creator>
  <cp:lastModifiedBy>Administrator</cp:lastModifiedBy>
  <dcterms:modified xsi:type="dcterms:W3CDTF">2025-05-23T02:57:01Z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2F9AAD84F655400AA5FCD343DE1BD5C9_13</vt:lpwstr>
  </property>
</Properties>
</file>