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一、魏县工业企业服务中心本级收支预算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一、魏县工业企业服务中心本级收支预算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323.49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13.18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5.20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305.11</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323.49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323.49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323.49</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323.49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323.49</w:t>
            </w:r>
          </w:p>
        </w:tc>
        <w:tc>
          <w:tcPr>
            <w:tcW w:w="1134" w:type="dxa"/>
            <w:vAlign w:val="center"/>
          </w:tcPr>
          <w:p>
            <w:pPr>
              <w:pStyle w:val="单元格样式7"/>
            </w:pPr>
            <w:r>
              <w:t xml:space="preserve">323.49</w:t>
            </w:r>
          </w:p>
        </w:tc>
        <w:tc>
          <w:tcPr>
            <w:tcW w:w="1134" w:type="dxa"/>
            <w:vAlign w:val="center"/>
          </w:tcPr>
          <w:p>
            <w:pPr>
              <w:pStyle w:val="单元格样式7"/>
            </w:pPr>
            <w:r>
              <w:t xml:space="preserve">323.49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13.18</w:t>
            </w:r>
          </w:p>
        </w:tc>
        <w:tc>
          <w:tcPr>
            <w:tcW w:w="1134" w:type="dxa"/>
            <w:vAlign w:val="center"/>
          </w:tcPr>
          <w:p>
            <w:pPr>
              <w:pStyle w:val="单元格样式4"/>
            </w:pPr>
            <w:r>
              <w:t xml:space="preserve">13.18</w:t>
            </w:r>
          </w:p>
        </w:tc>
        <w:tc>
          <w:tcPr>
            <w:tcW w:w="1134" w:type="dxa"/>
            <w:vAlign w:val="center"/>
          </w:tcPr>
          <w:p>
            <w:pPr>
              <w:pStyle w:val="单元格样式4"/>
            </w:pPr>
            <w:r>
              <w:t xml:space="preserve">13.18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13.18</w:t>
            </w:r>
          </w:p>
        </w:tc>
        <w:tc>
          <w:tcPr>
            <w:tcW w:w="1134" w:type="dxa"/>
            <w:vAlign w:val="center"/>
          </w:tcPr>
          <w:p>
            <w:pPr>
              <w:pStyle w:val="单元格样式4"/>
            </w:pPr>
            <w:r>
              <w:t xml:space="preserve">13.18</w:t>
            </w:r>
          </w:p>
        </w:tc>
        <w:tc>
          <w:tcPr>
            <w:tcW w:w="1134" w:type="dxa"/>
            <w:vAlign w:val="center"/>
          </w:tcPr>
          <w:p>
            <w:pPr>
              <w:pStyle w:val="单元格样式4"/>
            </w:pPr>
            <w:r>
              <w:t xml:space="preserve">13.18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8.79</w:t>
            </w:r>
          </w:p>
        </w:tc>
        <w:tc>
          <w:tcPr>
            <w:tcW w:w="1134" w:type="dxa"/>
            <w:vAlign w:val="center"/>
          </w:tcPr>
          <w:p>
            <w:pPr>
              <w:pStyle w:val="单元格样式4"/>
            </w:pPr>
            <w:r>
              <w:t xml:space="preserve">8.79</w:t>
            </w:r>
          </w:p>
        </w:tc>
        <w:tc>
          <w:tcPr>
            <w:tcW w:w="1134" w:type="dxa"/>
            <w:vAlign w:val="center"/>
          </w:tcPr>
          <w:p>
            <w:pPr>
              <w:pStyle w:val="单元格样式4"/>
            </w:pPr>
            <w:r>
              <w:t xml:space="preserve">8.79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4.39</w:t>
            </w:r>
          </w:p>
        </w:tc>
        <w:tc>
          <w:tcPr>
            <w:tcW w:w="1134" w:type="dxa"/>
            <w:vAlign w:val="center"/>
          </w:tcPr>
          <w:p>
            <w:pPr>
              <w:pStyle w:val="单元格样式4"/>
            </w:pPr>
            <w:r>
              <w:t xml:space="preserve">4.39</w:t>
            </w:r>
          </w:p>
        </w:tc>
        <w:tc>
          <w:tcPr>
            <w:tcW w:w="1134" w:type="dxa"/>
            <w:vAlign w:val="center"/>
          </w:tcPr>
          <w:p>
            <w:pPr>
              <w:pStyle w:val="单元格样式4"/>
            </w:pPr>
            <w:r>
              <w:t xml:space="preserve">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5.20</w:t>
            </w:r>
          </w:p>
        </w:tc>
        <w:tc>
          <w:tcPr>
            <w:tcW w:w="1134" w:type="dxa"/>
            <w:vAlign w:val="center"/>
          </w:tcPr>
          <w:p>
            <w:pPr>
              <w:pStyle w:val="单元格样式4"/>
            </w:pPr>
            <w:r>
              <w:t xml:space="preserve">5.20</w:t>
            </w:r>
          </w:p>
        </w:tc>
        <w:tc>
          <w:tcPr>
            <w:tcW w:w="1134" w:type="dxa"/>
            <w:vAlign w:val="center"/>
          </w:tcPr>
          <w:p>
            <w:pPr>
              <w:pStyle w:val="单元格样式4"/>
            </w:pPr>
            <w:r>
              <w:t xml:space="preserve">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5.20</w:t>
            </w:r>
          </w:p>
        </w:tc>
        <w:tc>
          <w:tcPr>
            <w:tcW w:w="1134" w:type="dxa"/>
            <w:vAlign w:val="center"/>
          </w:tcPr>
          <w:p>
            <w:pPr>
              <w:pStyle w:val="单元格样式4"/>
            </w:pPr>
            <w:r>
              <w:t xml:space="preserve">5.20</w:t>
            </w:r>
          </w:p>
        </w:tc>
        <w:tc>
          <w:tcPr>
            <w:tcW w:w="1134" w:type="dxa"/>
            <w:vAlign w:val="center"/>
          </w:tcPr>
          <w:p>
            <w:pPr>
              <w:pStyle w:val="单元格样式4"/>
            </w:pPr>
            <w:r>
              <w:t xml:space="preserve">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5.20</w:t>
            </w:r>
          </w:p>
        </w:tc>
        <w:tc>
          <w:tcPr>
            <w:tcW w:w="1134" w:type="dxa"/>
            <w:vAlign w:val="center"/>
          </w:tcPr>
          <w:p>
            <w:pPr>
              <w:pStyle w:val="单元格样式4"/>
            </w:pPr>
            <w:r>
              <w:t xml:space="preserve">5.20</w:t>
            </w:r>
          </w:p>
        </w:tc>
        <w:tc>
          <w:tcPr>
            <w:tcW w:w="1134" w:type="dxa"/>
            <w:vAlign w:val="center"/>
          </w:tcPr>
          <w:p>
            <w:pPr>
              <w:pStyle w:val="单元格样式4"/>
            </w:pPr>
            <w:r>
              <w:t xml:space="preserve">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305.11</w:t>
            </w:r>
          </w:p>
        </w:tc>
        <w:tc>
          <w:tcPr>
            <w:tcW w:w="1134" w:type="dxa"/>
            <w:vAlign w:val="center"/>
          </w:tcPr>
          <w:p>
            <w:pPr>
              <w:pStyle w:val="单元格样式4"/>
            </w:pPr>
            <w:r>
              <w:t xml:space="preserve">305.11</w:t>
            </w:r>
          </w:p>
        </w:tc>
        <w:tc>
          <w:tcPr>
            <w:tcW w:w="1134" w:type="dxa"/>
            <w:vAlign w:val="center"/>
          </w:tcPr>
          <w:p>
            <w:pPr>
              <w:pStyle w:val="单元格样式4"/>
            </w:pPr>
            <w:r>
              <w:t xml:space="preserve">305.11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21505</w:t>
            </w:r>
          </w:p>
        </w:tc>
        <w:tc>
          <w:tcPr>
            <w:tcW w:w="1559" w:type="dxa"/>
            <w:vAlign w:val="center"/>
          </w:tcPr>
          <w:p>
            <w:pPr>
              <w:pStyle w:val="单元格样式2"/>
            </w:pPr>
            <w:r>
              <w:t xml:space="preserve">工业和信息产业</w:t>
            </w:r>
          </w:p>
        </w:tc>
        <w:tc>
          <w:tcPr>
            <w:tcW w:w="1134" w:type="dxa"/>
            <w:vAlign w:val="center"/>
          </w:tcPr>
          <w:p>
            <w:pPr>
              <w:pStyle w:val="单元格样式4"/>
            </w:pPr>
            <w:r>
              <w:t xml:space="preserve">303.41</w:t>
            </w:r>
          </w:p>
        </w:tc>
        <w:tc>
          <w:tcPr>
            <w:tcW w:w="1134" w:type="dxa"/>
            <w:vAlign w:val="center"/>
          </w:tcPr>
          <w:p>
            <w:pPr>
              <w:pStyle w:val="单元格样式4"/>
            </w:pPr>
            <w:r>
              <w:t xml:space="preserve">303.41</w:t>
            </w:r>
          </w:p>
        </w:tc>
        <w:tc>
          <w:tcPr>
            <w:tcW w:w="1134" w:type="dxa"/>
            <w:vAlign w:val="center"/>
          </w:tcPr>
          <w:p>
            <w:pPr>
              <w:pStyle w:val="单元格样式4"/>
            </w:pPr>
            <w:r>
              <w:t xml:space="preserve">303.41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2150501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84.36</w:t>
            </w:r>
          </w:p>
        </w:tc>
        <w:tc>
          <w:tcPr>
            <w:tcW w:w="1134" w:type="dxa"/>
            <w:vAlign w:val="center"/>
          </w:tcPr>
          <w:p>
            <w:pPr>
              <w:pStyle w:val="单元格样式4"/>
            </w:pPr>
            <w:r>
              <w:t xml:space="preserve">84.36</w:t>
            </w:r>
          </w:p>
        </w:tc>
        <w:tc>
          <w:tcPr>
            <w:tcW w:w="1134" w:type="dxa"/>
            <w:vAlign w:val="center"/>
          </w:tcPr>
          <w:p>
            <w:pPr>
              <w:pStyle w:val="单元格样式4"/>
            </w:pPr>
            <w:r>
              <w:t xml:space="preserve">84.36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2150517</w:t>
            </w:r>
          </w:p>
        </w:tc>
        <w:tc>
          <w:tcPr>
            <w:tcW w:w="1559" w:type="dxa"/>
            <w:vAlign w:val="center"/>
          </w:tcPr>
          <w:p>
            <w:pPr>
              <w:pStyle w:val="单元格样式2"/>
            </w:pPr>
            <w:r>
              <w:t xml:space="preserve">产业发展</w:t>
            </w:r>
          </w:p>
        </w:tc>
        <w:tc>
          <w:tcPr>
            <w:tcW w:w="1134" w:type="dxa"/>
            <w:vAlign w:val="center"/>
          </w:tcPr>
          <w:p>
            <w:pPr>
              <w:pStyle w:val="单元格样式4"/>
            </w:pPr>
            <w:r>
              <w:t xml:space="preserve">94.50</w:t>
            </w:r>
          </w:p>
        </w:tc>
        <w:tc>
          <w:tcPr>
            <w:tcW w:w="1134" w:type="dxa"/>
            <w:vAlign w:val="center"/>
          </w:tcPr>
          <w:p>
            <w:pPr>
              <w:pStyle w:val="单元格样式4"/>
            </w:pPr>
            <w:r>
              <w:t xml:space="preserve">94.50</w:t>
            </w:r>
          </w:p>
        </w:tc>
        <w:tc>
          <w:tcPr>
            <w:tcW w:w="1134" w:type="dxa"/>
            <w:vAlign w:val="center"/>
          </w:tcPr>
          <w:p>
            <w:pPr>
              <w:pStyle w:val="单元格样式4"/>
            </w:pPr>
            <w:r>
              <w:t xml:space="preserve">94.50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2150550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56.55</w:t>
            </w:r>
          </w:p>
        </w:tc>
        <w:tc>
          <w:tcPr>
            <w:tcW w:w="1134" w:type="dxa"/>
            <w:vAlign w:val="center"/>
          </w:tcPr>
          <w:p>
            <w:pPr>
              <w:pStyle w:val="单元格样式4"/>
            </w:pPr>
            <w:r>
              <w:t xml:space="preserve">56.55</w:t>
            </w:r>
          </w:p>
        </w:tc>
        <w:tc>
          <w:tcPr>
            <w:tcW w:w="1134" w:type="dxa"/>
            <w:vAlign w:val="center"/>
          </w:tcPr>
          <w:p>
            <w:pPr>
              <w:pStyle w:val="单元格样式4"/>
            </w:pPr>
            <w:r>
              <w:t xml:space="preserve">56.55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2150599</w:t>
            </w:r>
          </w:p>
        </w:tc>
        <w:tc>
          <w:tcPr>
            <w:tcW w:w="1559" w:type="dxa"/>
            <w:vAlign w:val="center"/>
          </w:tcPr>
          <w:p>
            <w:pPr>
              <w:pStyle w:val="单元格样式2"/>
            </w:pPr>
            <w:r>
              <w:t xml:space="preserve">其他工业和信息产业支出</w:t>
            </w:r>
          </w:p>
        </w:tc>
        <w:tc>
          <w:tcPr>
            <w:tcW w:w="1134" w:type="dxa"/>
            <w:vAlign w:val="center"/>
          </w:tcPr>
          <w:p>
            <w:pPr>
              <w:pStyle w:val="单元格样式4"/>
            </w:pPr>
            <w:r>
              <w:t xml:space="preserve">68.00</w:t>
            </w:r>
          </w:p>
        </w:tc>
        <w:tc>
          <w:tcPr>
            <w:tcW w:w="1134" w:type="dxa"/>
            <w:vAlign w:val="center"/>
          </w:tcPr>
          <w:p>
            <w:pPr>
              <w:pStyle w:val="单元格样式4"/>
            </w:pPr>
            <w:r>
              <w:t xml:space="preserve">68.00</w:t>
            </w:r>
          </w:p>
        </w:tc>
        <w:tc>
          <w:tcPr>
            <w:tcW w:w="1134" w:type="dxa"/>
            <w:vAlign w:val="center"/>
          </w:tcPr>
          <w:p>
            <w:pPr>
              <w:pStyle w:val="单元格样式4"/>
            </w:pPr>
            <w:r>
              <w:t xml:space="preserve">68.00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1.70</w:t>
            </w:r>
          </w:p>
        </w:tc>
        <w:tc>
          <w:tcPr>
            <w:tcW w:w="1134" w:type="dxa"/>
            <w:vAlign w:val="center"/>
          </w:tcPr>
          <w:p>
            <w:pPr>
              <w:pStyle w:val="单元格样式4"/>
            </w:pPr>
            <w:r>
              <w:t xml:space="preserve">1.70</w:t>
            </w:r>
          </w:p>
        </w:tc>
        <w:tc>
          <w:tcPr>
            <w:tcW w:w="1134" w:type="dxa"/>
            <w:vAlign w:val="center"/>
          </w:tcPr>
          <w:p>
            <w:pPr>
              <w:pStyle w:val="单元格样式4"/>
            </w:pPr>
            <w:r>
              <w:t xml:space="preserve">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1.70</w:t>
            </w:r>
          </w:p>
        </w:tc>
        <w:tc>
          <w:tcPr>
            <w:tcW w:w="1134" w:type="dxa"/>
            <w:vAlign w:val="center"/>
          </w:tcPr>
          <w:p>
            <w:pPr>
              <w:pStyle w:val="单元格样式4"/>
            </w:pPr>
            <w:r>
              <w:t xml:space="preserve">1.70</w:t>
            </w:r>
          </w:p>
        </w:tc>
        <w:tc>
          <w:tcPr>
            <w:tcW w:w="1134" w:type="dxa"/>
            <w:vAlign w:val="center"/>
          </w:tcPr>
          <w:p>
            <w:pPr>
              <w:pStyle w:val="单元格样式4"/>
            </w:pPr>
            <w:r>
              <w:t xml:space="preserve">1.70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323.49</w:t>
            </w:r>
          </w:p>
        </w:tc>
        <w:tc>
          <w:tcPr>
            <w:tcW w:w="1361" w:type="dxa"/>
            <w:vAlign w:val="center"/>
          </w:tcPr>
          <w:p>
            <w:pPr>
              <w:pStyle w:val="单元格样式7"/>
            </w:pPr>
            <w:r>
              <w:t xml:space="preserve">102.74</w:t>
            </w:r>
          </w:p>
        </w:tc>
        <w:tc>
          <w:tcPr>
            <w:tcW w:w="1361" w:type="dxa"/>
            <w:vAlign w:val="center"/>
          </w:tcPr>
          <w:p>
            <w:pPr>
              <w:pStyle w:val="单元格样式7"/>
            </w:pPr>
            <w:r>
              <w:t xml:space="preserve">220.75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13.18</w:t>
            </w:r>
          </w:p>
        </w:tc>
        <w:tc>
          <w:tcPr>
            <w:tcW w:w="1361" w:type="dxa"/>
            <w:vAlign w:val="center"/>
          </w:tcPr>
          <w:p>
            <w:pPr>
              <w:pStyle w:val="单元格样式4"/>
            </w:pPr>
            <w:r>
              <w:t xml:space="preserve">13.18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13.18</w:t>
            </w:r>
          </w:p>
        </w:tc>
        <w:tc>
          <w:tcPr>
            <w:tcW w:w="1361" w:type="dxa"/>
            <w:vAlign w:val="center"/>
          </w:tcPr>
          <w:p>
            <w:pPr>
              <w:pStyle w:val="单元格样式4"/>
            </w:pPr>
            <w:r>
              <w:t xml:space="preserve">13.18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8.79</w:t>
            </w:r>
          </w:p>
        </w:tc>
        <w:tc>
          <w:tcPr>
            <w:tcW w:w="1361" w:type="dxa"/>
            <w:vAlign w:val="center"/>
          </w:tcPr>
          <w:p>
            <w:pPr>
              <w:pStyle w:val="单元格样式4"/>
            </w:pPr>
            <w:r>
              <w:t xml:space="preserve">8.79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4.39</w:t>
            </w:r>
          </w:p>
        </w:tc>
        <w:tc>
          <w:tcPr>
            <w:tcW w:w="1361" w:type="dxa"/>
            <w:vAlign w:val="center"/>
          </w:tcPr>
          <w:p>
            <w:pPr>
              <w:pStyle w:val="单元格样式4"/>
            </w:pPr>
            <w:r>
              <w:t xml:space="preserve">4.39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5.20</w:t>
            </w:r>
          </w:p>
        </w:tc>
        <w:tc>
          <w:tcPr>
            <w:tcW w:w="1361" w:type="dxa"/>
            <w:vAlign w:val="center"/>
          </w:tcPr>
          <w:p>
            <w:pPr>
              <w:pStyle w:val="单元格样式4"/>
            </w:pPr>
            <w:r>
              <w:t xml:space="preserve">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5.20</w:t>
            </w:r>
          </w:p>
        </w:tc>
        <w:tc>
          <w:tcPr>
            <w:tcW w:w="1361" w:type="dxa"/>
            <w:vAlign w:val="center"/>
          </w:tcPr>
          <w:p>
            <w:pPr>
              <w:pStyle w:val="单元格样式4"/>
            </w:pPr>
            <w:r>
              <w:t xml:space="preserve">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5.20</w:t>
            </w:r>
          </w:p>
        </w:tc>
        <w:tc>
          <w:tcPr>
            <w:tcW w:w="1361" w:type="dxa"/>
            <w:vAlign w:val="center"/>
          </w:tcPr>
          <w:p>
            <w:pPr>
              <w:pStyle w:val="单元格样式4"/>
            </w:pPr>
            <w:r>
              <w:t xml:space="preserve">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305.11</w:t>
            </w:r>
          </w:p>
        </w:tc>
        <w:tc>
          <w:tcPr>
            <w:tcW w:w="1361" w:type="dxa"/>
            <w:vAlign w:val="center"/>
          </w:tcPr>
          <w:p>
            <w:pPr>
              <w:pStyle w:val="单元格样式4"/>
            </w:pPr>
            <w:r>
              <w:t xml:space="preserve">84.36</w:t>
            </w:r>
          </w:p>
        </w:tc>
        <w:tc>
          <w:tcPr>
            <w:tcW w:w="1361" w:type="dxa"/>
            <w:vAlign w:val="center"/>
          </w:tcPr>
          <w:p>
            <w:pPr>
              <w:pStyle w:val="单元格样式4"/>
            </w:pPr>
            <w:r>
              <w:t xml:space="preserve">220.75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21505</w:t>
            </w:r>
          </w:p>
        </w:tc>
        <w:tc>
          <w:tcPr>
            <w:tcW w:w="4535" w:type="dxa"/>
            <w:vAlign w:val="center"/>
          </w:tcPr>
          <w:p>
            <w:pPr>
              <w:pStyle w:val="单元格样式2"/>
            </w:pPr>
            <w:r>
              <w:t xml:space="preserve">工业和信息产业</w:t>
            </w:r>
          </w:p>
        </w:tc>
        <w:tc>
          <w:tcPr>
            <w:tcW w:w="1361" w:type="dxa"/>
            <w:vAlign w:val="center"/>
          </w:tcPr>
          <w:p>
            <w:pPr>
              <w:pStyle w:val="单元格样式4"/>
            </w:pPr>
            <w:r>
              <w:t xml:space="preserve">303.41</w:t>
            </w:r>
          </w:p>
        </w:tc>
        <w:tc>
          <w:tcPr>
            <w:tcW w:w="1361" w:type="dxa"/>
            <w:vAlign w:val="center"/>
          </w:tcPr>
          <w:p>
            <w:pPr>
              <w:pStyle w:val="单元格样式4"/>
            </w:pPr>
            <w:r>
              <w:t xml:space="preserve">84.36</w:t>
            </w:r>
          </w:p>
        </w:tc>
        <w:tc>
          <w:tcPr>
            <w:tcW w:w="1361" w:type="dxa"/>
            <w:vAlign w:val="center"/>
          </w:tcPr>
          <w:p>
            <w:pPr>
              <w:pStyle w:val="单元格样式4"/>
            </w:pPr>
            <w:r>
              <w:t xml:space="preserve">219.05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2150501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84.36</w:t>
            </w:r>
          </w:p>
        </w:tc>
        <w:tc>
          <w:tcPr>
            <w:tcW w:w="1361" w:type="dxa"/>
            <w:vAlign w:val="center"/>
          </w:tcPr>
          <w:p>
            <w:pPr>
              <w:pStyle w:val="单元格样式4"/>
            </w:pPr>
            <w:r>
              <w:t xml:space="preserve">84.36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1361" w:type="dxa"/>
            <w:vAlign w:val="center"/>
          </w:tcPr>
          <w:p>
            <w:pPr>
              <w:pStyle w:val="单元格样式4"/>
            </w:pPr>
            <w:r>
              <w:t xml:space="preserve">94.50</w:t>
            </w:r>
          </w:p>
        </w:tc>
        <w:tc>
          <w:tcPr>
            <w:tcW w:w="1361" w:type="dxa"/>
            <w:vAlign w:val="center"/>
          </w:tcPr>
          <w:p>
            <w:pPr>
              <w:pStyle w:val="单元格样式4"/>
            </w:pPr>
          </w:p>
        </w:tc>
        <w:tc>
          <w:tcPr>
            <w:tcW w:w="1361" w:type="dxa"/>
            <w:vAlign w:val="center"/>
          </w:tcPr>
          <w:p>
            <w:pPr>
              <w:pStyle w:val="单元格样式4"/>
            </w:pPr>
            <w:r>
              <w:t xml:space="preserve">94.50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2150550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56.55</w:t>
            </w:r>
          </w:p>
        </w:tc>
        <w:tc>
          <w:tcPr>
            <w:tcW w:w="1361" w:type="dxa"/>
            <w:vAlign w:val="center"/>
          </w:tcPr>
          <w:p>
            <w:pPr>
              <w:pStyle w:val="单元格样式4"/>
            </w:pPr>
          </w:p>
        </w:tc>
        <w:tc>
          <w:tcPr>
            <w:tcW w:w="1361" w:type="dxa"/>
            <w:vAlign w:val="center"/>
          </w:tcPr>
          <w:p>
            <w:pPr>
              <w:pStyle w:val="单元格样式4"/>
            </w:pPr>
            <w:r>
              <w:t xml:space="preserve">56.55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2150599</w:t>
            </w:r>
          </w:p>
        </w:tc>
        <w:tc>
          <w:tcPr>
            <w:tcW w:w="4535" w:type="dxa"/>
            <w:vAlign w:val="center"/>
          </w:tcPr>
          <w:p>
            <w:pPr>
              <w:pStyle w:val="单元格样式2"/>
            </w:pPr>
            <w:r>
              <w:t xml:space="preserve">其他工业和信息产业支出</w:t>
            </w:r>
          </w:p>
        </w:tc>
        <w:tc>
          <w:tcPr>
            <w:tcW w:w="1361" w:type="dxa"/>
            <w:vAlign w:val="center"/>
          </w:tcPr>
          <w:p>
            <w:pPr>
              <w:pStyle w:val="单元格样式4"/>
            </w:pPr>
            <w:r>
              <w:t xml:space="preserve">68.00</w:t>
            </w:r>
          </w:p>
        </w:tc>
        <w:tc>
          <w:tcPr>
            <w:tcW w:w="1361" w:type="dxa"/>
            <w:vAlign w:val="center"/>
          </w:tcPr>
          <w:p>
            <w:pPr>
              <w:pStyle w:val="单元格样式4"/>
            </w:pPr>
          </w:p>
        </w:tc>
        <w:tc>
          <w:tcPr>
            <w:tcW w:w="1361" w:type="dxa"/>
            <w:vAlign w:val="center"/>
          </w:tcPr>
          <w:p>
            <w:pPr>
              <w:pStyle w:val="单元格样式4"/>
            </w:pPr>
            <w:r>
              <w:t xml:space="preserve">68.00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1.70</w:t>
            </w:r>
          </w:p>
        </w:tc>
        <w:tc>
          <w:tcPr>
            <w:tcW w:w="1361" w:type="dxa"/>
            <w:vAlign w:val="center"/>
          </w:tcPr>
          <w:p>
            <w:pPr>
              <w:pStyle w:val="单元格样式4"/>
            </w:pPr>
          </w:p>
        </w:tc>
        <w:tc>
          <w:tcPr>
            <w:tcW w:w="1361" w:type="dxa"/>
            <w:vAlign w:val="center"/>
          </w:tcPr>
          <w:p>
            <w:pPr>
              <w:pStyle w:val="单元格样式4"/>
            </w:pPr>
            <w:r>
              <w:t xml:space="preserve">1.70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1.70</w:t>
            </w:r>
          </w:p>
        </w:tc>
        <w:tc>
          <w:tcPr>
            <w:tcW w:w="1361" w:type="dxa"/>
            <w:vAlign w:val="center"/>
          </w:tcPr>
          <w:p>
            <w:pPr>
              <w:pStyle w:val="单元格样式4"/>
            </w:pPr>
          </w:p>
        </w:tc>
        <w:tc>
          <w:tcPr>
            <w:tcW w:w="1361" w:type="dxa"/>
            <w:vAlign w:val="center"/>
          </w:tcPr>
          <w:p>
            <w:pPr>
              <w:pStyle w:val="单元格样式4"/>
            </w:pPr>
            <w:r>
              <w:t xml:space="preserve">1.70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323.49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13.18</w:t>
            </w:r>
          </w:p>
        </w:tc>
        <w:tc>
          <w:tcPr>
            <w:tcW w:w="1474" w:type="dxa"/>
            <w:vAlign w:val="center"/>
          </w:tcPr>
          <w:p>
            <w:pPr>
              <w:pStyle w:val="单元格样式4"/>
            </w:pPr>
            <w:r>
              <w:t xml:space="preserve">13.18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5.20</w:t>
            </w:r>
          </w:p>
        </w:tc>
        <w:tc>
          <w:tcPr>
            <w:tcW w:w="1474" w:type="dxa"/>
            <w:vAlign w:val="center"/>
          </w:tcPr>
          <w:p>
            <w:pPr>
              <w:pStyle w:val="单元格样式4"/>
            </w:pPr>
            <w:r>
              <w:t xml:space="preserve">5.20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305.11</w:t>
            </w:r>
          </w:p>
        </w:tc>
        <w:tc>
          <w:tcPr>
            <w:tcW w:w="1474" w:type="dxa"/>
            <w:vAlign w:val="center"/>
          </w:tcPr>
          <w:p>
            <w:pPr>
              <w:pStyle w:val="单元格样式4"/>
            </w:pPr>
            <w:r>
              <w:t xml:space="preserve">305.11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323.49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323.49</w:t>
            </w:r>
          </w:p>
        </w:tc>
        <w:tc>
          <w:tcPr>
            <w:tcW w:w="1474" w:type="dxa"/>
            <w:vAlign w:val="center"/>
          </w:tcPr>
          <w:p>
            <w:pPr>
              <w:pStyle w:val="单元格样式7"/>
            </w:pPr>
            <w:r>
              <w:t xml:space="preserve">323.49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323.49</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323.49</w:t>
            </w:r>
          </w:p>
        </w:tc>
        <w:tc>
          <w:tcPr>
            <w:tcW w:w="1474" w:type="dxa"/>
            <w:vAlign w:val="center"/>
          </w:tcPr>
          <w:p>
            <w:pPr>
              <w:pStyle w:val="单元格样式7"/>
            </w:pPr>
            <w:r>
              <w:t xml:space="preserve">323.49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323.49</w:t>
            </w:r>
          </w:p>
        </w:tc>
        <w:tc>
          <w:tcPr>
            <w:tcW w:w="2551" w:type="dxa"/>
            <w:vAlign w:val="center"/>
          </w:tcPr>
          <w:p>
            <w:pPr>
              <w:pStyle w:val="单元格样式7"/>
            </w:pPr>
            <w:r>
              <w:t xml:space="preserve">102.74</w:t>
            </w:r>
          </w:p>
        </w:tc>
        <w:tc>
          <w:tcPr>
            <w:tcW w:w="2551" w:type="dxa"/>
            <w:vAlign w:val="center"/>
          </w:tcPr>
          <w:p>
            <w:pPr>
              <w:pStyle w:val="单元格样式7"/>
            </w:pPr>
            <w:r>
              <w:t xml:space="preserve">220.75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13.18</w:t>
            </w:r>
          </w:p>
        </w:tc>
        <w:tc>
          <w:tcPr>
            <w:tcW w:w="2551" w:type="dxa"/>
            <w:vAlign w:val="center"/>
          </w:tcPr>
          <w:p>
            <w:pPr>
              <w:pStyle w:val="单元格样式4"/>
            </w:pPr>
            <w:r>
              <w:t xml:space="preserve">13.18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13.18</w:t>
            </w:r>
          </w:p>
        </w:tc>
        <w:tc>
          <w:tcPr>
            <w:tcW w:w="2551" w:type="dxa"/>
            <w:vAlign w:val="center"/>
          </w:tcPr>
          <w:p>
            <w:pPr>
              <w:pStyle w:val="单元格样式4"/>
            </w:pPr>
            <w:r>
              <w:t xml:space="preserve">13.18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8.79</w:t>
            </w:r>
          </w:p>
        </w:tc>
        <w:tc>
          <w:tcPr>
            <w:tcW w:w="2551" w:type="dxa"/>
            <w:vAlign w:val="center"/>
          </w:tcPr>
          <w:p>
            <w:pPr>
              <w:pStyle w:val="单元格样式4"/>
            </w:pPr>
            <w:r>
              <w:t xml:space="preserve">8.79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4.39</w:t>
            </w:r>
          </w:p>
        </w:tc>
        <w:tc>
          <w:tcPr>
            <w:tcW w:w="2551" w:type="dxa"/>
            <w:vAlign w:val="center"/>
          </w:tcPr>
          <w:p>
            <w:pPr>
              <w:pStyle w:val="单元格样式4"/>
            </w:pPr>
            <w:r>
              <w:t xml:space="preserve">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5.20</w:t>
            </w:r>
          </w:p>
        </w:tc>
        <w:tc>
          <w:tcPr>
            <w:tcW w:w="2551" w:type="dxa"/>
            <w:vAlign w:val="center"/>
          </w:tcPr>
          <w:p>
            <w:pPr>
              <w:pStyle w:val="单元格样式4"/>
            </w:pPr>
            <w:r>
              <w:t xml:space="preserve">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5.20</w:t>
            </w:r>
          </w:p>
        </w:tc>
        <w:tc>
          <w:tcPr>
            <w:tcW w:w="2551" w:type="dxa"/>
            <w:vAlign w:val="center"/>
          </w:tcPr>
          <w:p>
            <w:pPr>
              <w:pStyle w:val="单元格样式4"/>
            </w:pPr>
            <w:r>
              <w:t xml:space="preserve">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5.20</w:t>
            </w:r>
          </w:p>
        </w:tc>
        <w:tc>
          <w:tcPr>
            <w:tcW w:w="2551" w:type="dxa"/>
            <w:vAlign w:val="center"/>
          </w:tcPr>
          <w:p>
            <w:pPr>
              <w:pStyle w:val="单元格样式4"/>
            </w:pPr>
            <w:r>
              <w:t xml:space="preserve">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305.11</w:t>
            </w:r>
          </w:p>
        </w:tc>
        <w:tc>
          <w:tcPr>
            <w:tcW w:w="2551" w:type="dxa"/>
            <w:vAlign w:val="center"/>
          </w:tcPr>
          <w:p>
            <w:pPr>
              <w:pStyle w:val="单元格样式4"/>
            </w:pPr>
            <w:r>
              <w:t xml:space="preserve">84.36</w:t>
            </w:r>
          </w:p>
        </w:tc>
        <w:tc>
          <w:tcPr>
            <w:tcW w:w="2551" w:type="dxa"/>
            <w:vAlign w:val="center"/>
          </w:tcPr>
          <w:p>
            <w:pPr>
              <w:pStyle w:val="单元格样式4"/>
            </w:pPr>
            <w:r>
              <w:t xml:space="preserve">220.75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21505</w:t>
            </w:r>
          </w:p>
        </w:tc>
        <w:tc>
          <w:tcPr>
            <w:tcW w:w="4535" w:type="dxa"/>
            <w:vAlign w:val="center"/>
          </w:tcPr>
          <w:p>
            <w:pPr>
              <w:pStyle w:val="单元格样式2"/>
            </w:pPr>
            <w:r>
              <w:t xml:space="preserve">工业和信息产业</w:t>
            </w:r>
          </w:p>
        </w:tc>
        <w:tc>
          <w:tcPr>
            <w:tcW w:w="2551" w:type="dxa"/>
            <w:vAlign w:val="center"/>
          </w:tcPr>
          <w:p>
            <w:pPr>
              <w:pStyle w:val="单元格样式4"/>
            </w:pPr>
            <w:r>
              <w:t xml:space="preserve">303.41</w:t>
            </w:r>
          </w:p>
        </w:tc>
        <w:tc>
          <w:tcPr>
            <w:tcW w:w="2551" w:type="dxa"/>
            <w:vAlign w:val="center"/>
          </w:tcPr>
          <w:p>
            <w:pPr>
              <w:pStyle w:val="单元格样式4"/>
            </w:pPr>
            <w:r>
              <w:t xml:space="preserve">84.36</w:t>
            </w:r>
          </w:p>
        </w:tc>
        <w:tc>
          <w:tcPr>
            <w:tcW w:w="2551" w:type="dxa"/>
            <w:vAlign w:val="center"/>
          </w:tcPr>
          <w:p>
            <w:pPr>
              <w:pStyle w:val="单元格样式4"/>
            </w:pPr>
            <w:r>
              <w:t xml:space="preserve">219.05</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2150501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84.36</w:t>
            </w:r>
          </w:p>
        </w:tc>
        <w:tc>
          <w:tcPr>
            <w:tcW w:w="2551" w:type="dxa"/>
            <w:vAlign w:val="center"/>
          </w:tcPr>
          <w:p>
            <w:pPr>
              <w:pStyle w:val="单元格样式4"/>
            </w:pPr>
            <w:r>
              <w:t xml:space="preserve">84.36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2551" w:type="dxa"/>
            <w:vAlign w:val="center"/>
          </w:tcPr>
          <w:p>
            <w:pPr>
              <w:pStyle w:val="单元格样式4"/>
            </w:pPr>
            <w:r>
              <w:t xml:space="preserve">94.50</w:t>
            </w:r>
          </w:p>
        </w:tc>
        <w:tc>
          <w:tcPr>
            <w:tcW w:w="2551" w:type="dxa"/>
            <w:vAlign w:val="center"/>
          </w:tcPr>
          <w:p>
            <w:pPr>
              <w:pStyle w:val="单元格样式4"/>
            </w:pPr>
          </w:p>
        </w:tc>
        <w:tc>
          <w:tcPr>
            <w:tcW w:w="2551" w:type="dxa"/>
            <w:vAlign w:val="center"/>
          </w:tcPr>
          <w:p>
            <w:pPr>
              <w:pStyle w:val="单元格样式4"/>
            </w:pPr>
            <w:r>
              <w:t xml:space="preserve">94.50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2150550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56.55</w:t>
            </w:r>
          </w:p>
        </w:tc>
        <w:tc>
          <w:tcPr>
            <w:tcW w:w="2551" w:type="dxa"/>
            <w:vAlign w:val="center"/>
          </w:tcPr>
          <w:p>
            <w:pPr>
              <w:pStyle w:val="单元格样式4"/>
            </w:pPr>
          </w:p>
        </w:tc>
        <w:tc>
          <w:tcPr>
            <w:tcW w:w="2551" w:type="dxa"/>
            <w:vAlign w:val="center"/>
          </w:tcPr>
          <w:p>
            <w:pPr>
              <w:pStyle w:val="单元格样式4"/>
            </w:pPr>
            <w:r>
              <w:t xml:space="preserve">56.55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2150599</w:t>
            </w:r>
          </w:p>
        </w:tc>
        <w:tc>
          <w:tcPr>
            <w:tcW w:w="4535" w:type="dxa"/>
            <w:vAlign w:val="center"/>
          </w:tcPr>
          <w:p>
            <w:pPr>
              <w:pStyle w:val="单元格样式2"/>
            </w:pPr>
            <w:r>
              <w:t xml:space="preserve">其他工业和信息产业支出</w:t>
            </w:r>
          </w:p>
        </w:tc>
        <w:tc>
          <w:tcPr>
            <w:tcW w:w="2551" w:type="dxa"/>
            <w:vAlign w:val="center"/>
          </w:tcPr>
          <w:p>
            <w:pPr>
              <w:pStyle w:val="单元格样式4"/>
            </w:pPr>
            <w:r>
              <w:t xml:space="preserve">68.00</w:t>
            </w:r>
          </w:p>
        </w:tc>
        <w:tc>
          <w:tcPr>
            <w:tcW w:w="2551" w:type="dxa"/>
            <w:vAlign w:val="center"/>
          </w:tcPr>
          <w:p>
            <w:pPr>
              <w:pStyle w:val="单元格样式4"/>
            </w:pPr>
          </w:p>
        </w:tc>
        <w:tc>
          <w:tcPr>
            <w:tcW w:w="2551" w:type="dxa"/>
            <w:vAlign w:val="center"/>
          </w:tcPr>
          <w:p>
            <w:pPr>
              <w:pStyle w:val="单元格样式4"/>
            </w:pPr>
            <w:r>
              <w:t xml:space="preserve">68.00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1.70</w:t>
            </w:r>
          </w:p>
        </w:tc>
        <w:tc>
          <w:tcPr>
            <w:tcW w:w="2551" w:type="dxa"/>
            <w:vAlign w:val="center"/>
          </w:tcPr>
          <w:p>
            <w:pPr>
              <w:pStyle w:val="单元格样式4"/>
            </w:pPr>
          </w:p>
        </w:tc>
        <w:tc>
          <w:tcPr>
            <w:tcW w:w="2551" w:type="dxa"/>
            <w:vAlign w:val="center"/>
          </w:tcPr>
          <w:p>
            <w:pPr>
              <w:pStyle w:val="单元格样式4"/>
            </w:pPr>
            <w:r>
              <w:t xml:space="preserve">1.70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1.70</w:t>
            </w:r>
          </w:p>
        </w:tc>
        <w:tc>
          <w:tcPr>
            <w:tcW w:w="2551" w:type="dxa"/>
            <w:vAlign w:val="center"/>
          </w:tcPr>
          <w:p>
            <w:pPr>
              <w:pStyle w:val="单元格样式4"/>
            </w:pPr>
          </w:p>
        </w:tc>
        <w:tc>
          <w:tcPr>
            <w:tcW w:w="2551" w:type="dxa"/>
            <w:vAlign w:val="center"/>
          </w:tcPr>
          <w:p>
            <w:pPr>
              <w:pStyle w:val="单元格样式4"/>
            </w:pPr>
            <w:r>
              <w:t xml:space="preserve">1.70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102.74</w:t>
            </w:r>
          </w:p>
        </w:tc>
        <w:tc>
          <w:tcPr>
            <w:tcW w:w="2551" w:type="dxa"/>
            <w:vAlign w:val="center"/>
          </w:tcPr>
          <w:p>
            <w:pPr>
              <w:pStyle w:val="单元格样式7"/>
            </w:pPr>
            <w:r>
              <w:t xml:space="preserve">92.80</w:t>
            </w:r>
          </w:p>
        </w:tc>
        <w:tc>
          <w:tcPr>
            <w:tcW w:w="2551" w:type="dxa"/>
            <w:vAlign w:val="center"/>
          </w:tcPr>
          <w:p>
            <w:pPr>
              <w:pStyle w:val="单元格样式7"/>
            </w:pPr>
            <w:r>
              <w:t xml:space="preserve">9.94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87.89</w:t>
            </w:r>
          </w:p>
        </w:tc>
        <w:tc>
          <w:tcPr>
            <w:tcW w:w="2551" w:type="dxa"/>
            <w:vAlign w:val="center"/>
          </w:tcPr>
          <w:p>
            <w:pPr>
              <w:pStyle w:val="单元格样式4"/>
            </w:pPr>
            <w:r>
              <w:t xml:space="preserve">87.89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43.38</w:t>
            </w:r>
          </w:p>
        </w:tc>
        <w:tc>
          <w:tcPr>
            <w:tcW w:w="2551" w:type="dxa"/>
            <w:vAlign w:val="center"/>
          </w:tcPr>
          <w:p>
            <w:pPr>
              <w:pStyle w:val="单元格样式4"/>
            </w:pPr>
            <w:r>
              <w:t xml:space="preserve">43.38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4.07</w:t>
            </w:r>
          </w:p>
        </w:tc>
        <w:tc>
          <w:tcPr>
            <w:tcW w:w="2551" w:type="dxa"/>
            <w:vAlign w:val="center"/>
          </w:tcPr>
          <w:p>
            <w:pPr>
              <w:pStyle w:val="单元格样式4"/>
            </w:pPr>
            <w:r>
              <w:t xml:space="preserve">4.07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21.78</w:t>
            </w:r>
          </w:p>
        </w:tc>
        <w:tc>
          <w:tcPr>
            <w:tcW w:w="2551" w:type="dxa"/>
            <w:vAlign w:val="center"/>
          </w:tcPr>
          <w:p>
            <w:pPr>
              <w:pStyle w:val="单元格样式4"/>
            </w:pPr>
            <w:r>
              <w:t xml:space="preserve">21.78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8.79</w:t>
            </w:r>
          </w:p>
        </w:tc>
        <w:tc>
          <w:tcPr>
            <w:tcW w:w="2551" w:type="dxa"/>
            <w:vAlign w:val="center"/>
          </w:tcPr>
          <w:p>
            <w:pPr>
              <w:pStyle w:val="单元格样式4"/>
            </w:pPr>
            <w:r>
              <w:t xml:space="preserve">8.79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4.39</w:t>
            </w:r>
          </w:p>
        </w:tc>
        <w:tc>
          <w:tcPr>
            <w:tcW w:w="2551" w:type="dxa"/>
            <w:vAlign w:val="center"/>
          </w:tcPr>
          <w:p>
            <w:pPr>
              <w:pStyle w:val="单元格样式4"/>
            </w:pPr>
            <w:r>
              <w:t xml:space="preserve">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5.20</w:t>
            </w:r>
          </w:p>
        </w:tc>
        <w:tc>
          <w:tcPr>
            <w:tcW w:w="2551" w:type="dxa"/>
            <w:vAlign w:val="center"/>
          </w:tcPr>
          <w:p>
            <w:pPr>
              <w:pStyle w:val="单元格样式4"/>
            </w:pPr>
            <w:r>
              <w:t xml:space="preserve">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0.27</w:t>
            </w:r>
          </w:p>
        </w:tc>
        <w:tc>
          <w:tcPr>
            <w:tcW w:w="2551" w:type="dxa"/>
            <w:vAlign w:val="center"/>
          </w:tcPr>
          <w:p>
            <w:pPr>
              <w:pStyle w:val="单元格样式4"/>
            </w:pPr>
            <w:r>
              <w:t xml:space="preserve">0.27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9.94</w:t>
            </w:r>
          </w:p>
        </w:tc>
        <w:tc>
          <w:tcPr>
            <w:tcW w:w="2551" w:type="dxa"/>
            <w:vAlign w:val="center"/>
          </w:tcPr>
          <w:p>
            <w:pPr>
              <w:pStyle w:val="单元格样式4"/>
            </w:pPr>
          </w:p>
        </w:tc>
        <w:tc>
          <w:tcPr>
            <w:tcW w:w="2551" w:type="dxa"/>
            <w:vAlign w:val="center"/>
          </w:tcPr>
          <w:p>
            <w:pPr>
              <w:pStyle w:val="单元格样式4"/>
            </w:pPr>
            <w:r>
              <w:t xml:space="preserve">9.94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6.40</w:t>
            </w:r>
          </w:p>
        </w:tc>
        <w:tc>
          <w:tcPr>
            <w:tcW w:w="2551" w:type="dxa"/>
            <w:vAlign w:val="center"/>
          </w:tcPr>
          <w:p>
            <w:pPr>
              <w:pStyle w:val="单元格样式4"/>
            </w:pPr>
          </w:p>
        </w:tc>
        <w:tc>
          <w:tcPr>
            <w:tcW w:w="2551" w:type="dxa"/>
            <w:vAlign w:val="center"/>
          </w:tcPr>
          <w:p>
            <w:pPr>
              <w:pStyle w:val="单元格样式4"/>
            </w:pPr>
            <w:r>
              <w:t xml:space="preserve">6.40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3.54</w:t>
            </w:r>
          </w:p>
        </w:tc>
        <w:tc>
          <w:tcPr>
            <w:tcW w:w="2551" w:type="dxa"/>
            <w:vAlign w:val="center"/>
          </w:tcPr>
          <w:p>
            <w:pPr>
              <w:pStyle w:val="单元格样式4"/>
            </w:pPr>
          </w:p>
        </w:tc>
        <w:tc>
          <w:tcPr>
            <w:tcW w:w="2551" w:type="dxa"/>
            <w:vAlign w:val="center"/>
          </w:tcPr>
          <w:p>
            <w:pPr>
              <w:pStyle w:val="单元格样式4"/>
            </w:pPr>
            <w:r>
              <w:t xml:space="preserve">3.54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魏县工业企业服务中心本级2025年单位预算信息公开情况说明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按照《中华人民共和国预算法》、《地方预决算公开操作规程》和《关于进一步推进预算公开工作的实施意见》规定，现将魏县工业企业服务中心本级2025年单位预算公开如下：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贯彻执行国家、省、市关于工业、信息化方面的法律、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pPr>
        <w:pStyle w:val="插入文本样式-插入单位职责文件"/>
      </w:pPr>
      <w:r>
        <w:t xml:space="preserve">（二）检测、分析全县工业运行态势，统计并发布相关信息，进行预测预警和信息引导，协调解决工业运行发展中的有关问题并提出政策建议;负责减轻企业负担工作；负责工业应急管理、产业安全和国防动员有关工作。</w:t>
      </w:r>
    </w:p>
    <w:p>
      <w:pPr>
        <w:pStyle w:val="插入文本样式-插入单位职责文件"/>
      </w:pPr>
      <w:r>
        <w:t xml:space="preserve">(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pPr>
        <w:pStyle w:val="插入文本样式-插入单位职责文件"/>
      </w:pPr>
      <w:r>
        <w:t xml:space="preserve">（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pPr>
        <w:pStyle w:val="插入文本样式-插入单位职责文件"/>
      </w:pPr>
      <w:r>
        <w:t xml:space="preserve">（五)拟定全县工业能源节约和资源综合利用、清洁生产促进政策和规划并组织实施;组织协调相关重大示范工程和新产品、新技术、新设备、新材料的推广应用。</w:t>
      </w:r>
    </w:p>
    <w:p>
      <w:pPr>
        <w:pStyle w:val="插入文本样式-插入单位职责文件"/>
      </w:pPr>
      <w:r>
        <w:t xml:space="preserve">（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pPr>
        <w:pStyle w:val="插入文本样式-插入单位职责文件"/>
      </w:pPr>
      <w:r>
        <w:t xml:space="preserve">（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pPr>
        <w:pStyle w:val="插入文本样式-插入单位职责文件"/>
      </w:pPr>
      <w:r>
        <w:t xml:space="preserve">（八）承担履行《禁止化学武器公约》的组织协调工作；民爆器材行业生产流通的监督管理；承担国防工业办公室职责。</w:t>
      </w:r>
    </w:p>
    <w:p>
      <w:pPr>
        <w:pStyle w:val="插入文本样式-插入单位职责文件"/>
      </w:pPr>
      <w:r>
        <w:t xml:space="preserve">(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pPr>
        <w:pStyle w:val="插入文本样式-插入单位职责文件"/>
      </w:pPr>
      <w:r>
        <w:t xml:space="preserve">（十）承办县政府交办的其它工作。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魏县工业企业服务中心本级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323.49万元，其中：一般公共预算收入323.49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工业企业服务中心本级年度单位预算中支出预算的总体情况。2025年支出预算323.49万元，其中基本支出102.74万元，包括人员经费92.80万元和日常公用经费9.94万元；项目支出220.75万元，主要为项目支出主要为1、县本级项目（上规入统补贴项目，企业统计人员补贴项目，政府购买劳务派遣人员工资及保险项目，高质量考核项目）支出124.55万元。2、省级专项项目（冀财建【2024】269号、冀财建【2024】270号）支出96.2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2025年预算收支安排323.49万元，较2024年预算减少256.21万元，其中：基本支出增加4.44万元，主要为年初预算调整。项目支出减少260.65万元，主要为企业上级专项资金减少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2025年，我单位机关运行经费共计安排9.94万元，主要用于日常维修、办公用房水电费、办公用房取暖费、办公用房物业管理费等日常运行支出。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项目。</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1、高质量发展考核指标专项经费绩效目标表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13043425P00445510007F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高质量发展考核指标专项经费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通过拨付高质量发展考核专项经费15万元，提高工业企业运行监测水平和更好的完成产业集群发展及技改项目培育。</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1.通过拨付高质量发展考核专项经费15万元，提高工业企业运行监测水平和更好的完成产业集群发展及技改项目培育。</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考核资金使用合规率</w:t>
            </w:r>
          </w:p>
        </w:tc>
        <w:tc>
          <w:tcPr>
            <w:tcW w:w="5386" w:type="dxa"/>
            <w:vAlign w:val="center"/>
          </w:tcPr>
          <w:p>
            <w:pPr>
              <w:pStyle w:val="单元格样式2"/>
            </w:pPr>
            <w:r>
              <w:t xml:space="preserve">项目资金使用合法合规</w:t>
            </w:r>
          </w:p>
        </w:tc>
        <w:tc>
          <w:tcPr>
            <w:tcW w:w="2268" w:type="dxa"/>
            <w:vAlign w:val="center"/>
          </w:tcPr>
          <w:p>
            <w:pPr>
              <w:pStyle w:val="单元格样式2"/>
            </w:pPr>
            <w:r>
              <w:t xml:space="preserve">100%</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完成技改培育项目</w:t>
            </w:r>
          </w:p>
        </w:tc>
        <w:tc>
          <w:tcPr>
            <w:tcW w:w="5386" w:type="dxa"/>
            <w:vAlign w:val="center"/>
          </w:tcPr>
          <w:p>
            <w:pPr>
              <w:pStyle w:val="单元格样式2"/>
            </w:pPr>
            <w:r>
              <w:t xml:space="preserve">培养专精特新企业数量</w:t>
            </w:r>
          </w:p>
        </w:tc>
        <w:tc>
          <w:tcPr>
            <w:tcW w:w="2268" w:type="dxa"/>
            <w:vAlign w:val="center"/>
          </w:tcPr>
          <w:p>
            <w:pPr>
              <w:pStyle w:val="单元格样式2"/>
            </w:pPr>
            <w:r>
              <w:t xml:space="preserve">≥5个</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组织运行监测的企业数量</w:t>
            </w:r>
          </w:p>
        </w:tc>
        <w:tc>
          <w:tcPr>
            <w:tcW w:w="5386" w:type="dxa"/>
            <w:vAlign w:val="center"/>
          </w:tcPr>
          <w:p>
            <w:pPr>
              <w:pStyle w:val="单元格样式2"/>
            </w:pPr>
            <w:r>
              <w:t xml:space="preserve">组织运行监测、服务企业的数量</w:t>
            </w:r>
          </w:p>
        </w:tc>
        <w:tc>
          <w:tcPr>
            <w:tcW w:w="2268" w:type="dxa"/>
            <w:vAlign w:val="center"/>
          </w:tcPr>
          <w:p>
            <w:pPr>
              <w:pStyle w:val="单元格样式2"/>
            </w:pPr>
            <w:r>
              <w:t xml:space="preserve">≥5家</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完成项目考核计划总成本</w:t>
            </w:r>
          </w:p>
        </w:tc>
        <w:tc>
          <w:tcPr>
            <w:tcW w:w="5386" w:type="dxa"/>
            <w:vAlign w:val="center"/>
          </w:tcPr>
          <w:p>
            <w:pPr>
              <w:pStyle w:val="单元格样式2"/>
            </w:pPr>
            <w:r>
              <w:t xml:space="preserve">完成企业运行监测、技改培育，促进产业集群发展等工作成本</w:t>
            </w:r>
          </w:p>
        </w:tc>
        <w:tc>
          <w:tcPr>
            <w:tcW w:w="2268" w:type="dxa"/>
            <w:vAlign w:val="center"/>
          </w:tcPr>
          <w:p>
            <w:pPr>
              <w:pStyle w:val="单元格样式2"/>
            </w:pPr>
            <w:r>
              <w:t xml:space="preserve">15万元</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考核资金拨付及时率</w:t>
            </w:r>
          </w:p>
        </w:tc>
        <w:tc>
          <w:tcPr>
            <w:tcW w:w="5386" w:type="dxa"/>
            <w:vAlign w:val="center"/>
          </w:tcPr>
          <w:p>
            <w:pPr>
              <w:pStyle w:val="单元格样式2"/>
            </w:pPr>
            <w:r>
              <w:t xml:space="preserve">12月底之前完成资金发放</w:t>
            </w:r>
          </w:p>
        </w:tc>
        <w:tc>
          <w:tcPr>
            <w:tcW w:w="2268" w:type="dxa"/>
            <w:vAlign w:val="center"/>
          </w:tcPr>
          <w:p>
            <w:pPr>
              <w:pStyle w:val="单元格样式2"/>
            </w:pPr>
            <w:r>
              <w:t xml:space="preserve">100%</w:t>
            </w:r>
          </w:p>
        </w:tc>
        <w:tc>
          <w:tcPr>
            <w:tcW w:w="1276" w:type="dxa"/>
            <w:vAlign w:val="center"/>
          </w:tcPr>
          <w:p>
            <w:pPr>
              <w:pStyle w:val="单元格样式2"/>
            </w:pPr>
            <w:r>
              <w:t xml:space="preserve">《2025年年初预算项目》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中小企业运行监测力度提升率</w:t>
            </w:r>
          </w:p>
        </w:tc>
        <w:tc>
          <w:tcPr>
            <w:tcW w:w="5386" w:type="dxa"/>
            <w:vAlign w:val="center"/>
          </w:tcPr>
          <w:p>
            <w:pPr>
              <w:pStyle w:val="单元格样式2"/>
            </w:pPr>
            <w:r>
              <w:t xml:space="preserve">提高中小企业运行监测力度</w:t>
            </w:r>
          </w:p>
        </w:tc>
        <w:tc>
          <w:tcPr>
            <w:tcW w:w="2268" w:type="dxa"/>
            <w:vAlign w:val="center"/>
          </w:tcPr>
          <w:p>
            <w:pPr>
              <w:pStyle w:val="单元格样式2"/>
            </w:pPr>
            <w:r>
              <w:t xml:space="preserve">≥90%</w:t>
            </w:r>
          </w:p>
        </w:tc>
        <w:tc>
          <w:tcPr>
            <w:tcW w:w="1276" w:type="dxa"/>
            <w:vAlign w:val="center"/>
          </w:tcPr>
          <w:p>
            <w:pPr>
              <w:pStyle w:val="单元格样式2"/>
            </w:pPr>
            <w:r>
              <w:t xml:space="preserve">根据实际情况得出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示范带动作用</w:t>
            </w:r>
          </w:p>
        </w:tc>
        <w:tc>
          <w:tcPr>
            <w:tcW w:w="5386" w:type="dxa"/>
            <w:vAlign w:val="center"/>
          </w:tcPr>
          <w:p>
            <w:pPr>
              <w:pStyle w:val="单元格样式2"/>
            </w:pPr>
            <w:r>
              <w:t xml:space="preserve">带动我县工业强县建设</w:t>
            </w:r>
          </w:p>
        </w:tc>
        <w:tc>
          <w:tcPr>
            <w:tcW w:w="2268" w:type="dxa"/>
            <w:vAlign w:val="center"/>
          </w:tcPr>
          <w:p>
            <w:pPr>
              <w:pStyle w:val="单元格样式2"/>
            </w:pPr>
            <w:r>
              <w:t xml:space="preserve">促进企业技术创新，优化升级</w:t>
            </w:r>
          </w:p>
          <w:p>
            <w:pPr>
              <w:pStyle w:val="单元格样式2"/>
            </w:pPr>
            <w:r>
              <w:t xml:space="preserve">，经济发展水平得到提高 </w:t>
            </w:r>
          </w:p>
        </w:tc>
        <w:tc>
          <w:tcPr>
            <w:tcW w:w="1276" w:type="dxa"/>
            <w:vAlign w:val="center"/>
          </w:tcPr>
          <w:p>
            <w:pPr>
              <w:pStyle w:val="单元格样式2"/>
            </w:pPr>
            <w:r>
              <w:t xml:space="preserve">根据实际情况得出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运行监测企业满意度</w:t>
            </w:r>
          </w:p>
        </w:tc>
        <w:tc>
          <w:tcPr>
            <w:tcW w:w="5386" w:type="dxa"/>
            <w:vAlign w:val="center"/>
          </w:tcPr>
          <w:p>
            <w:pPr>
              <w:pStyle w:val="单元格样式2"/>
            </w:pPr>
            <w:r>
              <w:t xml:space="preserve">满意的企业占总调查企业的比例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2、冀财建【2024】269号河北省财政厅关于提前下达2025年省级中小企业发展专项资金绩效目标表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13043425P00445510001R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冀财建【2024】269号河北省财政厅关于提前下达2025年省级中小企业发展专项资金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通过每月组织监测企业不少于80家上报生产经营数据并完成拨付1.7万元中小企业运行监测费用，更好的为本部门及政府部门决策参考提供支撑服务。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1.通过每月组织监测企业不少于80家上报生产经营数据并完成拨付1.7万元中小企业运行监测费用，更好的为本部门及政府部门决策参考提供支撑服务。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监测企业总量</w:t>
            </w:r>
          </w:p>
        </w:tc>
        <w:tc>
          <w:tcPr>
            <w:tcW w:w="5386" w:type="dxa"/>
            <w:vAlign w:val="center"/>
          </w:tcPr>
          <w:p>
            <w:pPr>
              <w:pStyle w:val="单元格样式2"/>
            </w:pPr>
            <w:r>
              <w:t xml:space="preserve">全省纳入中小监测运行监测企业户数</w:t>
            </w:r>
          </w:p>
        </w:tc>
        <w:tc>
          <w:tcPr>
            <w:tcW w:w="2268" w:type="dxa"/>
            <w:vAlign w:val="center"/>
          </w:tcPr>
          <w:p>
            <w:pPr>
              <w:pStyle w:val="单元格样式2"/>
            </w:pPr>
            <w:r>
              <w:t xml:space="preserve">≥80家</w:t>
            </w:r>
          </w:p>
        </w:tc>
        <w:tc>
          <w:tcPr>
            <w:tcW w:w="1276" w:type="dxa"/>
            <w:vAlign w:val="center"/>
          </w:tcPr>
          <w:p>
            <w:pPr>
              <w:pStyle w:val="单元格样式2"/>
            </w:pPr>
            <w:r>
              <w:t xml:space="preserve">冀财建【2024】269号《河北省财政厅关于提前下达2025年省级中小企业发展专项资金预算的通知》</w:t>
            </w:r>
            <w:r>
              <w:rPr/>
              <w:tab/>
            </w:r>
            <w:r>
              <w:rPr/>
              <w:tab/>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上报数据合格率</w:t>
            </w:r>
          </w:p>
        </w:tc>
        <w:tc>
          <w:tcPr>
            <w:tcW w:w="5386" w:type="dxa"/>
            <w:vAlign w:val="center"/>
          </w:tcPr>
          <w:p>
            <w:pPr>
              <w:pStyle w:val="单元格样式2"/>
            </w:pPr>
            <w:r>
              <w:t xml:space="preserve">上报数据合格的企业占总上报企业的比重</w:t>
            </w:r>
          </w:p>
        </w:tc>
        <w:tc>
          <w:tcPr>
            <w:tcW w:w="2268" w:type="dxa"/>
            <w:vAlign w:val="center"/>
          </w:tcPr>
          <w:p>
            <w:pPr>
              <w:pStyle w:val="单元格样式2"/>
            </w:pPr>
            <w:r>
              <w:t xml:space="preserve">≥95%</w:t>
            </w:r>
          </w:p>
        </w:tc>
        <w:tc>
          <w:tcPr>
            <w:tcW w:w="1276" w:type="dxa"/>
            <w:vAlign w:val="center"/>
          </w:tcPr>
          <w:p>
            <w:pPr>
              <w:pStyle w:val="单元格样式2"/>
            </w:pPr>
            <w:r>
              <w:t xml:space="preserve">冀财建【2024】269号《河北省财政厅关于提前下达2025年省级中小企业发展专项资金预算的通知》</w:t>
            </w:r>
            <w:r>
              <w:rPr/>
              <w:tab/>
            </w:r>
            <w:r>
              <w:rPr/>
              <w:tab/>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报送时限</w:t>
            </w:r>
          </w:p>
        </w:tc>
        <w:tc>
          <w:tcPr>
            <w:tcW w:w="5386" w:type="dxa"/>
            <w:vAlign w:val="center"/>
          </w:tcPr>
          <w:p>
            <w:pPr>
              <w:pStyle w:val="单元格样式2"/>
            </w:pPr>
            <w:r>
              <w:t xml:space="preserve">完成数据报送时限要求</w:t>
            </w:r>
          </w:p>
        </w:tc>
        <w:tc>
          <w:tcPr>
            <w:tcW w:w="2268" w:type="dxa"/>
            <w:vAlign w:val="center"/>
          </w:tcPr>
          <w:p>
            <w:pPr>
              <w:pStyle w:val="单元格样式2"/>
            </w:pPr>
            <w:r>
              <w:t xml:space="preserve">月后30日内</w:t>
            </w:r>
          </w:p>
        </w:tc>
        <w:tc>
          <w:tcPr>
            <w:tcW w:w="1276" w:type="dxa"/>
            <w:vAlign w:val="center"/>
          </w:tcPr>
          <w:p>
            <w:pPr>
              <w:pStyle w:val="单元格样式2"/>
            </w:pPr>
            <w:r>
              <w:t xml:space="preserve">冀财建【2024】269号《河北省财政厅关于提前下达2025年省级中小企业发展专项资金预算的通知》</w:t>
            </w:r>
            <w:r>
              <w:rPr/>
              <w:tab/>
            </w:r>
            <w:r>
              <w:rPr/>
              <w:tab/>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补助经费</w:t>
            </w:r>
          </w:p>
        </w:tc>
        <w:tc>
          <w:tcPr>
            <w:tcW w:w="5386" w:type="dxa"/>
            <w:vAlign w:val="center"/>
          </w:tcPr>
          <w:p>
            <w:pPr>
              <w:pStyle w:val="单元格样式2"/>
            </w:pPr>
            <w:r>
              <w:t xml:space="preserve">获得项目支持的补助总额</w:t>
            </w:r>
          </w:p>
        </w:tc>
        <w:tc>
          <w:tcPr>
            <w:tcW w:w="2268" w:type="dxa"/>
            <w:vAlign w:val="center"/>
          </w:tcPr>
          <w:p>
            <w:pPr>
              <w:pStyle w:val="单元格样式2"/>
            </w:pPr>
            <w:r>
              <w:t xml:space="preserve">1.7万元</w:t>
            </w:r>
          </w:p>
        </w:tc>
        <w:tc>
          <w:tcPr>
            <w:tcW w:w="1276" w:type="dxa"/>
            <w:vAlign w:val="center"/>
          </w:tcPr>
          <w:p>
            <w:pPr>
              <w:pStyle w:val="单元格样式2"/>
            </w:pPr>
            <w:r>
              <w:t xml:space="preserve">冀财建【2024】269号《河北省财政厅关于提前下达2025年省级中小企业发展专项资金预算的通知》</w:t>
            </w:r>
            <w:r>
              <w:rPr/>
              <w:tab/>
            </w:r>
            <w:r>
              <w:rPr/>
              <w:tab/>
            </w:r>
            <w:r>
              <w:rPr/>
              <w:tab/>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保障工作开展</w:t>
            </w:r>
          </w:p>
        </w:tc>
        <w:tc>
          <w:tcPr>
            <w:tcW w:w="5386" w:type="dxa"/>
            <w:vAlign w:val="center"/>
          </w:tcPr>
          <w:p>
            <w:pPr>
              <w:pStyle w:val="单元格样式2"/>
            </w:pPr>
            <w:r>
              <w:t xml:space="preserve">为本部门提供监测数据</w:t>
            </w:r>
          </w:p>
        </w:tc>
        <w:tc>
          <w:tcPr>
            <w:tcW w:w="2268" w:type="dxa"/>
            <w:vAlign w:val="center"/>
          </w:tcPr>
          <w:p>
            <w:pPr>
              <w:pStyle w:val="单元格样式2"/>
            </w:pPr>
            <w:r>
              <w:t xml:space="preserve">每月按时提供监测企业数据，进一步提升了全县中小企业运行监测水平</w:t>
            </w:r>
          </w:p>
        </w:tc>
        <w:tc>
          <w:tcPr>
            <w:tcW w:w="1276" w:type="dxa"/>
            <w:vAlign w:val="center"/>
          </w:tcPr>
          <w:p>
            <w:pPr>
              <w:pStyle w:val="单元格样式2"/>
            </w:pPr>
            <w:r>
              <w:t xml:space="preserve">冀财建【2024】269号《河北省财政厅关于提前下达2025年省级中小企业发展专项资金预算的通知》</w:t>
            </w:r>
            <w:r>
              <w:rPr/>
              <w:tab/>
            </w:r>
            <w:r>
              <w:rPr/>
              <w:tab/>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保障县域内监测工作顺利进行，加强规划引导，促进中小企业，民营经济健康发展</w:t>
            </w:r>
          </w:p>
        </w:tc>
        <w:tc>
          <w:tcPr>
            <w:tcW w:w="2268" w:type="dxa"/>
            <w:vAlign w:val="center"/>
          </w:tcPr>
          <w:p>
            <w:pPr>
              <w:pStyle w:val="单元格样式2"/>
            </w:pPr>
            <w:r>
              <w:t xml:space="preserve">保障监测工作顺利进行，为政府部门决策提供更准确的数据支持。</w:t>
            </w:r>
          </w:p>
        </w:tc>
        <w:tc>
          <w:tcPr>
            <w:tcW w:w="1276" w:type="dxa"/>
            <w:vAlign w:val="center"/>
          </w:tcPr>
          <w:p>
            <w:pPr>
              <w:pStyle w:val="单元格样式2"/>
            </w:pPr>
            <w:r>
              <w:t xml:space="preserve">冀财建【2024】269号《河北省财政厅关于提前下达2025年省级中小企业发展专项资金预算的通知》</w:t>
            </w:r>
            <w:r>
              <w:rPr/>
              <w:tab/>
            </w:r>
            <w:r>
              <w:rPr/>
              <w:tab/>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项目单位满意度</w:t>
            </w:r>
          </w:p>
        </w:tc>
        <w:tc>
          <w:tcPr>
            <w:tcW w:w="5386" w:type="dxa"/>
            <w:vAlign w:val="center"/>
          </w:tcPr>
          <w:p>
            <w:pPr>
              <w:pStyle w:val="单元格样式2"/>
            </w:pPr>
            <w:r>
              <w:t xml:space="preserve">单位满意占总调查单位比例</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3、冀财建【2024】270号河北省财政厅关于提前下达2025年县域特色产业集群“领跑者”企业培育等项目资金绩效目标表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13043425P006KLN100010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冀财建【2024】270号河北省财政厅关于提前下达2025年县域特色产业集群“领跑者”企业培育等项目资金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通过拨付河北恒昇机械科技有限公司县域特色产业集群“领跑者”企业培育项目资金94.5万元，有效提升集群企业产品合格率和技术质量水平。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1.通过拨付河北恒昇机械科技有限公司县域特色产业集群“领跑者”企业培育项目资金94.5万元，有效提升集群企业产品合格率和技术质量水平。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支持企业数量</w:t>
            </w:r>
          </w:p>
        </w:tc>
        <w:tc>
          <w:tcPr>
            <w:tcW w:w="5386" w:type="dxa"/>
            <w:vAlign w:val="center"/>
          </w:tcPr>
          <w:p>
            <w:pPr>
              <w:pStyle w:val="单元格样式2"/>
            </w:pPr>
            <w:r>
              <w:t xml:space="preserve">获得“领跑者”企业培育项目资金支持的企业个数</w:t>
            </w:r>
          </w:p>
        </w:tc>
        <w:tc>
          <w:tcPr>
            <w:tcW w:w="2268" w:type="dxa"/>
            <w:vAlign w:val="center"/>
          </w:tcPr>
          <w:p>
            <w:pPr>
              <w:pStyle w:val="单元格样式2"/>
            </w:pPr>
            <w:r>
              <w:t xml:space="preserve">1家</w:t>
            </w:r>
          </w:p>
        </w:tc>
        <w:tc>
          <w:tcPr>
            <w:tcW w:w="1276" w:type="dxa"/>
            <w:vAlign w:val="center"/>
          </w:tcPr>
          <w:p>
            <w:pPr>
              <w:pStyle w:val="单元格样式2"/>
            </w:pPr>
            <w:r>
              <w:t xml:space="preserve">冀财建【2024】270号《河北省财政厅关于提前下达2025年县域特色产业集群“领跑者”企业培育等项目资金预算的通知》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企业培育项目质量达标率</w:t>
            </w:r>
          </w:p>
        </w:tc>
        <w:tc>
          <w:tcPr>
            <w:tcW w:w="5386" w:type="dxa"/>
            <w:vAlign w:val="center"/>
          </w:tcPr>
          <w:p>
            <w:pPr>
              <w:pStyle w:val="单元格样式2"/>
            </w:pPr>
            <w:r>
              <w:t xml:space="preserve">项目符合文件支持条件，质量达标</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冀财建【2024】270号《河北省财政厅关于提前下达2025年县域特色产业集群“领跑者”企业培育等项目资金预算的通知》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支持标准</w:t>
            </w:r>
          </w:p>
        </w:tc>
        <w:tc>
          <w:tcPr>
            <w:tcW w:w="5386" w:type="dxa"/>
            <w:vAlign w:val="center"/>
          </w:tcPr>
          <w:p>
            <w:pPr>
              <w:pStyle w:val="单元格样式2"/>
            </w:pPr>
            <w:r>
              <w:t xml:space="preserve">特色产业集群企业创新发展项目资金支持额度</w:t>
            </w:r>
          </w:p>
        </w:tc>
        <w:tc>
          <w:tcPr>
            <w:tcW w:w="2268" w:type="dxa"/>
            <w:vAlign w:val="center"/>
          </w:tcPr>
          <w:p>
            <w:pPr>
              <w:pStyle w:val="单元格样式2"/>
            </w:pPr>
            <w:r>
              <w:t xml:space="preserve">94.5万元</w:t>
            </w:r>
          </w:p>
        </w:tc>
        <w:tc>
          <w:tcPr>
            <w:tcW w:w="1276" w:type="dxa"/>
            <w:vAlign w:val="center"/>
          </w:tcPr>
          <w:p>
            <w:pPr>
              <w:pStyle w:val="单元格样式2"/>
            </w:pPr>
            <w:r>
              <w:t xml:space="preserve">冀财建【2024】270号《河北省财政厅关于提前下达2025年县域特色产业集群“领跑者”企业培育等项目资金预算的通知》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资金下达企业时间</w:t>
            </w:r>
          </w:p>
        </w:tc>
        <w:tc>
          <w:tcPr>
            <w:tcW w:w="5386" w:type="dxa"/>
            <w:vAlign w:val="center"/>
          </w:tcPr>
          <w:p>
            <w:pPr>
              <w:pStyle w:val="单元格样式2"/>
            </w:pPr>
            <w:r>
              <w:t xml:space="preserve">资金按程序下达企业</w:t>
            </w:r>
          </w:p>
        </w:tc>
        <w:tc>
          <w:tcPr>
            <w:tcW w:w="2268" w:type="dxa"/>
            <w:vAlign w:val="center"/>
          </w:tcPr>
          <w:p>
            <w:pPr>
              <w:pStyle w:val="单元格样式2"/>
            </w:pPr>
            <w:r>
              <w:t xml:space="preserve">2025年12月底之前</w:t>
            </w:r>
          </w:p>
        </w:tc>
        <w:tc>
          <w:tcPr>
            <w:tcW w:w="1276" w:type="dxa"/>
            <w:vAlign w:val="center"/>
          </w:tcPr>
          <w:p>
            <w:pPr>
              <w:pStyle w:val="单元格样式2"/>
            </w:pPr>
            <w:r>
              <w:t xml:space="preserve">冀财建【2024】270号《河北省财政厅关于提前下达2025年县域特色产业集群“领跑者”企业培育等项目资金预算的通知》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集群企业、“领跑者”企业发展壮大</w:t>
            </w:r>
          </w:p>
        </w:tc>
        <w:tc>
          <w:tcPr>
            <w:tcW w:w="5386" w:type="dxa"/>
            <w:vAlign w:val="center"/>
          </w:tcPr>
          <w:p>
            <w:pPr>
              <w:pStyle w:val="单元格样式2"/>
            </w:pPr>
            <w:r>
              <w:t xml:space="preserve">集群企业、“领跑者”企业市场竞争力提高</w:t>
            </w:r>
          </w:p>
        </w:tc>
        <w:tc>
          <w:tcPr>
            <w:tcW w:w="2268" w:type="dxa"/>
            <w:vAlign w:val="center"/>
          </w:tcPr>
          <w:p>
            <w:pPr>
              <w:pStyle w:val="单元格样式2"/>
            </w:pPr>
            <w:r>
              <w:t xml:space="preserve">企业的市场竞争力、产品合格率进一步得到提升</w:t>
            </w:r>
          </w:p>
        </w:tc>
        <w:tc>
          <w:tcPr>
            <w:tcW w:w="1276" w:type="dxa"/>
            <w:vAlign w:val="center"/>
          </w:tcPr>
          <w:p>
            <w:pPr>
              <w:pStyle w:val="单元格样式2"/>
            </w:pPr>
            <w:r>
              <w:t xml:space="preserve">冀财建【2024】270号《河北省财政厅关于提前下达2025年县域特色产业集群“领跑者”企业培育等项目资金预算的通知》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提高县域工业企业生产力</w:t>
            </w:r>
          </w:p>
        </w:tc>
        <w:tc>
          <w:tcPr>
            <w:tcW w:w="5386" w:type="dxa"/>
            <w:vAlign w:val="center"/>
          </w:tcPr>
          <w:p>
            <w:pPr>
              <w:pStyle w:val="单元格样式2"/>
            </w:pPr>
            <w:r>
              <w:t xml:space="preserve">带动县域工业经济发展，发挥领跑者企业带头作用</w:t>
            </w:r>
          </w:p>
        </w:tc>
        <w:tc>
          <w:tcPr>
            <w:tcW w:w="2268" w:type="dxa"/>
            <w:vAlign w:val="center"/>
          </w:tcPr>
          <w:p>
            <w:pPr>
              <w:pStyle w:val="单元格样式2"/>
            </w:pPr>
            <w:r>
              <w:t xml:space="preserve">县域产业集群发展进一步得到提高。</w:t>
            </w:r>
          </w:p>
        </w:tc>
        <w:tc>
          <w:tcPr>
            <w:tcW w:w="1276" w:type="dxa"/>
            <w:vAlign w:val="center"/>
          </w:tcPr>
          <w:p>
            <w:pPr>
              <w:pStyle w:val="单元格样式2"/>
            </w:pPr>
            <w:r>
              <w:t xml:space="preserve">冀财建【2024】270号《河北省财政厅关于提前下达2025年县域特色产业集群“领跑者”企业培育等项目资金预算的通知》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获得资金支持的企业满意度</w:t>
            </w:r>
          </w:p>
        </w:tc>
        <w:tc>
          <w:tcPr>
            <w:tcW w:w="5386" w:type="dxa"/>
            <w:vAlign w:val="center"/>
          </w:tcPr>
          <w:p>
            <w:pPr>
              <w:pStyle w:val="单元格样式2"/>
            </w:pPr>
            <w:r>
              <w:t xml:space="preserve">企业满意占调查总企业的比例</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4、企业统计人员补贴项目绩效目标表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13043425P00445510006U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企业统计人员补贴项目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通过及时拨付25万元企业统计人员补贴，更好的帮助企业高质量高效完成每月数据填报，提高统计人员的工作积极性。</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1.通过及时拨付25万元企业统计人员补贴，更好的帮助企业高质量高效完成每月数据填报，提高统计人员的工作积极性。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规上企业数量</w:t>
            </w:r>
          </w:p>
        </w:tc>
        <w:tc>
          <w:tcPr>
            <w:tcW w:w="5386" w:type="dxa"/>
            <w:vAlign w:val="center"/>
          </w:tcPr>
          <w:p>
            <w:pPr>
              <w:pStyle w:val="单元格样式2"/>
            </w:pPr>
            <w:r>
              <w:t xml:space="preserve">每季度县域范围内参加数据上报并按时完成的规上工业企业</w:t>
            </w:r>
          </w:p>
        </w:tc>
        <w:tc>
          <w:tcPr>
            <w:tcW w:w="2268" w:type="dxa"/>
            <w:vAlign w:val="center"/>
          </w:tcPr>
          <w:p>
            <w:pPr>
              <w:pStyle w:val="单元格样式2"/>
            </w:pPr>
            <w:r>
              <w:t xml:space="preserve">≥30家</w:t>
            </w:r>
          </w:p>
        </w:tc>
        <w:tc>
          <w:tcPr>
            <w:tcW w:w="1276" w:type="dxa"/>
            <w:vAlign w:val="center"/>
          </w:tcPr>
          <w:p>
            <w:pPr>
              <w:pStyle w:val="单元格样式2"/>
            </w:pPr>
            <w:r>
              <w:t xml:space="preserve">《魏县人民政府办公室关于印发培育支持企业健康快速发展的若干措施的通知》（魏政办字【2023】27号）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规上企业统计人员数量</w:t>
            </w:r>
          </w:p>
        </w:tc>
        <w:tc>
          <w:tcPr>
            <w:tcW w:w="5386" w:type="dxa"/>
            <w:vAlign w:val="center"/>
          </w:tcPr>
          <w:p>
            <w:pPr>
              <w:pStyle w:val="单元格样式2"/>
            </w:pPr>
            <w:r>
              <w:t xml:space="preserve">每季度参与数据上报的统计人员总人次</w:t>
            </w:r>
          </w:p>
        </w:tc>
        <w:tc>
          <w:tcPr>
            <w:tcW w:w="2268" w:type="dxa"/>
            <w:vAlign w:val="center"/>
          </w:tcPr>
          <w:p>
            <w:pPr>
              <w:pStyle w:val="单元格样式2"/>
            </w:pPr>
            <w:r>
              <w:t xml:space="preserve">≥30人</w:t>
            </w:r>
          </w:p>
        </w:tc>
        <w:tc>
          <w:tcPr>
            <w:tcW w:w="1276" w:type="dxa"/>
            <w:vAlign w:val="center"/>
          </w:tcPr>
          <w:p>
            <w:pPr>
              <w:pStyle w:val="单元格样式2"/>
            </w:pPr>
            <w:r>
              <w:t xml:space="preserve">《魏县人民政府办公室关于印发培育支持企业健康快速发展的若干措施的通知》（魏政办字【2023】27号）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补贴资金发放准确率</w:t>
            </w:r>
          </w:p>
        </w:tc>
        <w:tc>
          <w:tcPr>
            <w:tcW w:w="5386" w:type="dxa"/>
            <w:vAlign w:val="center"/>
          </w:tcPr>
          <w:p>
            <w:pPr>
              <w:pStyle w:val="单元格样式2"/>
            </w:pPr>
            <w:r>
              <w:t xml:space="preserve">资金实际发放额/资金应发放额</w:t>
            </w:r>
          </w:p>
        </w:tc>
        <w:tc>
          <w:tcPr>
            <w:tcW w:w="2268" w:type="dxa"/>
            <w:vAlign w:val="center"/>
          </w:tcPr>
          <w:p>
            <w:pPr>
              <w:pStyle w:val="单元格样式2"/>
            </w:pPr>
            <w:r>
              <w:t xml:space="preserve">100%</w:t>
            </w:r>
          </w:p>
        </w:tc>
        <w:tc>
          <w:tcPr>
            <w:tcW w:w="1276" w:type="dxa"/>
            <w:vAlign w:val="center"/>
          </w:tcPr>
          <w:p>
            <w:pPr>
              <w:pStyle w:val="单元格样式2"/>
            </w:pPr>
            <w:r>
              <w:t xml:space="preserve">《魏县人民政府办公室关于印发培育支持企业健康快速发展的若干措施的通知》（魏政办字【2023】27号）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补贴资金补贴及时率</w:t>
            </w:r>
          </w:p>
        </w:tc>
        <w:tc>
          <w:tcPr>
            <w:tcW w:w="5386" w:type="dxa"/>
            <w:vAlign w:val="center"/>
          </w:tcPr>
          <w:p>
            <w:pPr>
              <w:pStyle w:val="单元格样式2"/>
            </w:pPr>
            <w:r>
              <w:t xml:space="preserve">下一季度前完成资金发放</w:t>
            </w:r>
          </w:p>
        </w:tc>
        <w:tc>
          <w:tcPr>
            <w:tcW w:w="2268" w:type="dxa"/>
            <w:vAlign w:val="center"/>
          </w:tcPr>
          <w:p>
            <w:pPr>
              <w:pStyle w:val="单元格样式2"/>
            </w:pPr>
            <w:r>
              <w:t xml:space="preserve">100%</w:t>
            </w:r>
          </w:p>
        </w:tc>
        <w:tc>
          <w:tcPr>
            <w:tcW w:w="1276" w:type="dxa"/>
            <w:vAlign w:val="center"/>
          </w:tcPr>
          <w:p>
            <w:pPr>
              <w:pStyle w:val="单元格样式2"/>
            </w:pPr>
            <w:r>
              <w:t xml:space="preserve">《魏县人民政府办公室关于印发培育支持企业健康快速发展的若干措施的通知》（魏政办字【2023】27号）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统计人员补贴成本</w:t>
            </w:r>
          </w:p>
        </w:tc>
        <w:tc>
          <w:tcPr>
            <w:tcW w:w="5386" w:type="dxa"/>
            <w:vAlign w:val="center"/>
          </w:tcPr>
          <w:p>
            <w:pPr>
              <w:pStyle w:val="单元格样式2"/>
            </w:pPr>
            <w:r>
              <w:t xml:space="preserve">县域范围内积极参与上报的企业统计人员补贴总成本</w:t>
            </w:r>
          </w:p>
        </w:tc>
        <w:tc>
          <w:tcPr>
            <w:tcW w:w="2268" w:type="dxa"/>
            <w:vAlign w:val="center"/>
          </w:tcPr>
          <w:p>
            <w:pPr>
              <w:pStyle w:val="单元格样式2"/>
            </w:pPr>
            <w:r>
              <w:t xml:space="preserve">25万元</w:t>
            </w:r>
          </w:p>
        </w:tc>
        <w:tc>
          <w:tcPr>
            <w:tcW w:w="1276" w:type="dxa"/>
            <w:vAlign w:val="center"/>
          </w:tcPr>
          <w:p>
            <w:pPr>
              <w:pStyle w:val="单元格样式2"/>
            </w:pPr>
            <w:r>
              <w:t xml:space="preserve">《魏县人民政府办公室关于印发培育支持企业健康快速发展的若干措施的通知》（魏政办字【2023】27号）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提升人员职业技能水平</w:t>
            </w:r>
          </w:p>
        </w:tc>
        <w:tc>
          <w:tcPr>
            <w:tcW w:w="5386" w:type="dxa"/>
            <w:vAlign w:val="center"/>
          </w:tcPr>
          <w:p>
            <w:pPr>
              <w:pStyle w:val="单元格样式2"/>
            </w:pPr>
            <w:r>
              <w:t xml:space="preserve">减少错误数据上报，高效高能完成数据上报工作</w:t>
            </w:r>
          </w:p>
        </w:tc>
        <w:tc>
          <w:tcPr>
            <w:tcW w:w="2268" w:type="dxa"/>
            <w:vAlign w:val="center"/>
          </w:tcPr>
          <w:p>
            <w:pPr>
              <w:pStyle w:val="单元格样式2"/>
            </w:pPr>
            <w:r>
              <w:t xml:space="preserve">企业统计人员技能水平得到提升</w:t>
            </w:r>
          </w:p>
        </w:tc>
        <w:tc>
          <w:tcPr>
            <w:tcW w:w="1276" w:type="dxa"/>
            <w:vAlign w:val="center"/>
          </w:tcPr>
          <w:p>
            <w:pPr>
              <w:pStyle w:val="单元格样式2"/>
            </w:pPr>
            <w:r>
              <w:t xml:space="preserve">根据实际情况得出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提高统计人员积极性</w:t>
            </w:r>
          </w:p>
        </w:tc>
        <w:tc>
          <w:tcPr>
            <w:tcW w:w="5386" w:type="dxa"/>
            <w:vAlign w:val="center"/>
          </w:tcPr>
          <w:p>
            <w:pPr>
              <w:pStyle w:val="单元格样式2"/>
            </w:pPr>
            <w:r>
              <w:t xml:space="preserve">保证统计数据工作更好的完成，加强了政企沟通交流</w:t>
            </w:r>
          </w:p>
        </w:tc>
        <w:tc>
          <w:tcPr>
            <w:tcW w:w="2268" w:type="dxa"/>
            <w:vAlign w:val="center"/>
          </w:tcPr>
          <w:p>
            <w:pPr>
              <w:pStyle w:val="单元格样式2"/>
            </w:pPr>
            <w:r>
              <w:t xml:space="preserve">企业统计人员的积极性得到提升</w:t>
            </w:r>
          </w:p>
        </w:tc>
        <w:tc>
          <w:tcPr>
            <w:tcW w:w="1276" w:type="dxa"/>
            <w:vAlign w:val="center"/>
          </w:tcPr>
          <w:p>
            <w:pPr>
              <w:pStyle w:val="单元格样式2"/>
            </w:pPr>
            <w:r>
              <w:t xml:space="preserve">根据实际情况得出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企业统计人员满意度</w:t>
            </w:r>
          </w:p>
        </w:tc>
        <w:tc>
          <w:tcPr>
            <w:tcW w:w="5386" w:type="dxa"/>
            <w:vAlign w:val="center"/>
          </w:tcPr>
          <w:p>
            <w:pPr>
              <w:pStyle w:val="单元格样式2"/>
            </w:pPr>
            <w:r>
              <w:t xml:space="preserve">满意的统计人员占调查总人员比例</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调查问卷结果得出</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5、上规入统企业补贴绩效目标表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13043425P004455100031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上规入统企业补贴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通过拨付上规入统企业补贴28万元，可以更好的统筹协调工业企业上规入统工作，提高企业上规入统积极性。</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25%</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1.通过拨付上规入统企业补贴28万元，可以更好的统筹协调工业企业上规入统工作，提高企业上规入统积极性。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补贴资金发放准确率</w:t>
            </w:r>
          </w:p>
        </w:tc>
        <w:tc>
          <w:tcPr>
            <w:tcW w:w="5386" w:type="dxa"/>
            <w:vAlign w:val="center"/>
          </w:tcPr>
          <w:p>
            <w:pPr>
              <w:pStyle w:val="单元格样式2"/>
            </w:pPr>
            <w:r>
              <w:t xml:space="preserve">补贴资金应发放额/资金实际发放额</w:t>
            </w:r>
          </w:p>
        </w:tc>
        <w:tc>
          <w:tcPr>
            <w:tcW w:w="2268" w:type="dxa"/>
            <w:vAlign w:val="center"/>
          </w:tcPr>
          <w:p>
            <w:pPr>
              <w:pStyle w:val="单元格样式2"/>
            </w:pPr>
            <w:r>
              <w:t xml:space="preserve">100%</w:t>
            </w:r>
          </w:p>
        </w:tc>
        <w:tc>
          <w:tcPr>
            <w:tcW w:w="1276" w:type="dxa"/>
            <w:vAlign w:val="center"/>
          </w:tcPr>
          <w:p>
            <w:pPr>
              <w:pStyle w:val="单元格样式2"/>
            </w:pPr>
            <w:r>
              <w:t xml:space="preserve">根据魏县人民政府办公室《关于印发培育支持企业健康快速发展的若干措施的通知》（魏政办字【2023】27号）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企业数量</w:t>
            </w:r>
          </w:p>
        </w:tc>
        <w:tc>
          <w:tcPr>
            <w:tcW w:w="5386" w:type="dxa"/>
            <w:vAlign w:val="center"/>
          </w:tcPr>
          <w:p>
            <w:pPr>
              <w:pStyle w:val="单元格样式2"/>
            </w:pPr>
            <w:r>
              <w:t xml:space="preserve">新增入统工业企业数量</w:t>
            </w:r>
          </w:p>
        </w:tc>
        <w:tc>
          <w:tcPr>
            <w:tcW w:w="2268" w:type="dxa"/>
            <w:vAlign w:val="center"/>
          </w:tcPr>
          <w:p>
            <w:pPr>
              <w:pStyle w:val="单元格样式2"/>
            </w:pPr>
            <w:r>
              <w:t xml:space="preserve">10家</w:t>
            </w:r>
          </w:p>
        </w:tc>
        <w:tc>
          <w:tcPr>
            <w:tcW w:w="1276" w:type="dxa"/>
            <w:vAlign w:val="center"/>
          </w:tcPr>
          <w:p>
            <w:pPr>
              <w:pStyle w:val="单元格样式2"/>
            </w:pPr>
            <w:r>
              <w:t xml:space="preserve">根据魏县人民政府办公室《关于印发培育支持企业健康快速发展的若干措施的通知》（魏政办字【2023】27号）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上规入统企业补贴资金总成本</w:t>
            </w:r>
          </w:p>
        </w:tc>
        <w:tc>
          <w:tcPr>
            <w:tcW w:w="5386" w:type="dxa"/>
            <w:vAlign w:val="center"/>
          </w:tcPr>
          <w:p>
            <w:pPr>
              <w:pStyle w:val="单元格样式2"/>
            </w:pPr>
            <w:r>
              <w:t xml:space="preserve">县域内工业企业上规入统发展资金</w:t>
            </w:r>
          </w:p>
        </w:tc>
        <w:tc>
          <w:tcPr>
            <w:tcW w:w="2268" w:type="dxa"/>
            <w:vAlign w:val="center"/>
          </w:tcPr>
          <w:p>
            <w:pPr>
              <w:pStyle w:val="单元格样式2"/>
            </w:pPr>
            <w:r>
              <w:t xml:space="preserve">28万元</w:t>
            </w:r>
          </w:p>
        </w:tc>
        <w:tc>
          <w:tcPr>
            <w:tcW w:w="1276" w:type="dxa"/>
            <w:vAlign w:val="center"/>
          </w:tcPr>
          <w:p>
            <w:pPr>
              <w:pStyle w:val="单元格样式2"/>
            </w:pPr>
            <w:r>
              <w:t xml:space="preserve">根据魏县人民政府办公室《关于印发培育支持企业健康快速发展的若干措施的通知》（魏政办字【2023】27号）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补贴资金发放及时率</w:t>
            </w:r>
          </w:p>
        </w:tc>
        <w:tc>
          <w:tcPr>
            <w:tcW w:w="5386" w:type="dxa"/>
            <w:vAlign w:val="center"/>
          </w:tcPr>
          <w:p>
            <w:pPr>
              <w:pStyle w:val="单元格样式2"/>
            </w:pPr>
            <w:r>
              <w:t xml:space="preserve">按计划2025年12月底之前完成资金发放</w:t>
            </w:r>
          </w:p>
        </w:tc>
        <w:tc>
          <w:tcPr>
            <w:tcW w:w="2268" w:type="dxa"/>
            <w:vAlign w:val="center"/>
          </w:tcPr>
          <w:p>
            <w:pPr>
              <w:pStyle w:val="单元格样式2"/>
            </w:pPr>
            <w:r>
              <w:t xml:space="preserve">100%</w:t>
            </w:r>
          </w:p>
        </w:tc>
        <w:tc>
          <w:tcPr>
            <w:tcW w:w="1276" w:type="dxa"/>
            <w:vAlign w:val="center"/>
          </w:tcPr>
          <w:p>
            <w:pPr>
              <w:pStyle w:val="单元格样式2"/>
            </w:pPr>
            <w:r>
              <w:t xml:space="preserve">根据魏县人民政府办公室《关于印发培育支持企业健康快速发展的若干措施的通知》（魏政办字【2023】27号）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上规入统工作保障率</w:t>
            </w:r>
          </w:p>
        </w:tc>
        <w:tc>
          <w:tcPr>
            <w:tcW w:w="5386" w:type="dxa"/>
            <w:vAlign w:val="center"/>
          </w:tcPr>
          <w:p>
            <w:pPr>
              <w:pStyle w:val="单元格样式2"/>
            </w:pPr>
            <w:r>
              <w:t xml:space="preserve">更好的完成本年度上规入统工作计划</w:t>
            </w:r>
          </w:p>
        </w:tc>
        <w:tc>
          <w:tcPr>
            <w:tcW w:w="2268" w:type="dxa"/>
            <w:vAlign w:val="center"/>
          </w:tcPr>
          <w:p>
            <w:pPr>
              <w:pStyle w:val="单元格样式2"/>
            </w:pPr>
            <w:r>
              <w:t xml:space="preserve">≥90%</w:t>
            </w:r>
          </w:p>
        </w:tc>
        <w:tc>
          <w:tcPr>
            <w:tcW w:w="1276" w:type="dxa"/>
            <w:vAlign w:val="center"/>
          </w:tcPr>
          <w:p>
            <w:pPr>
              <w:pStyle w:val="单元格样式2"/>
            </w:pPr>
            <w:r>
              <w:t xml:space="preserve">根据实际情况得出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示范带动作用</w:t>
            </w:r>
          </w:p>
        </w:tc>
        <w:tc>
          <w:tcPr>
            <w:tcW w:w="5386" w:type="dxa"/>
            <w:vAlign w:val="center"/>
          </w:tcPr>
          <w:p>
            <w:pPr>
              <w:pStyle w:val="单元格样式2"/>
            </w:pPr>
            <w:r>
              <w:t xml:space="preserve">带动县域工业经济发展和工业强县建设</w:t>
            </w:r>
          </w:p>
        </w:tc>
        <w:tc>
          <w:tcPr>
            <w:tcW w:w="2268" w:type="dxa"/>
            <w:vAlign w:val="center"/>
          </w:tcPr>
          <w:p>
            <w:pPr>
              <w:pStyle w:val="单元格样式2"/>
            </w:pPr>
            <w:r>
              <w:t xml:space="preserve">县域内工业企业上规入统的积极性得到提高</w:t>
            </w:r>
          </w:p>
        </w:tc>
        <w:tc>
          <w:tcPr>
            <w:tcW w:w="1276" w:type="dxa"/>
            <w:vAlign w:val="center"/>
          </w:tcPr>
          <w:p>
            <w:pPr>
              <w:pStyle w:val="单元格样式2"/>
            </w:pPr>
            <w:r>
              <w:t xml:space="preserve">根据实际情况得出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上规入统企业满意度</w:t>
            </w:r>
          </w:p>
        </w:tc>
        <w:tc>
          <w:tcPr>
            <w:tcW w:w="5386" w:type="dxa"/>
            <w:vAlign w:val="center"/>
          </w:tcPr>
          <w:p>
            <w:pPr>
              <w:pStyle w:val="单元格样式2"/>
            </w:pPr>
            <w:r>
              <w:t xml:space="preserve">企业满意占调查总企业数</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调查问卷得出</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6、政府购买服务人员工资及保险费用绩效目标表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13043425P004455100058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政府购买服务人员工资及保险费用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通过拨付56.55万元政府购买服务人员工资及保险费用，加大本单位人才队伍建设，进一步提高工业经济运行监测分析水平。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1.通过拨付56.55万元政府购买服务人员工资及保险费用，加大本单位人才队伍建设，进一步提高工业经济运行监测分析水平。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人员数量</w:t>
            </w:r>
          </w:p>
        </w:tc>
        <w:tc>
          <w:tcPr>
            <w:tcW w:w="5386" w:type="dxa"/>
            <w:vAlign w:val="center"/>
          </w:tcPr>
          <w:p>
            <w:pPr>
              <w:pStyle w:val="单元格样式2"/>
            </w:pPr>
            <w:r>
              <w:t xml:space="preserve">政府购买服务人员数量</w:t>
            </w:r>
          </w:p>
        </w:tc>
        <w:tc>
          <w:tcPr>
            <w:tcW w:w="2268" w:type="dxa"/>
            <w:vAlign w:val="center"/>
          </w:tcPr>
          <w:p>
            <w:pPr>
              <w:pStyle w:val="单元格样式2"/>
            </w:pPr>
            <w:r>
              <w:t xml:space="preserve">15人</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工资足额发放率</w:t>
            </w:r>
          </w:p>
        </w:tc>
        <w:tc>
          <w:tcPr>
            <w:tcW w:w="5386" w:type="dxa"/>
            <w:vAlign w:val="center"/>
          </w:tcPr>
          <w:p>
            <w:pPr>
              <w:pStyle w:val="单元格样式2"/>
            </w:pPr>
            <w:r>
              <w:t xml:space="preserve">工资应发放额/工资实际发放额</w:t>
            </w:r>
          </w:p>
        </w:tc>
        <w:tc>
          <w:tcPr>
            <w:tcW w:w="2268" w:type="dxa"/>
            <w:vAlign w:val="center"/>
          </w:tcPr>
          <w:p>
            <w:pPr>
              <w:pStyle w:val="单元格样式2"/>
            </w:pPr>
            <w:r>
              <w:t xml:space="preserve">100%</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社保足额缴纳率</w:t>
            </w:r>
          </w:p>
        </w:tc>
        <w:tc>
          <w:tcPr>
            <w:tcW w:w="5386" w:type="dxa"/>
            <w:vAlign w:val="center"/>
          </w:tcPr>
          <w:p>
            <w:pPr>
              <w:pStyle w:val="单元格样式2"/>
            </w:pPr>
            <w:r>
              <w:t xml:space="preserve">资金应发放额/资金实际发放额</w:t>
            </w:r>
          </w:p>
        </w:tc>
        <w:tc>
          <w:tcPr>
            <w:tcW w:w="2268" w:type="dxa"/>
            <w:vAlign w:val="center"/>
          </w:tcPr>
          <w:p>
            <w:pPr>
              <w:pStyle w:val="单元格样式2"/>
            </w:pPr>
            <w:r>
              <w:t xml:space="preserve">100%</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工资社保发放缴纳及时率</w:t>
            </w:r>
          </w:p>
        </w:tc>
        <w:tc>
          <w:tcPr>
            <w:tcW w:w="5386" w:type="dxa"/>
            <w:vAlign w:val="center"/>
          </w:tcPr>
          <w:p>
            <w:pPr>
              <w:pStyle w:val="单元格样式2"/>
            </w:pPr>
            <w:r>
              <w:t xml:space="preserve">按计划每月月底完成发放</w:t>
            </w:r>
          </w:p>
        </w:tc>
        <w:tc>
          <w:tcPr>
            <w:tcW w:w="2268" w:type="dxa"/>
            <w:vAlign w:val="center"/>
          </w:tcPr>
          <w:p>
            <w:pPr>
              <w:pStyle w:val="单元格样式2"/>
            </w:pPr>
            <w:r>
              <w:t xml:space="preserve">≥90%</w:t>
            </w:r>
          </w:p>
        </w:tc>
        <w:tc>
          <w:tcPr>
            <w:tcW w:w="1276" w:type="dxa"/>
            <w:vAlign w:val="center"/>
          </w:tcPr>
          <w:p>
            <w:pPr>
              <w:pStyle w:val="单元格样式2"/>
            </w:pPr>
            <w:r>
              <w:t xml:space="preserve">《2025年年初预算项目》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政府购买服务人员工资及社保费用</w:t>
            </w:r>
          </w:p>
        </w:tc>
        <w:tc>
          <w:tcPr>
            <w:tcW w:w="2268" w:type="dxa"/>
            <w:vAlign w:val="center"/>
          </w:tcPr>
          <w:p>
            <w:pPr>
              <w:pStyle w:val="单元格样式2"/>
            </w:pPr>
            <w:r>
              <w:t xml:space="preserve">56.55万元</w:t>
            </w:r>
          </w:p>
        </w:tc>
        <w:tc>
          <w:tcPr>
            <w:tcW w:w="1276" w:type="dxa"/>
            <w:vAlign w:val="center"/>
          </w:tcPr>
          <w:p>
            <w:pPr>
              <w:pStyle w:val="单元格样式2"/>
            </w:pPr>
            <w:r>
              <w:t xml:space="preserve">《2025年年初预算项目》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提升全县工业经济运行监测水平</w:t>
            </w:r>
          </w:p>
        </w:tc>
        <w:tc>
          <w:tcPr>
            <w:tcW w:w="5386" w:type="dxa"/>
            <w:vAlign w:val="center"/>
          </w:tcPr>
          <w:p>
            <w:pPr>
              <w:pStyle w:val="单元格样式2"/>
            </w:pPr>
            <w:r>
              <w:t xml:space="preserve">全县工业经济运行监测水平得到提高，更好的为政府决策提供现实依据</w:t>
            </w:r>
          </w:p>
        </w:tc>
        <w:tc>
          <w:tcPr>
            <w:tcW w:w="2268" w:type="dxa"/>
            <w:vAlign w:val="center"/>
          </w:tcPr>
          <w:p>
            <w:pPr>
              <w:pStyle w:val="单元格样式2"/>
            </w:pPr>
            <w:r>
              <w:t xml:space="preserve">保障工作正常运转，经济监测水平得到提升</w:t>
            </w:r>
          </w:p>
        </w:tc>
        <w:tc>
          <w:tcPr>
            <w:tcW w:w="1276" w:type="dxa"/>
            <w:vAlign w:val="center"/>
          </w:tcPr>
          <w:p>
            <w:pPr>
              <w:pStyle w:val="单元格样式2"/>
            </w:pPr>
            <w:r>
              <w:t xml:space="preserve">根据实际情况得出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vAlign w:val="center"/>
          </w:tcPr>
          <w:p>
            <w:pPr>
              <w:pStyle w:val="单元格样式2"/>
            </w:pPr>
            <w:r>
              <w:t xml:space="preserve">拨付到位，提高工作积极性</w:t>
            </w:r>
          </w:p>
        </w:tc>
        <w:tc>
          <w:tcPr>
            <w:tcW w:w="2268" w:type="dxa"/>
            <w:vAlign w:val="center"/>
          </w:tcPr>
          <w:p>
            <w:pPr>
              <w:pStyle w:val="单元格样式2"/>
            </w:pPr>
            <w:r>
              <w:t xml:space="preserve">职工权益得到保障，工作积极性得到提高</w:t>
            </w:r>
          </w:p>
        </w:tc>
        <w:tc>
          <w:tcPr>
            <w:tcW w:w="1276" w:type="dxa"/>
            <w:vAlign w:val="center"/>
          </w:tcPr>
          <w:p>
            <w:pPr>
              <w:pStyle w:val="单元格样式2"/>
            </w:pPr>
            <w:r>
              <w:t xml:space="preserve">根据实际情况得出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政府购买人员满意度</w:t>
            </w:r>
          </w:p>
        </w:tc>
        <w:tc>
          <w:tcPr>
            <w:tcW w:w="5386" w:type="dxa"/>
            <w:vAlign w:val="center"/>
          </w:tcPr>
          <w:p>
            <w:pPr>
              <w:pStyle w:val="单元格样式2"/>
            </w:pPr>
            <w:r>
              <w:t xml:space="preserve">满意人数占调查总人数比例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调查问卷结果</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魏县工业企业服务中心本级上年末固定资产金额为9.41万元（详见下表）。本年度拟购置固定资产总额为2.36万元，已按要求列入政府采购预算，详见政府采购预算表。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471001魏县工业企业服务中心本级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9.41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43</w:t>
            </w:r>
          </w:p>
        </w:tc>
        <w:tc>
          <w:tcPr>
            <w:tcW w:w="2835" w:type="dxa"/>
            <w:vAlign w:val="center"/>
          </w:tcPr>
          <w:p>
            <w:pPr>
              <w:pStyle w:val="单元格样式4"/>
            </w:pPr>
            <w:r>
              <w:t xml:space="preserve">9.41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2025-02-14T11:47:46Z</dcterms:created>
  <dcterms:modified xsi:type="dcterms:W3CDTF">2025-02-14T11:47:46Z</dcterms:modified>
</cp:coreProperties>
</file>