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一、魏县社保中心本级收支预算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一、魏县社保中心本级收支预算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317001魏县社保中心本级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23271.71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23271.71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23271.71</w:t>
            </w:r>
          </w:p>
        </w:tc>
        <w:tc>
          <w:tcPr>
            <w:tcW w:w="4535" w:type="dxa"/>
            <w:vAlign w:val="center"/>
          </w:tcPr>
          <w:p>
            <w:pPr>
              <w:pStyle w:val="14"/>
            </w:pPr>
            <w:r>
              <w:t>本年支出合计</w:t>
            </w:r>
          </w:p>
        </w:tc>
        <w:tc>
          <w:tcPr>
            <w:tcW w:w="2126" w:type="dxa"/>
            <w:vAlign w:val="center"/>
          </w:tcPr>
          <w:p>
            <w:pPr>
              <w:pStyle w:val="15"/>
            </w:pPr>
            <w:r>
              <w:t>23271.71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23271.71</w:t>
            </w:r>
          </w:p>
        </w:tc>
        <w:tc>
          <w:tcPr>
            <w:tcW w:w="4535" w:type="dxa"/>
            <w:vAlign w:val="center"/>
          </w:tcPr>
          <w:p>
            <w:pPr>
              <w:pStyle w:val="14"/>
            </w:pPr>
            <w:r>
              <w:t>支出总计</w:t>
            </w:r>
          </w:p>
        </w:tc>
        <w:tc>
          <w:tcPr>
            <w:tcW w:w="2126" w:type="dxa"/>
            <w:vAlign w:val="center"/>
          </w:tcPr>
          <w:p>
            <w:pPr>
              <w:pStyle w:val="15"/>
            </w:pPr>
            <w:r>
              <w:t>23271.71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317001魏县社保中心本级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23271.71</w:t>
            </w:r>
          </w:p>
        </w:tc>
        <w:tc>
          <w:tcPr>
            <w:tcW w:w="1134" w:type="dxa"/>
            <w:vAlign w:val="center"/>
          </w:tcPr>
          <w:p>
            <w:pPr>
              <w:pStyle w:val="15"/>
            </w:pPr>
            <w:r>
              <w:t>23271.71</w:t>
            </w:r>
          </w:p>
        </w:tc>
        <w:tc>
          <w:tcPr>
            <w:tcW w:w="1134" w:type="dxa"/>
            <w:vAlign w:val="center"/>
          </w:tcPr>
          <w:p>
            <w:pPr>
              <w:pStyle w:val="15"/>
            </w:pPr>
            <w:r>
              <w:t>23271.71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23271.71</w:t>
            </w:r>
          </w:p>
        </w:tc>
        <w:tc>
          <w:tcPr>
            <w:tcW w:w="1134" w:type="dxa"/>
            <w:vAlign w:val="center"/>
          </w:tcPr>
          <w:p>
            <w:pPr>
              <w:pStyle w:val="11"/>
            </w:pPr>
            <w:r>
              <w:t>23271.71</w:t>
            </w:r>
          </w:p>
        </w:tc>
        <w:tc>
          <w:tcPr>
            <w:tcW w:w="1134" w:type="dxa"/>
            <w:vAlign w:val="center"/>
          </w:tcPr>
          <w:p>
            <w:pPr>
              <w:pStyle w:val="11"/>
            </w:pPr>
            <w:r>
              <w:t>23271.71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79.31</w:t>
            </w:r>
          </w:p>
        </w:tc>
        <w:tc>
          <w:tcPr>
            <w:tcW w:w="1134" w:type="dxa"/>
            <w:vAlign w:val="center"/>
          </w:tcPr>
          <w:p>
            <w:pPr>
              <w:pStyle w:val="11"/>
            </w:pPr>
            <w:r>
              <w:t>79.31</w:t>
            </w:r>
          </w:p>
        </w:tc>
        <w:tc>
          <w:tcPr>
            <w:tcW w:w="1134" w:type="dxa"/>
            <w:vAlign w:val="center"/>
          </w:tcPr>
          <w:p>
            <w:pPr>
              <w:pStyle w:val="11"/>
            </w:pPr>
            <w:r>
              <w:t>79.31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2080104</w:t>
            </w:r>
          </w:p>
        </w:tc>
        <w:tc>
          <w:tcPr>
            <w:tcW w:w="1559" w:type="dxa"/>
            <w:vAlign w:val="center"/>
          </w:tcPr>
          <w:p>
            <w:pPr>
              <w:pStyle w:val="12"/>
            </w:pPr>
            <w:r>
              <w:t>综合业务管理</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69.31</w:t>
            </w:r>
          </w:p>
        </w:tc>
        <w:tc>
          <w:tcPr>
            <w:tcW w:w="1134" w:type="dxa"/>
            <w:vAlign w:val="center"/>
          </w:tcPr>
          <w:p>
            <w:pPr>
              <w:pStyle w:val="11"/>
            </w:pPr>
            <w:r>
              <w:t>69.31</w:t>
            </w:r>
          </w:p>
        </w:tc>
        <w:tc>
          <w:tcPr>
            <w:tcW w:w="1134" w:type="dxa"/>
            <w:vAlign w:val="center"/>
          </w:tcPr>
          <w:p>
            <w:pPr>
              <w:pStyle w:val="11"/>
            </w:pPr>
            <w:r>
              <w:t>69.31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20662.00</w:t>
            </w:r>
          </w:p>
        </w:tc>
        <w:tc>
          <w:tcPr>
            <w:tcW w:w="1134" w:type="dxa"/>
            <w:vAlign w:val="center"/>
          </w:tcPr>
          <w:p>
            <w:pPr>
              <w:pStyle w:val="11"/>
            </w:pPr>
            <w:r>
              <w:t>20662.00</w:t>
            </w:r>
          </w:p>
        </w:tc>
        <w:tc>
          <w:tcPr>
            <w:tcW w:w="1134" w:type="dxa"/>
            <w:vAlign w:val="center"/>
          </w:tcPr>
          <w:p>
            <w:pPr>
              <w:pStyle w:val="11"/>
            </w:pPr>
            <w:r>
              <w:t>20662.00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2080507</w:t>
            </w:r>
          </w:p>
        </w:tc>
        <w:tc>
          <w:tcPr>
            <w:tcW w:w="1559" w:type="dxa"/>
            <w:vAlign w:val="center"/>
          </w:tcPr>
          <w:p>
            <w:pPr>
              <w:pStyle w:val="12"/>
            </w:pPr>
            <w:r>
              <w:t>对机关事业单位基本养老保险基金的补助</w:t>
            </w:r>
          </w:p>
        </w:tc>
        <w:tc>
          <w:tcPr>
            <w:tcW w:w="1134" w:type="dxa"/>
            <w:vAlign w:val="center"/>
          </w:tcPr>
          <w:p>
            <w:pPr>
              <w:pStyle w:val="11"/>
            </w:pPr>
            <w:r>
              <w:t>20662.00</w:t>
            </w:r>
          </w:p>
        </w:tc>
        <w:tc>
          <w:tcPr>
            <w:tcW w:w="1134" w:type="dxa"/>
            <w:vAlign w:val="center"/>
          </w:tcPr>
          <w:p>
            <w:pPr>
              <w:pStyle w:val="11"/>
            </w:pPr>
            <w:r>
              <w:t>20662.00</w:t>
            </w:r>
          </w:p>
        </w:tc>
        <w:tc>
          <w:tcPr>
            <w:tcW w:w="1134" w:type="dxa"/>
            <w:vAlign w:val="center"/>
          </w:tcPr>
          <w:p>
            <w:pPr>
              <w:pStyle w:val="11"/>
            </w:pPr>
            <w:r>
              <w:t>20662.00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20826</w:t>
            </w:r>
          </w:p>
        </w:tc>
        <w:tc>
          <w:tcPr>
            <w:tcW w:w="1559" w:type="dxa"/>
            <w:vAlign w:val="center"/>
          </w:tcPr>
          <w:p>
            <w:pPr>
              <w:pStyle w:val="12"/>
            </w:pPr>
            <w:r>
              <w:t>财政对基本养老保险基金的补助</w:t>
            </w:r>
          </w:p>
        </w:tc>
        <w:tc>
          <w:tcPr>
            <w:tcW w:w="1134" w:type="dxa"/>
            <w:vAlign w:val="center"/>
          </w:tcPr>
          <w:p>
            <w:pPr>
              <w:pStyle w:val="11"/>
            </w:pPr>
            <w:r>
              <w:t>2530.40</w:t>
            </w:r>
          </w:p>
        </w:tc>
        <w:tc>
          <w:tcPr>
            <w:tcW w:w="1134" w:type="dxa"/>
            <w:vAlign w:val="center"/>
          </w:tcPr>
          <w:p>
            <w:pPr>
              <w:pStyle w:val="11"/>
            </w:pPr>
            <w:r>
              <w:t>2530.40</w:t>
            </w:r>
          </w:p>
        </w:tc>
        <w:tc>
          <w:tcPr>
            <w:tcW w:w="1134" w:type="dxa"/>
            <w:vAlign w:val="center"/>
          </w:tcPr>
          <w:p>
            <w:pPr>
              <w:pStyle w:val="11"/>
            </w:pPr>
            <w:r>
              <w:t>2530.40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2082601</w:t>
            </w:r>
          </w:p>
        </w:tc>
        <w:tc>
          <w:tcPr>
            <w:tcW w:w="1559" w:type="dxa"/>
            <w:vAlign w:val="center"/>
          </w:tcPr>
          <w:p>
            <w:pPr>
              <w:pStyle w:val="12"/>
            </w:pPr>
            <w:r>
              <w:t>财政对企业职工基本养老保险基金的补助</w:t>
            </w:r>
          </w:p>
        </w:tc>
        <w:tc>
          <w:tcPr>
            <w:tcW w:w="1134" w:type="dxa"/>
            <w:vAlign w:val="center"/>
          </w:tcPr>
          <w:p>
            <w:pPr>
              <w:pStyle w:val="11"/>
            </w:pPr>
            <w:r>
              <w:t>2530.40</w:t>
            </w:r>
          </w:p>
        </w:tc>
        <w:tc>
          <w:tcPr>
            <w:tcW w:w="1134" w:type="dxa"/>
            <w:vAlign w:val="center"/>
          </w:tcPr>
          <w:p>
            <w:pPr>
              <w:pStyle w:val="11"/>
            </w:pPr>
            <w:r>
              <w:t>2530.40</w:t>
            </w:r>
          </w:p>
        </w:tc>
        <w:tc>
          <w:tcPr>
            <w:tcW w:w="1134" w:type="dxa"/>
            <w:vAlign w:val="center"/>
          </w:tcPr>
          <w:p>
            <w:pPr>
              <w:pStyle w:val="11"/>
            </w:pPr>
            <w:r>
              <w:t>2530.40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23271.71</w:t>
            </w:r>
          </w:p>
        </w:tc>
        <w:tc>
          <w:tcPr>
            <w:tcW w:w="1361" w:type="dxa"/>
            <w:vAlign w:val="center"/>
          </w:tcPr>
          <w:p>
            <w:pPr>
              <w:pStyle w:val="15"/>
            </w:pPr>
            <w:r>
              <w:t>69.31</w:t>
            </w:r>
          </w:p>
        </w:tc>
        <w:tc>
          <w:tcPr>
            <w:tcW w:w="1361" w:type="dxa"/>
            <w:vAlign w:val="center"/>
          </w:tcPr>
          <w:p>
            <w:pPr>
              <w:pStyle w:val="15"/>
            </w:pPr>
            <w:r>
              <w:t>23202.40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23271.71</w:t>
            </w:r>
          </w:p>
        </w:tc>
        <w:tc>
          <w:tcPr>
            <w:tcW w:w="1361" w:type="dxa"/>
            <w:vAlign w:val="center"/>
          </w:tcPr>
          <w:p>
            <w:pPr>
              <w:pStyle w:val="11"/>
            </w:pPr>
            <w:r>
              <w:t>69.31</w:t>
            </w:r>
          </w:p>
        </w:tc>
        <w:tc>
          <w:tcPr>
            <w:tcW w:w="1361" w:type="dxa"/>
            <w:vAlign w:val="center"/>
          </w:tcPr>
          <w:p>
            <w:pPr>
              <w:pStyle w:val="11"/>
            </w:pPr>
            <w:r>
              <w:t>23202.40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79.31</w:t>
            </w:r>
          </w:p>
        </w:tc>
        <w:tc>
          <w:tcPr>
            <w:tcW w:w="1361" w:type="dxa"/>
            <w:vAlign w:val="center"/>
          </w:tcPr>
          <w:p>
            <w:pPr>
              <w:pStyle w:val="11"/>
            </w:pPr>
            <w:r>
              <w:t>69.31</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2080104</w:t>
            </w:r>
          </w:p>
        </w:tc>
        <w:tc>
          <w:tcPr>
            <w:tcW w:w="4535" w:type="dxa"/>
            <w:vAlign w:val="center"/>
          </w:tcPr>
          <w:p>
            <w:pPr>
              <w:pStyle w:val="12"/>
            </w:pPr>
            <w:r>
              <w:t>综合业务管理</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69.31</w:t>
            </w:r>
          </w:p>
        </w:tc>
        <w:tc>
          <w:tcPr>
            <w:tcW w:w="1361" w:type="dxa"/>
            <w:vAlign w:val="center"/>
          </w:tcPr>
          <w:p>
            <w:pPr>
              <w:pStyle w:val="11"/>
            </w:pPr>
            <w:r>
              <w:t>69.31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20662.00</w:t>
            </w:r>
          </w:p>
        </w:tc>
        <w:tc>
          <w:tcPr>
            <w:tcW w:w="1361" w:type="dxa"/>
            <w:vAlign w:val="center"/>
          </w:tcPr>
          <w:p>
            <w:pPr>
              <w:pStyle w:val="11"/>
            </w:pPr>
          </w:p>
        </w:tc>
        <w:tc>
          <w:tcPr>
            <w:tcW w:w="1361" w:type="dxa"/>
            <w:vAlign w:val="center"/>
          </w:tcPr>
          <w:p>
            <w:pPr>
              <w:pStyle w:val="11"/>
            </w:pPr>
            <w:r>
              <w:t>20662.00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2080507</w:t>
            </w:r>
          </w:p>
        </w:tc>
        <w:tc>
          <w:tcPr>
            <w:tcW w:w="4535" w:type="dxa"/>
            <w:vAlign w:val="center"/>
          </w:tcPr>
          <w:p>
            <w:pPr>
              <w:pStyle w:val="12"/>
            </w:pPr>
            <w:r>
              <w:t>对机关事业单位基本养老保险基金的补助</w:t>
            </w:r>
          </w:p>
        </w:tc>
        <w:tc>
          <w:tcPr>
            <w:tcW w:w="1361" w:type="dxa"/>
            <w:vAlign w:val="center"/>
          </w:tcPr>
          <w:p>
            <w:pPr>
              <w:pStyle w:val="11"/>
            </w:pPr>
            <w:r>
              <w:t>20662.00</w:t>
            </w:r>
          </w:p>
        </w:tc>
        <w:tc>
          <w:tcPr>
            <w:tcW w:w="1361" w:type="dxa"/>
            <w:vAlign w:val="center"/>
          </w:tcPr>
          <w:p>
            <w:pPr>
              <w:pStyle w:val="11"/>
            </w:pPr>
          </w:p>
        </w:tc>
        <w:tc>
          <w:tcPr>
            <w:tcW w:w="1361" w:type="dxa"/>
            <w:vAlign w:val="center"/>
          </w:tcPr>
          <w:p>
            <w:pPr>
              <w:pStyle w:val="11"/>
            </w:pPr>
            <w:r>
              <w:t>20662.00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20826</w:t>
            </w:r>
          </w:p>
        </w:tc>
        <w:tc>
          <w:tcPr>
            <w:tcW w:w="4535" w:type="dxa"/>
            <w:vAlign w:val="center"/>
          </w:tcPr>
          <w:p>
            <w:pPr>
              <w:pStyle w:val="12"/>
            </w:pPr>
            <w:r>
              <w:t>财政对基本养老保险基金的补助</w:t>
            </w:r>
          </w:p>
        </w:tc>
        <w:tc>
          <w:tcPr>
            <w:tcW w:w="1361" w:type="dxa"/>
            <w:vAlign w:val="center"/>
          </w:tcPr>
          <w:p>
            <w:pPr>
              <w:pStyle w:val="11"/>
            </w:pPr>
            <w:r>
              <w:t>2530.40</w:t>
            </w:r>
          </w:p>
        </w:tc>
        <w:tc>
          <w:tcPr>
            <w:tcW w:w="1361" w:type="dxa"/>
            <w:vAlign w:val="center"/>
          </w:tcPr>
          <w:p>
            <w:pPr>
              <w:pStyle w:val="11"/>
            </w:pPr>
          </w:p>
        </w:tc>
        <w:tc>
          <w:tcPr>
            <w:tcW w:w="1361" w:type="dxa"/>
            <w:vAlign w:val="center"/>
          </w:tcPr>
          <w:p>
            <w:pPr>
              <w:pStyle w:val="11"/>
            </w:pPr>
            <w:r>
              <w:t>2530.40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2082601</w:t>
            </w:r>
          </w:p>
        </w:tc>
        <w:tc>
          <w:tcPr>
            <w:tcW w:w="4535" w:type="dxa"/>
            <w:vAlign w:val="center"/>
          </w:tcPr>
          <w:p>
            <w:pPr>
              <w:pStyle w:val="12"/>
            </w:pPr>
            <w:r>
              <w:t>财政对企业职工基本养老保险基金的补助</w:t>
            </w:r>
          </w:p>
        </w:tc>
        <w:tc>
          <w:tcPr>
            <w:tcW w:w="1361" w:type="dxa"/>
            <w:vAlign w:val="center"/>
          </w:tcPr>
          <w:p>
            <w:pPr>
              <w:pStyle w:val="11"/>
            </w:pPr>
            <w:r>
              <w:t>2530.40</w:t>
            </w:r>
          </w:p>
        </w:tc>
        <w:tc>
          <w:tcPr>
            <w:tcW w:w="1361" w:type="dxa"/>
            <w:vAlign w:val="center"/>
          </w:tcPr>
          <w:p>
            <w:pPr>
              <w:pStyle w:val="11"/>
            </w:pPr>
          </w:p>
        </w:tc>
        <w:tc>
          <w:tcPr>
            <w:tcW w:w="1361" w:type="dxa"/>
            <w:vAlign w:val="center"/>
          </w:tcPr>
          <w:p>
            <w:pPr>
              <w:pStyle w:val="11"/>
            </w:pPr>
            <w:r>
              <w:t>2530.40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23271.71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23271.71</w:t>
            </w:r>
          </w:p>
        </w:tc>
        <w:tc>
          <w:tcPr>
            <w:tcW w:w="1474" w:type="dxa"/>
            <w:vAlign w:val="center"/>
          </w:tcPr>
          <w:p>
            <w:pPr>
              <w:pStyle w:val="11"/>
            </w:pPr>
            <w:r>
              <w:t>23271.71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23271.71</w:t>
            </w:r>
          </w:p>
        </w:tc>
        <w:tc>
          <w:tcPr>
            <w:tcW w:w="3402" w:type="dxa"/>
            <w:vAlign w:val="center"/>
          </w:tcPr>
          <w:p>
            <w:pPr>
              <w:pStyle w:val="14"/>
            </w:pPr>
            <w:r>
              <w:t>本年支出合计</w:t>
            </w:r>
          </w:p>
        </w:tc>
        <w:tc>
          <w:tcPr>
            <w:tcW w:w="1474" w:type="dxa"/>
            <w:vAlign w:val="center"/>
          </w:tcPr>
          <w:p>
            <w:pPr>
              <w:pStyle w:val="15"/>
            </w:pPr>
            <w:r>
              <w:t>23271.71</w:t>
            </w:r>
          </w:p>
        </w:tc>
        <w:tc>
          <w:tcPr>
            <w:tcW w:w="1474" w:type="dxa"/>
            <w:vAlign w:val="center"/>
          </w:tcPr>
          <w:p>
            <w:pPr>
              <w:pStyle w:val="15"/>
            </w:pPr>
            <w:r>
              <w:t>23271.71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23271.71</w:t>
            </w:r>
          </w:p>
        </w:tc>
        <w:tc>
          <w:tcPr>
            <w:tcW w:w="3402" w:type="dxa"/>
            <w:vAlign w:val="center"/>
          </w:tcPr>
          <w:p>
            <w:pPr>
              <w:pStyle w:val="14"/>
            </w:pPr>
            <w:r>
              <w:t>支出总计</w:t>
            </w:r>
          </w:p>
        </w:tc>
        <w:tc>
          <w:tcPr>
            <w:tcW w:w="1474" w:type="dxa"/>
            <w:vAlign w:val="center"/>
          </w:tcPr>
          <w:p>
            <w:pPr>
              <w:pStyle w:val="15"/>
            </w:pPr>
            <w:r>
              <w:t>23271.71</w:t>
            </w:r>
          </w:p>
        </w:tc>
        <w:tc>
          <w:tcPr>
            <w:tcW w:w="1474" w:type="dxa"/>
            <w:vAlign w:val="center"/>
          </w:tcPr>
          <w:p>
            <w:pPr>
              <w:pStyle w:val="15"/>
            </w:pPr>
            <w:r>
              <w:t>23271.71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23271.71</w:t>
            </w:r>
          </w:p>
        </w:tc>
        <w:tc>
          <w:tcPr>
            <w:tcW w:w="2551" w:type="dxa"/>
            <w:vAlign w:val="center"/>
          </w:tcPr>
          <w:p>
            <w:pPr>
              <w:pStyle w:val="15"/>
            </w:pPr>
            <w:r>
              <w:t>69.31</w:t>
            </w:r>
          </w:p>
        </w:tc>
        <w:tc>
          <w:tcPr>
            <w:tcW w:w="2551" w:type="dxa"/>
            <w:vAlign w:val="center"/>
          </w:tcPr>
          <w:p>
            <w:pPr>
              <w:pStyle w:val="15"/>
            </w:pPr>
            <w:r>
              <w:t>23202.40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23271.71</w:t>
            </w:r>
          </w:p>
        </w:tc>
        <w:tc>
          <w:tcPr>
            <w:tcW w:w="2551" w:type="dxa"/>
            <w:vAlign w:val="center"/>
          </w:tcPr>
          <w:p>
            <w:pPr>
              <w:pStyle w:val="11"/>
            </w:pPr>
            <w:r>
              <w:t>69.31</w:t>
            </w:r>
          </w:p>
        </w:tc>
        <w:tc>
          <w:tcPr>
            <w:tcW w:w="2551" w:type="dxa"/>
            <w:vAlign w:val="center"/>
          </w:tcPr>
          <w:p>
            <w:pPr>
              <w:pStyle w:val="11"/>
            </w:pPr>
            <w:r>
              <w:t>23202.40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79.31</w:t>
            </w:r>
          </w:p>
        </w:tc>
        <w:tc>
          <w:tcPr>
            <w:tcW w:w="2551" w:type="dxa"/>
            <w:vAlign w:val="center"/>
          </w:tcPr>
          <w:p>
            <w:pPr>
              <w:pStyle w:val="11"/>
            </w:pPr>
            <w:r>
              <w:t>69.31</w:t>
            </w: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2080104</w:t>
            </w:r>
          </w:p>
        </w:tc>
        <w:tc>
          <w:tcPr>
            <w:tcW w:w="4535" w:type="dxa"/>
            <w:vAlign w:val="center"/>
          </w:tcPr>
          <w:p>
            <w:pPr>
              <w:pStyle w:val="12"/>
            </w:pPr>
            <w:r>
              <w:t>综合业务管理</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69.31</w:t>
            </w:r>
          </w:p>
        </w:tc>
        <w:tc>
          <w:tcPr>
            <w:tcW w:w="2551" w:type="dxa"/>
            <w:vAlign w:val="center"/>
          </w:tcPr>
          <w:p>
            <w:pPr>
              <w:pStyle w:val="11"/>
            </w:pPr>
            <w:r>
              <w:t>69.31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20662.00</w:t>
            </w:r>
          </w:p>
        </w:tc>
        <w:tc>
          <w:tcPr>
            <w:tcW w:w="2551" w:type="dxa"/>
            <w:vAlign w:val="center"/>
          </w:tcPr>
          <w:p>
            <w:pPr>
              <w:pStyle w:val="11"/>
            </w:pPr>
          </w:p>
        </w:tc>
        <w:tc>
          <w:tcPr>
            <w:tcW w:w="2551" w:type="dxa"/>
            <w:vAlign w:val="center"/>
          </w:tcPr>
          <w:p>
            <w:pPr>
              <w:pStyle w:val="11"/>
            </w:pPr>
            <w:r>
              <w:t>20662.00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2080507</w:t>
            </w:r>
          </w:p>
        </w:tc>
        <w:tc>
          <w:tcPr>
            <w:tcW w:w="4535" w:type="dxa"/>
            <w:vAlign w:val="center"/>
          </w:tcPr>
          <w:p>
            <w:pPr>
              <w:pStyle w:val="12"/>
            </w:pPr>
            <w:r>
              <w:t>对机关事业单位基本养老保险基金的补助</w:t>
            </w:r>
          </w:p>
        </w:tc>
        <w:tc>
          <w:tcPr>
            <w:tcW w:w="2551" w:type="dxa"/>
            <w:vAlign w:val="center"/>
          </w:tcPr>
          <w:p>
            <w:pPr>
              <w:pStyle w:val="11"/>
            </w:pPr>
            <w:r>
              <w:t>20662.00</w:t>
            </w:r>
          </w:p>
        </w:tc>
        <w:tc>
          <w:tcPr>
            <w:tcW w:w="2551" w:type="dxa"/>
            <w:vAlign w:val="center"/>
          </w:tcPr>
          <w:p>
            <w:pPr>
              <w:pStyle w:val="11"/>
            </w:pPr>
          </w:p>
        </w:tc>
        <w:tc>
          <w:tcPr>
            <w:tcW w:w="2551" w:type="dxa"/>
            <w:vAlign w:val="center"/>
          </w:tcPr>
          <w:p>
            <w:pPr>
              <w:pStyle w:val="11"/>
            </w:pPr>
            <w:r>
              <w:t>20662.00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20826</w:t>
            </w:r>
          </w:p>
        </w:tc>
        <w:tc>
          <w:tcPr>
            <w:tcW w:w="4535" w:type="dxa"/>
            <w:vAlign w:val="center"/>
          </w:tcPr>
          <w:p>
            <w:pPr>
              <w:pStyle w:val="12"/>
            </w:pPr>
            <w:r>
              <w:t>财政对基本养老保险基金的补助</w:t>
            </w:r>
          </w:p>
        </w:tc>
        <w:tc>
          <w:tcPr>
            <w:tcW w:w="2551" w:type="dxa"/>
            <w:vAlign w:val="center"/>
          </w:tcPr>
          <w:p>
            <w:pPr>
              <w:pStyle w:val="11"/>
            </w:pPr>
            <w:r>
              <w:t>2530.40</w:t>
            </w:r>
          </w:p>
        </w:tc>
        <w:tc>
          <w:tcPr>
            <w:tcW w:w="2551" w:type="dxa"/>
            <w:vAlign w:val="center"/>
          </w:tcPr>
          <w:p>
            <w:pPr>
              <w:pStyle w:val="11"/>
            </w:pPr>
          </w:p>
        </w:tc>
        <w:tc>
          <w:tcPr>
            <w:tcW w:w="2551" w:type="dxa"/>
            <w:vAlign w:val="center"/>
          </w:tcPr>
          <w:p>
            <w:pPr>
              <w:pStyle w:val="11"/>
            </w:pPr>
            <w:r>
              <w:t>2530.40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2082601</w:t>
            </w:r>
          </w:p>
        </w:tc>
        <w:tc>
          <w:tcPr>
            <w:tcW w:w="4535" w:type="dxa"/>
            <w:vAlign w:val="center"/>
          </w:tcPr>
          <w:p>
            <w:pPr>
              <w:pStyle w:val="12"/>
            </w:pPr>
            <w:r>
              <w:t>财政对企业职工基本养老保险基金的补助</w:t>
            </w:r>
          </w:p>
        </w:tc>
        <w:tc>
          <w:tcPr>
            <w:tcW w:w="2551" w:type="dxa"/>
            <w:vAlign w:val="center"/>
          </w:tcPr>
          <w:p>
            <w:pPr>
              <w:pStyle w:val="11"/>
            </w:pPr>
            <w:r>
              <w:t>2530.40</w:t>
            </w:r>
          </w:p>
        </w:tc>
        <w:tc>
          <w:tcPr>
            <w:tcW w:w="2551" w:type="dxa"/>
            <w:vAlign w:val="center"/>
          </w:tcPr>
          <w:p>
            <w:pPr>
              <w:pStyle w:val="11"/>
            </w:pPr>
          </w:p>
        </w:tc>
        <w:tc>
          <w:tcPr>
            <w:tcW w:w="2551" w:type="dxa"/>
            <w:vAlign w:val="center"/>
          </w:tcPr>
          <w:p>
            <w:pPr>
              <w:pStyle w:val="11"/>
            </w:pPr>
            <w:r>
              <w:t>2530.40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69.31</w:t>
            </w:r>
          </w:p>
        </w:tc>
        <w:tc>
          <w:tcPr>
            <w:tcW w:w="2551" w:type="dxa"/>
            <w:vAlign w:val="center"/>
          </w:tcPr>
          <w:p>
            <w:pPr>
              <w:pStyle w:val="15"/>
            </w:pPr>
            <w:r>
              <w:t>64.71</w:t>
            </w:r>
          </w:p>
        </w:tc>
        <w:tc>
          <w:tcPr>
            <w:tcW w:w="2551" w:type="dxa"/>
            <w:vAlign w:val="center"/>
          </w:tcPr>
          <w:p>
            <w:pPr>
              <w:pStyle w:val="15"/>
            </w:pPr>
            <w:r>
              <w:t>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64.71</w:t>
            </w:r>
          </w:p>
        </w:tc>
        <w:tc>
          <w:tcPr>
            <w:tcW w:w="2551" w:type="dxa"/>
            <w:vAlign w:val="center"/>
          </w:tcPr>
          <w:p>
            <w:pPr>
              <w:pStyle w:val="11"/>
            </w:pPr>
            <w:r>
              <w:t>64.71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33.66</w:t>
            </w:r>
          </w:p>
        </w:tc>
        <w:tc>
          <w:tcPr>
            <w:tcW w:w="2551" w:type="dxa"/>
            <w:vAlign w:val="center"/>
          </w:tcPr>
          <w:p>
            <w:pPr>
              <w:pStyle w:val="11"/>
            </w:pPr>
            <w:r>
              <w:t>33.66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2.98</w:t>
            </w:r>
          </w:p>
        </w:tc>
        <w:tc>
          <w:tcPr>
            <w:tcW w:w="2551" w:type="dxa"/>
            <w:vAlign w:val="center"/>
          </w:tcPr>
          <w:p>
            <w:pPr>
              <w:pStyle w:val="11"/>
            </w:pPr>
            <w:r>
              <w:t>2.98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15.01</w:t>
            </w:r>
          </w:p>
        </w:tc>
        <w:tc>
          <w:tcPr>
            <w:tcW w:w="2551" w:type="dxa"/>
            <w:vAlign w:val="center"/>
          </w:tcPr>
          <w:p>
            <w:pPr>
              <w:pStyle w:val="11"/>
            </w:pPr>
            <w:r>
              <w:t>15.01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6.44</w:t>
            </w:r>
          </w:p>
        </w:tc>
        <w:tc>
          <w:tcPr>
            <w:tcW w:w="2551" w:type="dxa"/>
            <w:vAlign w:val="center"/>
          </w:tcPr>
          <w:p>
            <w:pPr>
              <w:pStyle w:val="11"/>
            </w:pPr>
            <w:r>
              <w:t>6.44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3.22</w:t>
            </w:r>
          </w:p>
        </w:tc>
        <w:tc>
          <w:tcPr>
            <w:tcW w:w="2551" w:type="dxa"/>
            <w:vAlign w:val="center"/>
          </w:tcPr>
          <w:p>
            <w:pPr>
              <w:pStyle w:val="11"/>
            </w:pPr>
            <w:r>
              <w:t>3.22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3.21</w:t>
            </w:r>
          </w:p>
        </w:tc>
        <w:tc>
          <w:tcPr>
            <w:tcW w:w="2551" w:type="dxa"/>
            <w:vAlign w:val="center"/>
          </w:tcPr>
          <w:p>
            <w:pPr>
              <w:pStyle w:val="11"/>
            </w:pPr>
            <w:r>
              <w:t>3.21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0.20</w:t>
            </w:r>
          </w:p>
        </w:tc>
        <w:tc>
          <w:tcPr>
            <w:tcW w:w="2551" w:type="dxa"/>
            <w:vAlign w:val="center"/>
          </w:tcPr>
          <w:p>
            <w:pPr>
              <w:pStyle w:val="11"/>
            </w:pPr>
            <w:r>
              <w:t>0.20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4.60</w:t>
            </w:r>
          </w:p>
        </w:tc>
        <w:tc>
          <w:tcPr>
            <w:tcW w:w="2551" w:type="dxa"/>
            <w:vAlign w:val="center"/>
          </w:tcPr>
          <w:p>
            <w:pPr>
              <w:pStyle w:val="11"/>
            </w:pPr>
          </w:p>
        </w:tc>
        <w:tc>
          <w:tcPr>
            <w:tcW w:w="2551" w:type="dxa"/>
            <w:vAlign w:val="center"/>
          </w:tcPr>
          <w:p>
            <w:pPr>
              <w:pStyle w:val="11"/>
            </w:pPr>
            <w:r>
              <w:t>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魏县社保中心本级2025年单位预算信息公开情况说明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按照《中华人民共和国预算法》、《地方预决算公开操作规程》和《关于进一步推进预算公开工作的实施意见》规定，现将魏县社保中心本级2025年单位预算公开如下：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全县党政机关、事业单位工作人员、行政区域内各类企业职工和个体劳动者社会保险等业务的办理和个人账户管理，参保登记、基数核定、关系转移和个人权益记录的社会保险。2、负责全县养老、工伤、失业等社会保险基金的筹集、支付、基金调剂和保值增值管理。3、负责全县离退休人员社会化管理服务工作。4、负责全县社会保险稽核工作。5、统筹管理、贯彻各项社会保险的方针政策和待遇标准。6、负责社会保险扩面工作，配合地税部门完成征缴任务。3、负责参保单位和职工业务数据电子档案录入工作。4、负责关系转移人员和参保人员权益记录打印邮寄工作。5、负责符合退休人员待遇核定资料审核和待遇调整工作。6、负责死亡职工和退休人员丧葬费、抚恤费和遗属待遇计算审核工作。7、负责退休人员资格认证和社会化管理服务工作。8、负责离退休人员养老金、工伤金、失业金待遇发放工作。9、负责职工社会保险个人账户办理到账工作。10、负责保险基金预决算编制、基金管理、基金统计工作。11、负责工伤职工待遇审核、待遇调整、旧病复发人员住院治疗审核、定点医院医疗费审核结算等工作。12、负责公亡职工丧葬费、抚恤费和遗属待遇审核工作。13、负责工伤职工住院管理工作。14、负责失业职工待遇审核、待遇调整、失业期间医疗保险申报等工作。15、负责参保单位援企稳岗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魏县社保中心本级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23271.71万元，其中：一般公共预算收入23271.71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社保中心本级年度单位预算中支出预算的总体情况。2025年支出预算23271.71万元，其中基本支出69.31万元，包括人员经费64.71万元和日常公用经费4.60万元；项目支出23202.40万元，主要为社会保障和就业支出23202.40万元</w:t>
      </w:r>
    </w:p>
    <w:p>
      <w:pPr>
        <w:pStyle w:val="18"/>
      </w:pPr>
      <w:r>
        <w:t>3、比上年增减情况</w:t>
      </w:r>
    </w:p>
    <w:p>
      <w:pPr>
        <w:pStyle w:val="18"/>
      </w:pPr>
      <w:r>
        <w:t>2025年预算收支安排23271.71万元，较2024年预算增加2358.33万元，其中：基本支出减少21.07万元，主要为工资福利支出减少项目支出增加2379.40万元，主要为社会保障和就业支出增加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2025年，我单位机关运行经费共计安排4.60万元，主要用于日常维修、办公用房水电费、办公用房取暖费、办公用房物业管理费等日常运行支出。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财政拨款“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1、社会保障工作经费绩效目标表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13043425P00000110072C</w:t>
            </w:r>
          </w:p>
        </w:tc>
        <w:tc>
          <w:tcPr>
            <w:tcW w:w="2835" w:type="dxa"/>
            <w:vAlign w:val="center"/>
          </w:tcPr>
          <w:p>
            <w:pPr>
              <w:pStyle w:val="10"/>
            </w:pPr>
            <w:r>
              <w:t>项目名称</w:t>
            </w:r>
          </w:p>
        </w:tc>
        <w:tc>
          <w:tcPr>
            <w:tcW w:w="6095" w:type="dxa"/>
            <w:gridSpan w:val="3"/>
            <w:vAlign w:val="center"/>
          </w:tcPr>
          <w:p>
            <w:pPr>
              <w:pStyle w:val="12"/>
            </w:pPr>
            <w:r>
              <w:t>社会保障工作经费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开展社会保险政策的宣传活动，动员更多人参保，保障社保中心工作正常运作，提高社保经办服务水平。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1.通过租赁车辆1辆，开展社会保险政策的宣传活动，动员更多人参保，保障社保中心工作正常运作，提高社保经办服务水平。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开展外宣活动数量</w:t>
            </w:r>
          </w:p>
        </w:tc>
        <w:tc>
          <w:tcPr>
            <w:tcW w:w="5386" w:type="dxa"/>
            <w:vAlign w:val="center"/>
          </w:tcPr>
          <w:p>
            <w:pPr>
              <w:pStyle w:val="12"/>
            </w:pPr>
            <w:r>
              <w:t>反映开展外宣活动情况</w:t>
            </w:r>
          </w:p>
        </w:tc>
        <w:tc>
          <w:tcPr>
            <w:tcW w:w="2268" w:type="dxa"/>
            <w:vAlign w:val="center"/>
          </w:tcPr>
          <w:p>
            <w:pPr>
              <w:pStyle w:val="12"/>
            </w:pPr>
            <w:r>
              <w:t>≥2次</w:t>
            </w:r>
          </w:p>
        </w:tc>
        <w:tc>
          <w:tcPr>
            <w:tcW w:w="1276" w:type="dxa"/>
            <w:vAlign w:val="center"/>
          </w:tcPr>
          <w:p>
            <w:pPr>
              <w:pStyle w:val="12"/>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车辆租赁数量</w:t>
            </w:r>
          </w:p>
        </w:tc>
        <w:tc>
          <w:tcPr>
            <w:tcW w:w="5386" w:type="dxa"/>
            <w:vAlign w:val="center"/>
          </w:tcPr>
          <w:p>
            <w:pPr>
              <w:pStyle w:val="12"/>
            </w:pPr>
            <w:r>
              <w:t>车辆租赁数量</w:t>
            </w:r>
          </w:p>
        </w:tc>
        <w:tc>
          <w:tcPr>
            <w:tcW w:w="2268" w:type="dxa"/>
            <w:vAlign w:val="center"/>
          </w:tcPr>
          <w:p>
            <w:pPr>
              <w:pStyle w:val="12"/>
            </w:pPr>
            <w:r>
              <w:t>≥1辆</w:t>
            </w:r>
          </w:p>
        </w:tc>
        <w:tc>
          <w:tcPr>
            <w:tcW w:w="1276" w:type="dxa"/>
            <w:vAlign w:val="center"/>
          </w:tcPr>
          <w:p>
            <w:pPr>
              <w:pStyle w:val="12"/>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经费使用合格率</w:t>
            </w:r>
          </w:p>
        </w:tc>
        <w:tc>
          <w:tcPr>
            <w:tcW w:w="5386" w:type="dxa"/>
            <w:vAlign w:val="center"/>
          </w:tcPr>
          <w:p>
            <w:pPr>
              <w:pStyle w:val="12"/>
            </w:pPr>
            <w:r>
              <w:t>经费使用合格率</w:t>
            </w:r>
          </w:p>
        </w:tc>
        <w:tc>
          <w:tcPr>
            <w:tcW w:w="2268" w:type="dxa"/>
            <w:vAlign w:val="center"/>
          </w:tcPr>
          <w:p>
            <w:pPr>
              <w:pStyle w:val="12"/>
            </w:pPr>
            <w:r>
              <w:t>100%</w:t>
            </w:r>
          </w:p>
        </w:tc>
        <w:tc>
          <w:tcPr>
            <w:tcW w:w="1276" w:type="dxa"/>
            <w:vAlign w:val="center"/>
          </w:tcPr>
          <w:p>
            <w:pPr>
              <w:pStyle w:val="12"/>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社会保险工作任务完成及时率</w:t>
            </w:r>
          </w:p>
        </w:tc>
        <w:tc>
          <w:tcPr>
            <w:tcW w:w="2268" w:type="dxa"/>
            <w:vAlign w:val="center"/>
          </w:tcPr>
          <w:p>
            <w:pPr>
              <w:pStyle w:val="12"/>
            </w:pPr>
            <w:r>
              <w:t>100%</w:t>
            </w:r>
          </w:p>
        </w:tc>
        <w:tc>
          <w:tcPr>
            <w:tcW w:w="1276" w:type="dxa"/>
            <w:vAlign w:val="center"/>
          </w:tcPr>
          <w:p>
            <w:pPr>
              <w:pStyle w:val="12"/>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社会保险工作经费总额</w:t>
            </w:r>
          </w:p>
        </w:tc>
        <w:tc>
          <w:tcPr>
            <w:tcW w:w="5386" w:type="dxa"/>
            <w:vAlign w:val="center"/>
          </w:tcPr>
          <w:p>
            <w:pPr>
              <w:pStyle w:val="12"/>
            </w:pPr>
            <w:r>
              <w:t>社会保险工作经费总额</w:t>
            </w:r>
          </w:p>
        </w:tc>
        <w:tc>
          <w:tcPr>
            <w:tcW w:w="2268" w:type="dxa"/>
            <w:vAlign w:val="center"/>
          </w:tcPr>
          <w:p>
            <w:pPr>
              <w:pStyle w:val="12"/>
            </w:pPr>
            <w:r>
              <w:t>≤10万元</w:t>
            </w:r>
          </w:p>
        </w:tc>
        <w:tc>
          <w:tcPr>
            <w:tcW w:w="1276" w:type="dxa"/>
            <w:vAlign w:val="center"/>
          </w:tcPr>
          <w:p>
            <w:pPr>
              <w:pStyle w:val="12"/>
            </w:pPr>
            <w:r>
              <w:t>2025工作计划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保障中心工作正常运转</w:t>
            </w:r>
          </w:p>
        </w:tc>
        <w:tc>
          <w:tcPr>
            <w:tcW w:w="5386" w:type="dxa"/>
            <w:vAlign w:val="center"/>
          </w:tcPr>
          <w:p>
            <w:pPr>
              <w:pStyle w:val="12"/>
            </w:pPr>
            <w:r>
              <w:t>保障中心工作正常运转</w:t>
            </w:r>
          </w:p>
        </w:tc>
        <w:tc>
          <w:tcPr>
            <w:tcW w:w="2268" w:type="dxa"/>
            <w:vAlign w:val="center"/>
          </w:tcPr>
          <w:p>
            <w:pPr>
              <w:pStyle w:val="12"/>
            </w:pPr>
            <w:r>
              <w:t>有效保障</w:t>
            </w:r>
          </w:p>
        </w:tc>
        <w:tc>
          <w:tcPr>
            <w:tcW w:w="1276" w:type="dxa"/>
            <w:vAlign w:val="center"/>
          </w:tcPr>
          <w:p>
            <w:pPr>
              <w:pStyle w:val="12"/>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提高社保经办服务水平</w:t>
            </w:r>
          </w:p>
        </w:tc>
        <w:tc>
          <w:tcPr>
            <w:tcW w:w="5386" w:type="dxa"/>
            <w:vAlign w:val="center"/>
          </w:tcPr>
          <w:p>
            <w:pPr>
              <w:pStyle w:val="12"/>
            </w:pPr>
            <w:r>
              <w:t>提高社保经办服务水平</w:t>
            </w:r>
          </w:p>
        </w:tc>
        <w:tc>
          <w:tcPr>
            <w:tcW w:w="2268" w:type="dxa"/>
            <w:vAlign w:val="center"/>
          </w:tcPr>
          <w:p>
            <w:pPr>
              <w:pStyle w:val="12"/>
            </w:pPr>
            <w:r>
              <w:t>显著提高</w:t>
            </w:r>
          </w:p>
        </w:tc>
        <w:tc>
          <w:tcPr>
            <w:tcW w:w="1276" w:type="dxa"/>
            <w:vAlign w:val="center"/>
          </w:tcPr>
          <w:p>
            <w:pPr>
              <w:pStyle w:val="12"/>
            </w:pPr>
            <w:r>
              <w:t>邯郸市人民政府【2008】25号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群众对社保工作整体满意度</w:t>
            </w:r>
          </w:p>
        </w:tc>
        <w:tc>
          <w:tcPr>
            <w:tcW w:w="2268" w:type="dxa"/>
            <w:vAlign w:val="center"/>
          </w:tcPr>
          <w:p>
            <w:pPr>
              <w:pStyle w:val="12"/>
            </w:pPr>
            <w:r>
              <w:t>≥90%</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2、财政对机关事业单位养老保险的补助绩效目标表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13043425P00436110001J</w:t>
            </w:r>
          </w:p>
        </w:tc>
        <w:tc>
          <w:tcPr>
            <w:tcW w:w="2835" w:type="dxa"/>
            <w:vAlign w:val="center"/>
          </w:tcPr>
          <w:p>
            <w:pPr>
              <w:pStyle w:val="10"/>
            </w:pPr>
            <w:r>
              <w:t>项目名称</w:t>
            </w:r>
          </w:p>
        </w:tc>
        <w:tc>
          <w:tcPr>
            <w:tcW w:w="6095" w:type="dxa"/>
            <w:gridSpan w:val="3"/>
            <w:vAlign w:val="center"/>
          </w:tcPr>
          <w:p>
            <w:pPr>
              <w:pStyle w:val="12"/>
            </w:pPr>
            <w:r>
              <w:t>财政对机关事业单位养老保险的补助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16745.00</w:t>
            </w:r>
          </w:p>
        </w:tc>
        <w:tc>
          <w:tcPr>
            <w:tcW w:w="2835" w:type="dxa"/>
            <w:vAlign w:val="center"/>
          </w:tcPr>
          <w:p>
            <w:pPr>
              <w:pStyle w:val="10"/>
            </w:pPr>
            <w:r>
              <w:t>其中：财政    资金</w:t>
            </w:r>
          </w:p>
        </w:tc>
        <w:tc>
          <w:tcPr>
            <w:tcW w:w="2551" w:type="dxa"/>
            <w:vAlign w:val="center"/>
          </w:tcPr>
          <w:p>
            <w:pPr>
              <w:pStyle w:val="12"/>
            </w:pPr>
            <w:r>
              <w:t>16745.00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用于机关事业退休人员养老金发放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30%</w:t>
            </w:r>
          </w:p>
        </w:tc>
        <w:tc>
          <w:tcPr>
            <w:tcW w:w="2551" w:type="dxa"/>
            <w:vAlign w:val="center"/>
          </w:tcPr>
          <w:p>
            <w:pPr>
              <w:pStyle w:val="13"/>
            </w:pPr>
            <w:r>
              <w:t>30%</w:t>
            </w:r>
          </w:p>
        </w:tc>
        <w:tc>
          <w:tcPr>
            <w:tcW w:w="3544" w:type="dxa"/>
            <w:gridSpan w:val="2"/>
            <w:vAlign w:val="center"/>
          </w:tcPr>
          <w:p>
            <w:pPr>
              <w:pStyle w:val="13"/>
            </w:pPr>
            <w:r>
              <w:t>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1.通过足额发放机关事业退休人员养老金，达到维护社会稳定，保障退休人员生活水平的效果。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机关事业单位退休人员养老金足额补助率</w:t>
            </w:r>
          </w:p>
        </w:tc>
        <w:tc>
          <w:tcPr>
            <w:tcW w:w="5386" w:type="dxa"/>
            <w:vAlign w:val="center"/>
          </w:tcPr>
          <w:p>
            <w:pPr>
              <w:pStyle w:val="12"/>
            </w:pPr>
            <w:r>
              <w:t>机关事业单位退休人员养老金足额发放率</w:t>
            </w:r>
          </w:p>
        </w:tc>
        <w:tc>
          <w:tcPr>
            <w:tcW w:w="2268" w:type="dxa"/>
            <w:vAlign w:val="center"/>
          </w:tcPr>
          <w:p>
            <w:pPr>
              <w:pStyle w:val="12"/>
            </w:pPr>
            <w:r>
              <w:t>≥95%</w:t>
            </w:r>
          </w:p>
        </w:tc>
        <w:tc>
          <w:tcPr>
            <w:tcW w:w="1276" w:type="dxa"/>
            <w:vAlign w:val="center"/>
          </w:tcPr>
          <w:p>
            <w:pPr>
              <w:pStyle w:val="12"/>
            </w:pPr>
            <w:r>
              <w:t>冀人社规【2016】5号</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机关事业单位养老金发放补助及时率</w:t>
            </w:r>
          </w:p>
        </w:tc>
        <w:tc>
          <w:tcPr>
            <w:tcW w:w="5386" w:type="dxa"/>
            <w:vAlign w:val="center"/>
          </w:tcPr>
          <w:p>
            <w:pPr>
              <w:pStyle w:val="12"/>
            </w:pPr>
            <w:r>
              <w:t>收到资金后按时发放到位</w:t>
            </w:r>
          </w:p>
        </w:tc>
        <w:tc>
          <w:tcPr>
            <w:tcW w:w="2268" w:type="dxa"/>
            <w:vAlign w:val="center"/>
          </w:tcPr>
          <w:p>
            <w:pPr>
              <w:pStyle w:val="12"/>
            </w:pPr>
            <w:r>
              <w:t>≥95%</w:t>
            </w:r>
          </w:p>
        </w:tc>
        <w:tc>
          <w:tcPr>
            <w:tcW w:w="1276" w:type="dxa"/>
            <w:vAlign w:val="center"/>
          </w:tcPr>
          <w:p>
            <w:pPr>
              <w:pStyle w:val="12"/>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机关事业养老金总发放金额</w:t>
            </w:r>
          </w:p>
        </w:tc>
        <w:tc>
          <w:tcPr>
            <w:tcW w:w="5386" w:type="dxa"/>
            <w:vAlign w:val="center"/>
          </w:tcPr>
          <w:p>
            <w:pPr>
              <w:pStyle w:val="12"/>
            </w:pPr>
            <w:r>
              <w:t>机关事业单位养老金发放金额</w:t>
            </w:r>
          </w:p>
        </w:tc>
        <w:tc>
          <w:tcPr>
            <w:tcW w:w="2268" w:type="dxa"/>
            <w:vAlign w:val="center"/>
          </w:tcPr>
          <w:p>
            <w:pPr>
              <w:pStyle w:val="12"/>
            </w:pPr>
            <w:r>
              <w:t>≤16745万元</w:t>
            </w:r>
          </w:p>
        </w:tc>
        <w:tc>
          <w:tcPr>
            <w:tcW w:w="1276" w:type="dxa"/>
            <w:vAlign w:val="center"/>
          </w:tcPr>
          <w:p>
            <w:pPr>
              <w:pStyle w:val="12"/>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机关事业单位退休人员人数</w:t>
            </w:r>
          </w:p>
        </w:tc>
        <w:tc>
          <w:tcPr>
            <w:tcW w:w="5386" w:type="dxa"/>
            <w:vAlign w:val="center"/>
          </w:tcPr>
          <w:p>
            <w:pPr>
              <w:pStyle w:val="12"/>
            </w:pPr>
            <w:r>
              <w:t>符合法定退休年龄领取机关事业退休人员养老金的比例</w:t>
            </w:r>
          </w:p>
        </w:tc>
        <w:tc>
          <w:tcPr>
            <w:tcW w:w="2268" w:type="dxa"/>
            <w:vAlign w:val="center"/>
          </w:tcPr>
          <w:p>
            <w:pPr>
              <w:pStyle w:val="12"/>
            </w:pPr>
            <w:r>
              <w:t>≥7000人</w:t>
            </w:r>
          </w:p>
        </w:tc>
        <w:tc>
          <w:tcPr>
            <w:tcW w:w="1276" w:type="dxa"/>
            <w:vAlign w:val="center"/>
          </w:tcPr>
          <w:p>
            <w:pPr>
              <w:pStyle w:val="12"/>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退休人员基本生活质量保障率</w:t>
            </w:r>
          </w:p>
        </w:tc>
        <w:tc>
          <w:tcPr>
            <w:tcW w:w="5386" w:type="dxa"/>
            <w:vAlign w:val="center"/>
          </w:tcPr>
          <w:p>
            <w:pPr>
              <w:pStyle w:val="12"/>
            </w:pPr>
            <w:r>
              <w:t>通过发放养老金待遇，保障退休人员的基本生活</w:t>
            </w:r>
          </w:p>
        </w:tc>
        <w:tc>
          <w:tcPr>
            <w:tcW w:w="2268" w:type="dxa"/>
            <w:vAlign w:val="center"/>
          </w:tcPr>
          <w:p>
            <w:pPr>
              <w:pStyle w:val="12"/>
            </w:pPr>
            <w:r>
              <w:t>≥95%</w:t>
            </w:r>
          </w:p>
        </w:tc>
        <w:tc>
          <w:tcPr>
            <w:tcW w:w="1276" w:type="dxa"/>
            <w:vAlign w:val="center"/>
          </w:tcPr>
          <w:p>
            <w:pPr>
              <w:pStyle w:val="12"/>
            </w:pPr>
            <w:r>
              <w:t>冀人社规【2016】5号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基本养老保险制度完善率</w:t>
            </w:r>
          </w:p>
        </w:tc>
        <w:tc>
          <w:tcPr>
            <w:tcW w:w="5386" w:type="dxa"/>
            <w:vAlign w:val="center"/>
          </w:tcPr>
          <w:p>
            <w:pPr>
              <w:pStyle w:val="12"/>
            </w:pPr>
            <w:r>
              <w:t>能够长期满足机关事业退休人员对生活及物质文化的需求。</w:t>
            </w:r>
          </w:p>
        </w:tc>
        <w:tc>
          <w:tcPr>
            <w:tcW w:w="2268" w:type="dxa"/>
            <w:vAlign w:val="center"/>
          </w:tcPr>
          <w:p>
            <w:pPr>
              <w:pStyle w:val="12"/>
            </w:pPr>
            <w:r>
              <w:t>≥95%</w:t>
            </w:r>
          </w:p>
        </w:tc>
        <w:tc>
          <w:tcPr>
            <w:tcW w:w="1276" w:type="dxa"/>
            <w:vAlign w:val="center"/>
          </w:tcPr>
          <w:p>
            <w:pPr>
              <w:pStyle w:val="12"/>
            </w:pPr>
            <w:r>
              <w:t>冀人社规【2016】5号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退休人员满意度</w:t>
            </w:r>
          </w:p>
        </w:tc>
        <w:tc>
          <w:tcPr>
            <w:tcW w:w="5386" w:type="dxa"/>
            <w:vAlign w:val="center"/>
          </w:tcPr>
          <w:p>
            <w:pPr>
              <w:pStyle w:val="12"/>
            </w:pPr>
            <w:r>
              <w:t>反映群众对机关事业养老保险的满意度</w:t>
            </w:r>
          </w:p>
        </w:tc>
        <w:tc>
          <w:tcPr>
            <w:tcW w:w="2268" w:type="dxa"/>
            <w:vAlign w:val="center"/>
          </w:tcPr>
          <w:p>
            <w:pPr>
              <w:pStyle w:val="12"/>
            </w:pPr>
            <w:r>
              <w:t>≥90%</w:t>
            </w:r>
          </w:p>
        </w:tc>
        <w:tc>
          <w:tcPr>
            <w:tcW w:w="1276" w:type="dxa"/>
            <w:vAlign w:val="center"/>
          </w:tcPr>
          <w:p>
            <w:pPr>
              <w:pStyle w:val="12"/>
            </w:pPr>
            <w:r>
              <w:t>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3、财政对机关事业单位养老保险个人账户的补助绩效目标表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13043425P004361100051</w:t>
            </w:r>
          </w:p>
        </w:tc>
        <w:tc>
          <w:tcPr>
            <w:tcW w:w="2835" w:type="dxa"/>
            <w:vAlign w:val="center"/>
          </w:tcPr>
          <w:p>
            <w:pPr>
              <w:pStyle w:val="10"/>
            </w:pPr>
            <w:r>
              <w:t>项目名称</w:t>
            </w:r>
          </w:p>
        </w:tc>
        <w:tc>
          <w:tcPr>
            <w:tcW w:w="6095" w:type="dxa"/>
            <w:gridSpan w:val="3"/>
            <w:vAlign w:val="center"/>
          </w:tcPr>
          <w:p>
            <w:pPr>
              <w:pStyle w:val="12"/>
            </w:pPr>
            <w:r>
              <w:t>财政对机关事业单位养老保险个人账户的补助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108.00</w:t>
            </w:r>
          </w:p>
        </w:tc>
        <w:tc>
          <w:tcPr>
            <w:tcW w:w="2835" w:type="dxa"/>
            <w:vAlign w:val="center"/>
          </w:tcPr>
          <w:p>
            <w:pPr>
              <w:pStyle w:val="10"/>
            </w:pPr>
            <w:r>
              <w:t>其中：财政    资金</w:t>
            </w:r>
          </w:p>
        </w:tc>
        <w:tc>
          <w:tcPr>
            <w:tcW w:w="2551" w:type="dxa"/>
            <w:vAlign w:val="center"/>
          </w:tcPr>
          <w:p>
            <w:pPr>
              <w:pStyle w:val="12"/>
            </w:pPr>
            <w:r>
              <w:t>108.00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足额发放机关事业退休人员个人账户，达到维护社会稳定，保障退休人员合法权益效果。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1.通过足额发放机关事业退休人员个人账户，达到维护社会稳定，保障退休人员合法权益效果。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法定退休人员认定准确率</w:t>
            </w:r>
          </w:p>
        </w:tc>
        <w:tc>
          <w:tcPr>
            <w:tcW w:w="5386" w:type="dxa"/>
            <w:vAlign w:val="center"/>
          </w:tcPr>
          <w:p>
            <w:pPr>
              <w:pStyle w:val="12"/>
            </w:pPr>
            <w:r>
              <w:t>享受机关事业退休人员养老金占应享受机关事业退休人员养老金比例</w:t>
            </w:r>
          </w:p>
        </w:tc>
        <w:tc>
          <w:tcPr>
            <w:tcW w:w="2268" w:type="dxa"/>
            <w:vAlign w:val="center"/>
          </w:tcPr>
          <w:p>
            <w:pPr>
              <w:pStyle w:val="12"/>
            </w:pPr>
            <w:r>
              <w:t>≥95%</w:t>
            </w:r>
          </w:p>
        </w:tc>
        <w:tc>
          <w:tcPr>
            <w:tcW w:w="1276" w:type="dxa"/>
            <w:vAlign w:val="center"/>
          </w:tcPr>
          <w:p>
            <w:pPr>
              <w:pStyle w:val="12"/>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符合领取机关事业退休人员个人账户的人数</w:t>
            </w:r>
          </w:p>
        </w:tc>
        <w:tc>
          <w:tcPr>
            <w:tcW w:w="5386" w:type="dxa"/>
            <w:vAlign w:val="center"/>
          </w:tcPr>
          <w:p>
            <w:pPr>
              <w:pStyle w:val="12"/>
            </w:pPr>
            <w:r>
              <w:t>符合法定退休年龄领取机关事业退休人员养老金条件</w:t>
            </w:r>
          </w:p>
        </w:tc>
        <w:tc>
          <w:tcPr>
            <w:tcW w:w="2268" w:type="dxa"/>
            <w:vAlign w:val="center"/>
          </w:tcPr>
          <w:p>
            <w:pPr>
              <w:pStyle w:val="12"/>
            </w:pPr>
            <w:r>
              <w:t>850人</w:t>
            </w:r>
          </w:p>
        </w:tc>
        <w:tc>
          <w:tcPr>
            <w:tcW w:w="1276" w:type="dxa"/>
            <w:vAlign w:val="center"/>
          </w:tcPr>
          <w:p>
            <w:pPr>
              <w:pStyle w:val="12"/>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机关养老个人账户发放金额</w:t>
            </w:r>
          </w:p>
        </w:tc>
        <w:tc>
          <w:tcPr>
            <w:tcW w:w="5386" w:type="dxa"/>
            <w:vAlign w:val="center"/>
          </w:tcPr>
          <w:p>
            <w:pPr>
              <w:pStyle w:val="12"/>
            </w:pPr>
            <w:r>
              <w:t>严格按照年度预算资金108万的标准执行</w:t>
            </w:r>
          </w:p>
        </w:tc>
        <w:tc>
          <w:tcPr>
            <w:tcW w:w="2268" w:type="dxa"/>
            <w:vAlign w:val="center"/>
          </w:tcPr>
          <w:p>
            <w:pPr>
              <w:pStyle w:val="12"/>
            </w:pPr>
            <w:r>
              <w:t>≤108万元</w:t>
            </w:r>
          </w:p>
        </w:tc>
        <w:tc>
          <w:tcPr>
            <w:tcW w:w="1276" w:type="dxa"/>
            <w:vAlign w:val="center"/>
          </w:tcPr>
          <w:p>
            <w:pPr>
              <w:pStyle w:val="12"/>
            </w:pPr>
            <w:r>
              <w:t>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机关事业退休人员个人账户发放及时率</w:t>
            </w:r>
          </w:p>
        </w:tc>
        <w:tc>
          <w:tcPr>
            <w:tcW w:w="5386" w:type="dxa"/>
            <w:vAlign w:val="center"/>
          </w:tcPr>
          <w:p>
            <w:pPr>
              <w:pStyle w:val="12"/>
            </w:pPr>
            <w:r>
              <w:t>收到资金后按时发放到位</w:t>
            </w:r>
          </w:p>
        </w:tc>
        <w:tc>
          <w:tcPr>
            <w:tcW w:w="2268" w:type="dxa"/>
            <w:vAlign w:val="center"/>
          </w:tcPr>
          <w:p>
            <w:pPr>
              <w:pStyle w:val="12"/>
            </w:pPr>
            <w:r>
              <w:t>100%</w:t>
            </w:r>
          </w:p>
        </w:tc>
        <w:tc>
          <w:tcPr>
            <w:tcW w:w="1276" w:type="dxa"/>
            <w:vAlign w:val="center"/>
          </w:tcPr>
          <w:p>
            <w:pPr>
              <w:pStyle w:val="12"/>
            </w:pPr>
            <w:r>
              <w:t>冀人社规【2016】5号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退休人员权益保障率</w:t>
            </w:r>
          </w:p>
        </w:tc>
        <w:tc>
          <w:tcPr>
            <w:tcW w:w="5386" w:type="dxa"/>
            <w:vAlign w:val="center"/>
          </w:tcPr>
          <w:p>
            <w:pPr>
              <w:pStyle w:val="12"/>
            </w:pPr>
            <w:r>
              <w:t>通过按时足额发放事业单位退休人员养老金提高退休人员水平，改善人民生活质量。</w:t>
            </w:r>
          </w:p>
        </w:tc>
        <w:tc>
          <w:tcPr>
            <w:tcW w:w="2268" w:type="dxa"/>
            <w:vAlign w:val="center"/>
          </w:tcPr>
          <w:p>
            <w:pPr>
              <w:pStyle w:val="12"/>
            </w:pPr>
            <w:r>
              <w:t>≥95%</w:t>
            </w:r>
          </w:p>
        </w:tc>
        <w:tc>
          <w:tcPr>
            <w:tcW w:w="1276" w:type="dxa"/>
            <w:vAlign w:val="center"/>
          </w:tcPr>
          <w:p>
            <w:pPr>
              <w:pStyle w:val="12"/>
            </w:pPr>
            <w:r>
              <w:t>调查情况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退休相关政策完善率</w:t>
            </w:r>
          </w:p>
        </w:tc>
        <w:tc>
          <w:tcPr>
            <w:tcW w:w="5386" w:type="dxa"/>
            <w:vAlign w:val="center"/>
          </w:tcPr>
          <w:p>
            <w:pPr>
              <w:pStyle w:val="12"/>
            </w:pPr>
            <w:r>
              <w:t>符合条件的退休人员按时足额发放退休金至终生</w:t>
            </w:r>
          </w:p>
        </w:tc>
        <w:tc>
          <w:tcPr>
            <w:tcW w:w="2268" w:type="dxa"/>
            <w:vAlign w:val="center"/>
          </w:tcPr>
          <w:p>
            <w:pPr>
              <w:pStyle w:val="12"/>
            </w:pPr>
            <w:r>
              <w:t>≥95%</w:t>
            </w:r>
          </w:p>
        </w:tc>
        <w:tc>
          <w:tcPr>
            <w:tcW w:w="1276" w:type="dxa"/>
            <w:vAlign w:val="center"/>
          </w:tcPr>
          <w:p>
            <w:pPr>
              <w:pStyle w:val="12"/>
            </w:pPr>
            <w:r>
              <w:t>调查情况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退休人员满意度</w:t>
            </w:r>
          </w:p>
        </w:tc>
        <w:tc>
          <w:tcPr>
            <w:tcW w:w="5386" w:type="dxa"/>
            <w:vAlign w:val="center"/>
          </w:tcPr>
          <w:p>
            <w:pPr>
              <w:pStyle w:val="12"/>
            </w:pPr>
            <w:r>
              <w:t>反映群众对机关事业养老保险的满意度</w:t>
            </w:r>
          </w:p>
        </w:tc>
        <w:tc>
          <w:tcPr>
            <w:tcW w:w="2268" w:type="dxa"/>
            <w:vAlign w:val="center"/>
          </w:tcPr>
          <w:p>
            <w:pPr>
              <w:pStyle w:val="12"/>
            </w:pPr>
            <w:r>
              <w:t>≥80%</w:t>
            </w:r>
          </w:p>
        </w:tc>
        <w:tc>
          <w:tcPr>
            <w:tcW w:w="1276" w:type="dxa"/>
            <w:vAlign w:val="center"/>
          </w:tcPr>
          <w:p>
            <w:pPr>
              <w:pStyle w:val="12"/>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4、财政对企业职工养老保险的补助绩效目标表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13043425P00436010001W</w:t>
            </w:r>
          </w:p>
        </w:tc>
        <w:tc>
          <w:tcPr>
            <w:tcW w:w="2835" w:type="dxa"/>
            <w:vAlign w:val="center"/>
          </w:tcPr>
          <w:p>
            <w:pPr>
              <w:pStyle w:val="10"/>
            </w:pPr>
            <w:r>
              <w:t>项目名称</w:t>
            </w:r>
          </w:p>
        </w:tc>
        <w:tc>
          <w:tcPr>
            <w:tcW w:w="6095" w:type="dxa"/>
            <w:gridSpan w:val="3"/>
            <w:vAlign w:val="center"/>
          </w:tcPr>
          <w:p>
            <w:pPr>
              <w:pStyle w:val="12"/>
            </w:pPr>
            <w:r>
              <w:t>财政对企业职工养老保险的补助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2530.40</w:t>
            </w:r>
          </w:p>
        </w:tc>
        <w:tc>
          <w:tcPr>
            <w:tcW w:w="2835" w:type="dxa"/>
            <w:vAlign w:val="center"/>
          </w:tcPr>
          <w:p>
            <w:pPr>
              <w:pStyle w:val="10"/>
            </w:pPr>
            <w:r>
              <w:t>其中：财政    资金</w:t>
            </w:r>
          </w:p>
        </w:tc>
        <w:tc>
          <w:tcPr>
            <w:tcW w:w="2551" w:type="dxa"/>
            <w:vAlign w:val="center"/>
          </w:tcPr>
          <w:p>
            <w:pPr>
              <w:pStyle w:val="12"/>
            </w:pPr>
            <w:r>
              <w:t>2530.40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用于企业退休人员养老金支出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1.通过宣传各项利企惠民政策，保障企业退休人员按时、足额发放，达到社会正常运转，维护社会稳定的效果。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企业退休人员享受养老保险待遇人数</w:t>
            </w:r>
          </w:p>
        </w:tc>
        <w:tc>
          <w:tcPr>
            <w:tcW w:w="5386" w:type="dxa"/>
            <w:vAlign w:val="center"/>
          </w:tcPr>
          <w:p>
            <w:pPr>
              <w:pStyle w:val="12"/>
            </w:pPr>
            <w:r>
              <w:t>符合法定退休年龄领取企业退休人员养老金的比例</w:t>
            </w:r>
          </w:p>
        </w:tc>
        <w:tc>
          <w:tcPr>
            <w:tcW w:w="2268" w:type="dxa"/>
            <w:vAlign w:val="center"/>
          </w:tcPr>
          <w:p>
            <w:pPr>
              <w:pStyle w:val="12"/>
            </w:pPr>
            <w:r>
              <w:t>≥13879人</w:t>
            </w:r>
          </w:p>
        </w:tc>
        <w:tc>
          <w:tcPr>
            <w:tcW w:w="1276" w:type="dxa"/>
            <w:vAlign w:val="center"/>
          </w:tcPr>
          <w:p>
            <w:pPr>
              <w:pStyle w:val="12"/>
            </w:pPr>
            <w:r>
              <w:t>冀政字【2017】7号文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企业退休人员养老金足额补助到位率</w:t>
            </w:r>
          </w:p>
        </w:tc>
        <w:tc>
          <w:tcPr>
            <w:tcW w:w="5386" w:type="dxa"/>
            <w:vAlign w:val="center"/>
          </w:tcPr>
          <w:p>
            <w:pPr>
              <w:pStyle w:val="12"/>
            </w:pPr>
            <w:r>
              <w:t>退休人员养老金足额发放率</w:t>
            </w:r>
          </w:p>
        </w:tc>
        <w:tc>
          <w:tcPr>
            <w:tcW w:w="2268" w:type="dxa"/>
            <w:vAlign w:val="center"/>
          </w:tcPr>
          <w:p>
            <w:pPr>
              <w:pStyle w:val="12"/>
            </w:pPr>
            <w:r>
              <w:t>≥90%</w:t>
            </w:r>
          </w:p>
        </w:tc>
        <w:tc>
          <w:tcPr>
            <w:tcW w:w="1276" w:type="dxa"/>
            <w:vAlign w:val="center"/>
          </w:tcPr>
          <w:p>
            <w:pPr>
              <w:pStyle w:val="12"/>
            </w:pPr>
            <w:r>
              <w:t>冀政字【2017】7号文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企业养老金补助发放及时率</w:t>
            </w:r>
          </w:p>
        </w:tc>
        <w:tc>
          <w:tcPr>
            <w:tcW w:w="5386" w:type="dxa"/>
            <w:vAlign w:val="center"/>
          </w:tcPr>
          <w:p>
            <w:pPr>
              <w:pStyle w:val="12"/>
            </w:pPr>
            <w:r>
              <w:t>严收到资金后按时发放到位</w:t>
            </w:r>
          </w:p>
        </w:tc>
        <w:tc>
          <w:tcPr>
            <w:tcW w:w="2268" w:type="dxa"/>
            <w:vAlign w:val="center"/>
          </w:tcPr>
          <w:p>
            <w:pPr>
              <w:pStyle w:val="12"/>
            </w:pPr>
            <w:r>
              <w:t>≥80%</w:t>
            </w:r>
          </w:p>
        </w:tc>
        <w:tc>
          <w:tcPr>
            <w:tcW w:w="1276" w:type="dxa"/>
            <w:vAlign w:val="center"/>
          </w:tcPr>
          <w:p>
            <w:pPr>
              <w:pStyle w:val="12"/>
            </w:pPr>
            <w:r>
              <w:t>冀政字【2017】7号文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企业养老金总发放金额</w:t>
            </w:r>
          </w:p>
        </w:tc>
        <w:tc>
          <w:tcPr>
            <w:tcW w:w="5386" w:type="dxa"/>
            <w:vAlign w:val="center"/>
          </w:tcPr>
          <w:p>
            <w:pPr>
              <w:pStyle w:val="12"/>
            </w:pPr>
            <w:r>
              <w:t>企业养老金发放金额</w:t>
            </w:r>
          </w:p>
        </w:tc>
        <w:tc>
          <w:tcPr>
            <w:tcW w:w="2268" w:type="dxa"/>
            <w:vAlign w:val="center"/>
          </w:tcPr>
          <w:p>
            <w:pPr>
              <w:pStyle w:val="12"/>
            </w:pPr>
            <w:r>
              <w:t>≤2530.4万元</w:t>
            </w:r>
          </w:p>
        </w:tc>
        <w:tc>
          <w:tcPr>
            <w:tcW w:w="1276" w:type="dxa"/>
            <w:vAlign w:val="center"/>
          </w:tcPr>
          <w:p>
            <w:pPr>
              <w:pStyle w:val="12"/>
            </w:pPr>
            <w:r>
              <w:t>冀政字【2017】7号文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提升单位认可度</w:t>
            </w:r>
          </w:p>
        </w:tc>
        <w:tc>
          <w:tcPr>
            <w:tcW w:w="5386" w:type="dxa"/>
            <w:vAlign w:val="center"/>
          </w:tcPr>
          <w:p>
            <w:pPr>
              <w:pStyle w:val="12"/>
            </w:pPr>
            <w:r>
              <w:t>惠民利企政策执行，各项养老金及时发放得到一致认可</w:t>
            </w:r>
          </w:p>
        </w:tc>
        <w:tc>
          <w:tcPr>
            <w:tcW w:w="2268" w:type="dxa"/>
            <w:vAlign w:val="center"/>
          </w:tcPr>
          <w:p>
            <w:pPr>
              <w:pStyle w:val="12"/>
            </w:pPr>
            <w:r>
              <w:t>≥80%</w:t>
            </w:r>
          </w:p>
        </w:tc>
        <w:tc>
          <w:tcPr>
            <w:tcW w:w="1276" w:type="dxa"/>
            <w:vAlign w:val="center"/>
          </w:tcPr>
          <w:p>
            <w:pPr>
              <w:pStyle w:val="12"/>
            </w:pPr>
            <w:r>
              <w:t>冀政字【2017】7号文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惠民利企政策落实度</w:t>
            </w:r>
          </w:p>
        </w:tc>
        <w:tc>
          <w:tcPr>
            <w:tcW w:w="5386" w:type="dxa"/>
            <w:vAlign w:val="center"/>
          </w:tcPr>
          <w:p>
            <w:pPr>
              <w:pStyle w:val="12"/>
            </w:pPr>
            <w:r>
              <w:t>惠民利企政策执行，各项养老金及时发放得到一致认可</w:t>
            </w:r>
          </w:p>
        </w:tc>
        <w:tc>
          <w:tcPr>
            <w:tcW w:w="2268" w:type="dxa"/>
            <w:vAlign w:val="center"/>
          </w:tcPr>
          <w:p>
            <w:pPr>
              <w:pStyle w:val="12"/>
            </w:pPr>
            <w:r>
              <w:t>≥80%</w:t>
            </w:r>
          </w:p>
        </w:tc>
        <w:tc>
          <w:tcPr>
            <w:tcW w:w="1276" w:type="dxa"/>
            <w:vAlign w:val="center"/>
          </w:tcPr>
          <w:p>
            <w:pPr>
              <w:pStyle w:val="12"/>
            </w:pPr>
            <w:r>
              <w:t>冀政字【2017】7号文</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企业退休人员满意度</w:t>
            </w:r>
          </w:p>
        </w:tc>
        <w:tc>
          <w:tcPr>
            <w:tcW w:w="5386" w:type="dxa"/>
            <w:vAlign w:val="center"/>
          </w:tcPr>
          <w:p>
            <w:pPr>
              <w:pStyle w:val="12"/>
            </w:pPr>
            <w:r>
              <w:t>受众群体满意人员占总体的占比</w:t>
            </w:r>
          </w:p>
        </w:tc>
        <w:tc>
          <w:tcPr>
            <w:tcW w:w="2268" w:type="dxa"/>
            <w:vAlign w:val="center"/>
          </w:tcPr>
          <w:p>
            <w:pPr>
              <w:pStyle w:val="12"/>
            </w:pPr>
            <w:r>
              <w:t>≥80%</w:t>
            </w:r>
          </w:p>
        </w:tc>
        <w:tc>
          <w:tcPr>
            <w:tcW w:w="1276" w:type="dxa"/>
            <w:vAlign w:val="center"/>
          </w:tcPr>
          <w:p>
            <w:pPr>
              <w:pStyle w:val="12"/>
            </w:pPr>
            <w:r>
              <w:t>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5、冀财社【2024】155号2025年中央财政机关事业单位养老保险金补助绩效目标表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13043425P00436110003R</w:t>
            </w:r>
          </w:p>
        </w:tc>
        <w:tc>
          <w:tcPr>
            <w:tcW w:w="2835" w:type="dxa"/>
            <w:vAlign w:val="center"/>
          </w:tcPr>
          <w:p>
            <w:pPr>
              <w:pStyle w:val="10"/>
            </w:pPr>
            <w:r>
              <w:t>项目名称</w:t>
            </w:r>
          </w:p>
        </w:tc>
        <w:tc>
          <w:tcPr>
            <w:tcW w:w="6095" w:type="dxa"/>
            <w:gridSpan w:val="3"/>
            <w:vAlign w:val="center"/>
          </w:tcPr>
          <w:p>
            <w:pPr>
              <w:pStyle w:val="12"/>
            </w:pPr>
            <w:r>
              <w:t>冀财社【2024】155号2025年中央财政机关事业单位养老保险金补助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3809.00</w:t>
            </w:r>
          </w:p>
        </w:tc>
        <w:tc>
          <w:tcPr>
            <w:tcW w:w="2835" w:type="dxa"/>
            <w:vAlign w:val="center"/>
          </w:tcPr>
          <w:p>
            <w:pPr>
              <w:pStyle w:val="10"/>
            </w:pPr>
            <w:r>
              <w:t>其中：财政    资金</w:t>
            </w:r>
          </w:p>
        </w:tc>
        <w:tc>
          <w:tcPr>
            <w:tcW w:w="2551" w:type="dxa"/>
            <w:vAlign w:val="center"/>
          </w:tcPr>
          <w:p>
            <w:pPr>
              <w:pStyle w:val="12"/>
            </w:pPr>
            <w:r>
              <w:t>3809.00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用于2025年机关事业退休人员养老金支出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1.社保中心2025年确保对7000人机关事业退休人员养老金养老金按时、足额发放，共计资金3809万元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机关事业单位退休人员养老金足额发放率</w:t>
            </w:r>
          </w:p>
        </w:tc>
        <w:tc>
          <w:tcPr>
            <w:tcW w:w="5386" w:type="dxa"/>
            <w:vAlign w:val="center"/>
          </w:tcPr>
          <w:p>
            <w:pPr>
              <w:pStyle w:val="12"/>
            </w:pPr>
            <w:r>
              <w:t>保证机关事业单位退休人员养老金按时足额发放</w:t>
            </w:r>
          </w:p>
        </w:tc>
        <w:tc>
          <w:tcPr>
            <w:tcW w:w="2268" w:type="dxa"/>
            <w:vAlign w:val="center"/>
          </w:tcPr>
          <w:p>
            <w:pPr>
              <w:pStyle w:val="12"/>
            </w:pPr>
            <w:r>
              <w:t>≥95%</w:t>
            </w:r>
          </w:p>
        </w:tc>
        <w:tc>
          <w:tcPr>
            <w:tcW w:w="1276" w:type="dxa"/>
            <w:vAlign w:val="center"/>
          </w:tcPr>
          <w:p>
            <w:pPr>
              <w:pStyle w:val="12"/>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发放及时率</w:t>
            </w:r>
          </w:p>
        </w:tc>
        <w:tc>
          <w:tcPr>
            <w:tcW w:w="2268" w:type="dxa"/>
            <w:vAlign w:val="center"/>
          </w:tcPr>
          <w:p>
            <w:pPr>
              <w:pStyle w:val="12"/>
            </w:pPr>
            <w:r>
              <w:t>100%</w:t>
            </w:r>
          </w:p>
        </w:tc>
        <w:tc>
          <w:tcPr>
            <w:tcW w:w="1276" w:type="dxa"/>
            <w:vAlign w:val="center"/>
          </w:tcPr>
          <w:p>
            <w:pPr>
              <w:pStyle w:val="12"/>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补助金额</w:t>
            </w:r>
          </w:p>
        </w:tc>
        <w:tc>
          <w:tcPr>
            <w:tcW w:w="2268" w:type="dxa"/>
            <w:vAlign w:val="center"/>
          </w:tcPr>
          <w:p>
            <w:pPr>
              <w:pStyle w:val="12"/>
            </w:pPr>
            <w:r>
              <w:t>≤3809万元</w:t>
            </w:r>
          </w:p>
        </w:tc>
        <w:tc>
          <w:tcPr>
            <w:tcW w:w="1276" w:type="dxa"/>
            <w:vAlign w:val="center"/>
          </w:tcPr>
          <w:p>
            <w:pPr>
              <w:pStyle w:val="12"/>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符合法定退休年龄领取机关事业退休人员养老金的比例</w:t>
            </w:r>
          </w:p>
        </w:tc>
        <w:tc>
          <w:tcPr>
            <w:tcW w:w="2268" w:type="dxa"/>
            <w:vAlign w:val="center"/>
          </w:tcPr>
          <w:p>
            <w:pPr>
              <w:pStyle w:val="12"/>
            </w:pPr>
            <w:r>
              <w:t>≥7000人</w:t>
            </w:r>
          </w:p>
        </w:tc>
        <w:tc>
          <w:tcPr>
            <w:tcW w:w="1276" w:type="dxa"/>
            <w:vAlign w:val="center"/>
          </w:tcPr>
          <w:p>
            <w:pPr>
              <w:pStyle w:val="12"/>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保障参保人员基本生活</w:t>
            </w:r>
          </w:p>
        </w:tc>
        <w:tc>
          <w:tcPr>
            <w:tcW w:w="5386" w:type="dxa"/>
            <w:vAlign w:val="center"/>
          </w:tcPr>
          <w:p>
            <w:pPr>
              <w:pStyle w:val="12"/>
            </w:pPr>
            <w:r>
              <w:t>通过发放养老金待遇，保障退休人员的基本生活</w:t>
            </w:r>
          </w:p>
        </w:tc>
        <w:tc>
          <w:tcPr>
            <w:tcW w:w="2268" w:type="dxa"/>
            <w:vAlign w:val="center"/>
          </w:tcPr>
          <w:p>
            <w:pPr>
              <w:pStyle w:val="12"/>
            </w:pPr>
            <w:r>
              <w:t>效果显著</w:t>
            </w:r>
          </w:p>
        </w:tc>
        <w:tc>
          <w:tcPr>
            <w:tcW w:w="1276" w:type="dxa"/>
            <w:vAlign w:val="center"/>
          </w:tcPr>
          <w:p>
            <w:pPr>
              <w:pStyle w:val="12"/>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基本养老保险制度长期可持续</w:t>
            </w:r>
          </w:p>
        </w:tc>
        <w:tc>
          <w:tcPr>
            <w:tcW w:w="5386" w:type="dxa"/>
            <w:vAlign w:val="center"/>
          </w:tcPr>
          <w:p>
            <w:pPr>
              <w:pStyle w:val="12"/>
            </w:pPr>
            <w:r>
              <w:t>能够长期满足机关事业退休人员对生活及物质文化的需求。</w:t>
            </w:r>
          </w:p>
        </w:tc>
        <w:tc>
          <w:tcPr>
            <w:tcW w:w="2268" w:type="dxa"/>
            <w:vAlign w:val="center"/>
          </w:tcPr>
          <w:p>
            <w:pPr>
              <w:pStyle w:val="12"/>
            </w:pPr>
            <w:r>
              <w:t>能够长期满足机关事业退休人员对生活及物质文化的需求。</w:t>
            </w:r>
          </w:p>
        </w:tc>
        <w:tc>
          <w:tcPr>
            <w:tcW w:w="1276" w:type="dxa"/>
            <w:vAlign w:val="center"/>
          </w:tcPr>
          <w:p>
            <w:pPr>
              <w:pStyle w:val="12"/>
            </w:pPr>
            <w:r>
              <w:t>冀财社【2024】155号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退休人员满意度</w:t>
            </w:r>
          </w:p>
        </w:tc>
        <w:tc>
          <w:tcPr>
            <w:tcW w:w="5386" w:type="dxa"/>
            <w:vAlign w:val="center"/>
          </w:tcPr>
          <w:p>
            <w:pPr>
              <w:pStyle w:val="12"/>
            </w:pPr>
            <w:r>
              <w:t>退休人员满意度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317001魏县社保中心本级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魏县社保中心本级上年末固定资产金额为0.00万元（详见下表）。本年度拟购置固定资产总额为0.00万元，已按要求列入政府采购预算，详见政府采购预算表。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317001魏县社保中心本级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4B189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7488</Words>
  <Characters>8925</Characters>
  <TotalTime>0</TotalTime>
  <ScaleCrop>false</ScaleCrop>
  <LinksUpToDate>false</LinksUpToDate>
  <CharactersWithSpaces>9067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2025-02-14T14:19:00Z</dcterms:created>
  <dc:creator>Administrator</dc:creator>
  <cp:lastModifiedBy>Administrator</cp:lastModifiedBy>
  <dcterms:modified xsi:type="dcterms:W3CDTF">2025-05-20T02:13:47Z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82C0FCE90CE64F21A5F0F65CDE837A67</vt:lpwstr>
  </property>
</Properties>
</file>