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bookmarkStart w:id="18" w:name="_GoBack"/>
      <w:bookmarkEnd w:id="18"/>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281中国共产党魏县委员会党校</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358.26</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r>
              <w:t>336.01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358.26</w:t>
            </w:r>
          </w:p>
        </w:tc>
        <w:tc>
          <w:tcPr>
            <w:tcW w:w="4535" w:type="dxa"/>
            <w:vAlign w:val="center"/>
          </w:tcPr>
          <w:p>
            <w:pPr>
              <w:pStyle w:val="11"/>
            </w:pPr>
            <w:r>
              <w:t>本年支出合计</w:t>
            </w:r>
          </w:p>
        </w:tc>
        <w:tc>
          <w:tcPr>
            <w:tcW w:w="2126" w:type="dxa"/>
            <w:vAlign w:val="center"/>
          </w:tcPr>
          <w:p>
            <w:pPr>
              <w:pStyle w:val="12"/>
            </w:pPr>
            <w:r>
              <w:t>358.26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358.26</w:t>
            </w:r>
          </w:p>
        </w:tc>
        <w:tc>
          <w:tcPr>
            <w:tcW w:w="4535" w:type="dxa"/>
            <w:vAlign w:val="center"/>
          </w:tcPr>
          <w:p>
            <w:pPr>
              <w:pStyle w:val="11"/>
            </w:pPr>
            <w:r>
              <w:t>支出总计</w:t>
            </w:r>
          </w:p>
        </w:tc>
        <w:tc>
          <w:tcPr>
            <w:tcW w:w="2126" w:type="dxa"/>
            <w:vAlign w:val="center"/>
          </w:tcPr>
          <w:p>
            <w:pPr>
              <w:pStyle w:val="12"/>
            </w:pPr>
            <w:r>
              <w:t>358.26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281中国共产党魏县委员会党校</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358.26</w:t>
            </w:r>
          </w:p>
        </w:tc>
        <w:tc>
          <w:tcPr>
            <w:tcW w:w="1134" w:type="dxa"/>
            <w:vAlign w:val="center"/>
          </w:tcPr>
          <w:p>
            <w:pPr>
              <w:pStyle w:val="12"/>
            </w:pPr>
            <w:r>
              <w:t>358.26</w:t>
            </w:r>
          </w:p>
        </w:tc>
        <w:tc>
          <w:tcPr>
            <w:tcW w:w="1134" w:type="dxa"/>
            <w:vAlign w:val="center"/>
          </w:tcPr>
          <w:p>
            <w:pPr>
              <w:pStyle w:val="12"/>
            </w:pPr>
            <w:r>
              <w:t>358.26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336.01</w:t>
            </w:r>
          </w:p>
        </w:tc>
        <w:tc>
          <w:tcPr>
            <w:tcW w:w="1134" w:type="dxa"/>
            <w:vAlign w:val="center"/>
          </w:tcPr>
          <w:p>
            <w:pPr>
              <w:pStyle w:val="10"/>
            </w:pPr>
            <w:r>
              <w:t>336.01</w:t>
            </w:r>
          </w:p>
        </w:tc>
        <w:tc>
          <w:tcPr>
            <w:tcW w:w="1134" w:type="dxa"/>
            <w:vAlign w:val="center"/>
          </w:tcPr>
          <w:p>
            <w:pPr>
              <w:pStyle w:val="10"/>
            </w:pPr>
            <w:r>
              <w:t>336.01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20508</w:t>
            </w:r>
          </w:p>
        </w:tc>
        <w:tc>
          <w:tcPr>
            <w:tcW w:w="1559" w:type="dxa"/>
            <w:vAlign w:val="center"/>
          </w:tcPr>
          <w:p>
            <w:pPr>
              <w:pStyle w:val="9"/>
            </w:pPr>
            <w:r>
              <w:t>进修及培训</w:t>
            </w:r>
          </w:p>
        </w:tc>
        <w:tc>
          <w:tcPr>
            <w:tcW w:w="1134" w:type="dxa"/>
            <w:vAlign w:val="center"/>
          </w:tcPr>
          <w:p>
            <w:pPr>
              <w:pStyle w:val="10"/>
            </w:pPr>
            <w:r>
              <w:t>314.33</w:t>
            </w:r>
          </w:p>
        </w:tc>
        <w:tc>
          <w:tcPr>
            <w:tcW w:w="1134" w:type="dxa"/>
            <w:vAlign w:val="center"/>
          </w:tcPr>
          <w:p>
            <w:pPr>
              <w:pStyle w:val="10"/>
            </w:pPr>
            <w:r>
              <w:t>314.33</w:t>
            </w:r>
          </w:p>
        </w:tc>
        <w:tc>
          <w:tcPr>
            <w:tcW w:w="1134" w:type="dxa"/>
            <w:vAlign w:val="center"/>
          </w:tcPr>
          <w:p>
            <w:pPr>
              <w:pStyle w:val="10"/>
            </w:pPr>
            <w:r>
              <w:t>314.33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2050802</w:t>
            </w:r>
          </w:p>
        </w:tc>
        <w:tc>
          <w:tcPr>
            <w:tcW w:w="1559" w:type="dxa"/>
            <w:vAlign w:val="center"/>
          </w:tcPr>
          <w:p>
            <w:pPr>
              <w:pStyle w:val="9"/>
            </w:pPr>
            <w:r>
              <w:t>干部教育</w:t>
            </w:r>
          </w:p>
        </w:tc>
        <w:tc>
          <w:tcPr>
            <w:tcW w:w="1134" w:type="dxa"/>
            <w:vAlign w:val="center"/>
          </w:tcPr>
          <w:p>
            <w:pPr>
              <w:pStyle w:val="10"/>
            </w:pPr>
            <w:r>
              <w:t>314.33</w:t>
            </w:r>
          </w:p>
        </w:tc>
        <w:tc>
          <w:tcPr>
            <w:tcW w:w="1134" w:type="dxa"/>
            <w:vAlign w:val="center"/>
          </w:tcPr>
          <w:p>
            <w:pPr>
              <w:pStyle w:val="10"/>
            </w:pPr>
            <w:r>
              <w:t>314.33</w:t>
            </w:r>
          </w:p>
        </w:tc>
        <w:tc>
          <w:tcPr>
            <w:tcW w:w="1134" w:type="dxa"/>
            <w:vAlign w:val="center"/>
          </w:tcPr>
          <w:p>
            <w:pPr>
              <w:pStyle w:val="10"/>
            </w:pPr>
            <w:r>
              <w:t>314.33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20599</w:t>
            </w:r>
          </w:p>
        </w:tc>
        <w:tc>
          <w:tcPr>
            <w:tcW w:w="1559" w:type="dxa"/>
            <w:vAlign w:val="center"/>
          </w:tcPr>
          <w:p>
            <w:pPr>
              <w:pStyle w:val="9"/>
            </w:pPr>
            <w:r>
              <w:t>其他教育支出</w:t>
            </w:r>
          </w:p>
        </w:tc>
        <w:tc>
          <w:tcPr>
            <w:tcW w:w="1134" w:type="dxa"/>
            <w:vAlign w:val="center"/>
          </w:tcPr>
          <w:p>
            <w:pPr>
              <w:pStyle w:val="10"/>
            </w:pPr>
            <w:r>
              <w:t>21.68</w:t>
            </w:r>
          </w:p>
        </w:tc>
        <w:tc>
          <w:tcPr>
            <w:tcW w:w="1134" w:type="dxa"/>
            <w:vAlign w:val="center"/>
          </w:tcPr>
          <w:p>
            <w:pPr>
              <w:pStyle w:val="10"/>
            </w:pPr>
            <w:r>
              <w:t>21.68</w:t>
            </w:r>
          </w:p>
        </w:tc>
        <w:tc>
          <w:tcPr>
            <w:tcW w:w="1134" w:type="dxa"/>
            <w:vAlign w:val="center"/>
          </w:tcPr>
          <w:p>
            <w:pPr>
              <w:pStyle w:val="10"/>
            </w:pPr>
            <w:r>
              <w:t>21.68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2059999</w:t>
            </w:r>
          </w:p>
        </w:tc>
        <w:tc>
          <w:tcPr>
            <w:tcW w:w="1559" w:type="dxa"/>
            <w:vAlign w:val="center"/>
          </w:tcPr>
          <w:p>
            <w:pPr>
              <w:pStyle w:val="9"/>
            </w:pPr>
            <w:r>
              <w:t>其他教育支出</w:t>
            </w:r>
          </w:p>
        </w:tc>
        <w:tc>
          <w:tcPr>
            <w:tcW w:w="1134" w:type="dxa"/>
            <w:vAlign w:val="center"/>
          </w:tcPr>
          <w:p>
            <w:pPr>
              <w:pStyle w:val="10"/>
            </w:pPr>
            <w:r>
              <w:t>21.68</w:t>
            </w:r>
          </w:p>
        </w:tc>
        <w:tc>
          <w:tcPr>
            <w:tcW w:w="1134" w:type="dxa"/>
            <w:vAlign w:val="center"/>
          </w:tcPr>
          <w:p>
            <w:pPr>
              <w:pStyle w:val="10"/>
            </w:pPr>
            <w:r>
              <w:t>21.68</w:t>
            </w:r>
          </w:p>
        </w:tc>
        <w:tc>
          <w:tcPr>
            <w:tcW w:w="1134" w:type="dxa"/>
            <w:vAlign w:val="center"/>
          </w:tcPr>
          <w:p>
            <w:pPr>
              <w:pStyle w:val="10"/>
            </w:pPr>
            <w:r>
              <w:t>21.68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10.60</w:t>
            </w:r>
          </w:p>
        </w:tc>
        <w:tc>
          <w:tcPr>
            <w:tcW w:w="1134" w:type="dxa"/>
            <w:vAlign w:val="center"/>
          </w:tcPr>
          <w:p>
            <w:pPr>
              <w:pStyle w:val="10"/>
            </w:pPr>
            <w:r>
              <w:t>10.60</w:t>
            </w:r>
          </w:p>
        </w:tc>
        <w:tc>
          <w:tcPr>
            <w:tcW w:w="1134" w:type="dxa"/>
            <w:vAlign w:val="center"/>
          </w:tcPr>
          <w:p>
            <w:pPr>
              <w:pStyle w:val="10"/>
            </w:pPr>
            <w:r>
              <w:t>10.60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10.60</w:t>
            </w:r>
          </w:p>
        </w:tc>
        <w:tc>
          <w:tcPr>
            <w:tcW w:w="1134" w:type="dxa"/>
            <w:vAlign w:val="center"/>
          </w:tcPr>
          <w:p>
            <w:pPr>
              <w:pStyle w:val="10"/>
            </w:pPr>
            <w:r>
              <w:t>10.60</w:t>
            </w:r>
          </w:p>
        </w:tc>
        <w:tc>
          <w:tcPr>
            <w:tcW w:w="1134" w:type="dxa"/>
            <w:vAlign w:val="center"/>
          </w:tcPr>
          <w:p>
            <w:pPr>
              <w:pStyle w:val="10"/>
            </w:pPr>
            <w:r>
              <w:t>10.60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10.60</w:t>
            </w:r>
          </w:p>
        </w:tc>
        <w:tc>
          <w:tcPr>
            <w:tcW w:w="1134" w:type="dxa"/>
            <w:vAlign w:val="center"/>
          </w:tcPr>
          <w:p>
            <w:pPr>
              <w:pStyle w:val="10"/>
            </w:pPr>
            <w:r>
              <w:t>10.60</w:t>
            </w:r>
          </w:p>
        </w:tc>
        <w:tc>
          <w:tcPr>
            <w:tcW w:w="1134" w:type="dxa"/>
            <w:vAlign w:val="center"/>
          </w:tcPr>
          <w:p>
            <w:pPr>
              <w:pStyle w:val="10"/>
            </w:pPr>
            <w:r>
              <w:t>10.60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11.65</w:t>
            </w:r>
          </w:p>
        </w:tc>
        <w:tc>
          <w:tcPr>
            <w:tcW w:w="1134" w:type="dxa"/>
            <w:vAlign w:val="center"/>
          </w:tcPr>
          <w:p>
            <w:pPr>
              <w:pStyle w:val="10"/>
            </w:pPr>
            <w:r>
              <w:t>11.65</w:t>
            </w:r>
          </w:p>
        </w:tc>
        <w:tc>
          <w:tcPr>
            <w:tcW w:w="1134" w:type="dxa"/>
            <w:vAlign w:val="center"/>
          </w:tcPr>
          <w:p>
            <w:pPr>
              <w:pStyle w:val="10"/>
            </w:pPr>
            <w:r>
              <w:t>11.65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11.65</w:t>
            </w:r>
          </w:p>
        </w:tc>
        <w:tc>
          <w:tcPr>
            <w:tcW w:w="1134" w:type="dxa"/>
            <w:vAlign w:val="center"/>
          </w:tcPr>
          <w:p>
            <w:pPr>
              <w:pStyle w:val="10"/>
            </w:pPr>
            <w:r>
              <w:t>11.65</w:t>
            </w:r>
          </w:p>
        </w:tc>
        <w:tc>
          <w:tcPr>
            <w:tcW w:w="1134" w:type="dxa"/>
            <w:vAlign w:val="center"/>
          </w:tcPr>
          <w:p>
            <w:pPr>
              <w:pStyle w:val="10"/>
            </w:pPr>
            <w:r>
              <w:t>11.65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2101199</w:t>
            </w:r>
          </w:p>
        </w:tc>
        <w:tc>
          <w:tcPr>
            <w:tcW w:w="1559" w:type="dxa"/>
            <w:vAlign w:val="center"/>
          </w:tcPr>
          <w:p>
            <w:pPr>
              <w:pStyle w:val="9"/>
            </w:pPr>
            <w:r>
              <w:t>其他行政事业单位医疗支出</w:t>
            </w:r>
          </w:p>
        </w:tc>
        <w:tc>
          <w:tcPr>
            <w:tcW w:w="1134" w:type="dxa"/>
            <w:vAlign w:val="center"/>
          </w:tcPr>
          <w:p>
            <w:pPr>
              <w:pStyle w:val="10"/>
            </w:pPr>
            <w:r>
              <w:t>11.65</w:t>
            </w:r>
          </w:p>
        </w:tc>
        <w:tc>
          <w:tcPr>
            <w:tcW w:w="1134" w:type="dxa"/>
            <w:vAlign w:val="center"/>
          </w:tcPr>
          <w:p>
            <w:pPr>
              <w:pStyle w:val="10"/>
            </w:pPr>
            <w:r>
              <w:t>11.65</w:t>
            </w:r>
          </w:p>
        </w:tc>
        <w:tc>
          <w:tcPr>
            <w:tcW w:w="1134" w:type="dxa"/>
            <w:vAlign w:val="center"/>
          </w:tcPr>
          <w:p>
            <w:pPr>
              <w:pStyle w:val="10"/>
            </w:pPr>
            <w:r>
              <w:t>11.65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281中国共产党魏县委员会党校</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358.26</w:t>
            </w:r>
          </w:p>
        </w:tc>
        <w:tc>
          <w:tcPr>
            <w:tcW w:w="1361" w:type="dxa"/>
            <w:vAlign w:val="center"/>
          </w:tcPr>
          <w:p>
            <w:pPr>
              <w:pStyle w:val="12"/>
            </w:pPr>
            <w:r>
              <w:t>286.58</w:t>
            </w:r>
          </w:p>
        </w:tc>
        <w:tc>
          <w:tcPr>
            <w:tcW w:w="1361" w:type="dxa"/>
            <w:vAlign w:val="center"/>
          </w:tcPr>
          <w:p>
            <w:pPr>
              <w:pStyle w:val="12"/>
            </w:pPr>
            <w:r>
              <w:t>71.68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336.01</w:t>
            </w:r>
          </w:p>
        </w:tc>
        <w:tc>
          <w:tcPr>
            <w:tcW w:w="1361" w:type="dxa"/>
            <w:vAlign w:val="center"/>
          </w:tcPr>
          <w:p>
            <w:pPr>
              <w:pStyle w:val="10"/>
            </w:pPr>
            <w:r>
              <w:t>264.33</w:t>
            </w:r>
          </w:p>
        </w:tc>
        <w:tc>
          <w:tcPr>
            <w:tcW w:w="1361" w:type="dxa"/>
            <w:vAlign w:val="center"/>
          </w:tcPr>
          <w:p>
            <w:pPr>
              <w:pStyle w:val="10"/>
            </w:pPr>
            <w:r>
              <w:t>71.68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20508</w:t>
            </w:r>
          </w:p>
        </w:tc>
        <w:tc>
          <w:tcPr>
            <w:tcW w:w="4535" w:type="dxa"/>
            <w:vAlign w:val="center"/>
          </w:tcPr>
          <w:p>
            <w:pPr>
              <w:pStyle w:val="9"/>
            </w:pPr>
            <w:r>
              <w:t>进修及培训</w:t>
            </w:r>
          </w:p>
        </w:tc>
        <w:tc>
          <w:tcPr>
            <w:tcW w:w="1361" w:type="dxa"/>
            <w:vAlign w:val="center"/>
          </w:tcPr>
          <w:p>
            <w:pPr>
              <w:pStyle w:val="10"/>
            </w:pPr>
            <w:r>
              <w:t>314.33</w:t>
            </w:r>
          </w:p>
        </w:tc>
        <w:tc>
          <w:tcPr>
            <w:tcW w:w="1361" w:type="dxa"/>
            <w:vAlign w:val="center"/>
          </w:tcPr>
          <w:p>
            <w:pPr>
              <w:pStyle w:val="10"/>
            </w:pPr>
            <w:r>
              <w:t>264.33</w:t>
            </w:r>
          </w:p>
        </w:tc>
        <w:tc>
          <w:tcPr>
            <w:tcW w:w="1361" w:type="dxa"/>
            <w:vAlign w:val="center"/>
          </w:tcPr>
          <w:p>
            <w:pPr>
              <w:pStyle w:val="10"/>
            </w:pPr>
            <w:r>
              <w:t>50.00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2050802</w:t>
            </w:r>
          </w:p>
        </w:tc>
        <w:tc>
          <w:tcPr>
            <w:tcW w:w="4535" w:type="dxa"/>
            <w:vAlign w:val="center"/>
          </w:tcPr>
          <w:p>
            <w:pPr>
              <w:pStyle w:val="9"/>
            </w:pPr>
            <w:r>
              <w:t>干部教育</w:t>
            </w:r>
          </w:p>
        </w:tc>
        <w:tc>
          <w:tcPr>
            <w:tcW w:w="1361" w:type="dxa"/>
            <w:vAlign w:val="center"/>
          </w:tcPr>
          <w:p>
            <w:pPr>
              <w:pStyle w:val="10"/>
            </w:pPr>
            <w:r>
              <w:t>314.33</w:t>
            </w:r>
          </w:p>
        </w:tc>
        <w:tc>
          <w:tcPr>
            <w:tcW w:w="1361" w:type="dxa"/>
            <w:vAlign w:val="center"/>
          </w:tcPr>
          <w:p>
            <w:pPr>
              <w:pStyle w:val="10"/>
            </w:pPr>
            <w:r>
              <w:t>264.33</w:t>
            </w:r>
          </w:p>
        </w:tc>
        <w:tc>
          <w:tcPr>
            <w:tcW w:w="1361" w:type="dxa"/>
            <w:vAlign w:val="center"/>
          </w:tcPr>
          <w:p>
            <w:pPr>
              <w:pStyle w:val="10"/>
            </w:pPr>
            <w:r>
              <w:t>50.00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20599</w:t>
            </w:r>
          </w:p>
        </w:tc>
        <w:tc>
          <w:tcPr>
            <w:tcW w:w="4535" w:type="dxa"/>
            <w:vAlign w:val="center"/>
          </w:tcPr>
          <w:p>
            <w:pPr>
              <w:pStyle w:val="9"/>
            </w:pPr>
            <w:r>
              <w:t>其他教育支出</w:t>
            </w:r>
          </w:p>
        </w:tc>
        <w:tc>
          <w:tcPr>
            <w:tcW w:w="1361" w:type="dxa"/>
            <w:vAlign w:val="center"/>
          </w:tcPr>
          <w:p>
            <w:pPr>
              <w:pStyle w:val="10"/>
            </w:pPr>
            <w:r>
              <w:t>21.68</w:t>
            </w:r>
          </w:p>
        </w:tc>
        <w:tc>
          <w:tcPr>
            <w:tcW w:w="1361" w:type="dxa"/>
            <w:vAlign w:val="center"/>
          </w:tcPr>
          <w:p>
            <w:pPr>
              <w:pStyle w:val="10"/>
            </w:pPr>
          </w:p>
        </w:tc>
        <w:tc>
          <w:tcPr>
            <w:tcW w:w="1361" w:type="dxa"/>
            <w:vAlign w:val="center"/>
          </w:tcPr>
          <w:p>
            <w:pPr>
              <w:pStyle w:val="10"/>
            </w:pPr>
            <w:r>
              <w:t>21.68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2059999</w:t>
            </w:r>
          </w:p>
        </w:tc>
        <w:tc>
          <w:tcPr>
            <w:tcW w:w="4535" w:type="dxa"/>
            <w:vAlign w:val="center"/>
          </w:tcPr>
          <w:p>
            <w:pPr>
              <w:pStyle w:val="9"/>
            </w:pPr>
            <w:r>
              <w:t>其他教育支出</w:t>
            </w:r>
          </w:p>
        </w:tc>
        <w:tc>
          <w:tcPr>
            <w:tcW w:w="1361" w:type="dxa"/>
            <w:vAlign w:val="center"/>
          </w:tcPr>
          <w:p>
            <w:pPr>
              <w:pStyle w:val="10"/>
            </w:pPr>
            <w:r>
              <w:t>21.68</w:t>
            </w:r>
          </w:p>
        </w:tc>
        <w:tc>
          <w:tcPr>
            <w:tcW w:w="1361" w:type="dxa"/>
            <w:vAlign w:val="center"/>
          </w:tcPr>
          <w:p>
            <w:pPr>
              <w:pStyle w:val="10"/>
            </w:pPr>
          </w:p>
        </w:tc>
        <w:tc>
          <w:tcPr>
            <w:tcW w:w="1361" w:type="dxa"/>
            <w:vAlign w:val="center"/>
          </w:tcPr>
          <w:p>
            <w:pPr>
              <w:pStyle w:val="10"/>
            </w:pPr>
            <w:r>
              <w:t>21.68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10.60</w:t>
            </w:r>
          </w:p>
        </w:tc>
        <w:tc>
          <w:tcPr>
            <w:tcW w:w="1361" w:type="dxa"/>
            <w:vAlign w:val="center"/>
          </w:tcPr>
          <w:p>
            <w:pPr>
              <w:pStyle w:val="10"/>
            </w:pPr>
            <w:r>
              <w:t>10.60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10.60</w:t>
            </w:r>
          </w:p>
        </w:tc>
        <w:tc>
          <w:tcPr>
            <w:tcW w:w="1361" w:type="dxa"/>
            <w:vAlign w:val="center"/>
          </w:tcPr>
          <w:p>
            <w:pPr>
              <w:pStyle w:val="10"/>
            </w:pPr>
            <w:r>
              <w:t>10.60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10.60</w:t>
            </w:r>
          </w:p>
        </w:tc>
        <w:tc>
          <w:tcPr>
            <w:tcW w:w="1361" w:type="dxa"/>
            <w:vAlign w:val="center"/>
          </w:tcPr>
          <w:p>
            <w:pPr>
              <w:pStyle w:val="10"/>
            </w:pPr>
            <w:r>
              <w:t>10.60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11.65</w:t>
            </w:r>
          </w:p>
        </w:tc>
        <w:tc>
          <w:tcPr>
            <w:tcW w:w="1361" w:type="dxa"/>
            <w:vAlign w:val="center"/>
          </w:tcPr>
          <w:p>
            <w:pPr>
              <w:pStyle w:val="10"/>
            </w:pPr>
            <w:r>
              <w:t>11.65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11.65</w:t>
            </w:r>
          </w:p>
        </w:tc>
        <w:tc>
          <w:tcPr>
            <w:tcW w:w="1361" w:type="dxa"/>
            <w:vAlign w:val="center"/>
          </w:tcPr>
          <w:p>
            <w:pPr>
              <w:pStyle w:val="10"/>
            </w:pPr>
            <w:r>
              <w:t>11.65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2101199</w:t>
            </w:r>
          </w:p>
        </w:tc>
        <w:tc>
          <w:tcPr>
            <w:tcW w:w="4535" w:type="dxa"/>
            <w:vAlign w:val="center"/>
          </w:tcPr>
          <w:p>
            <w:pPr>
              <w:pStyle w:val="9"/>
            </w:pPr>
            <w:r>
              <w:t>其他行政事业单位医疗支出</w:t>
            </w:r>
          </w:p>
        </w:tc>
        <w:tc>
          <w:tcPr>
            <w:tcW w:w="1361" w:type="dxa"/>
            <w:vAlign w:val="center"/>
          </w:tcPr>
          <w:p>
            <w:pPr>
              <w:pStyle w:val="10"/>
            </w:pPr>
            <w:r>
              <w:t>11.65</w:t>
            </w:r>
          </w:p>
        </w:tc>
        <w:tc>
          <w:tcPr>
            <w:tcW w:w="1361" w:type="dxa"/>
            <w:vAlign w:val="center"/>
          </w:tcPr>
          <w:p>
            <w:pPr>
              <w:pStyle w:val="10"/>
            </w:pPr>
            <w:r>
              <w:t>11.65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281中国共产党魏县委员会党校</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358.26</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336.01</w:t>
            </w:r>
          </w:p>
        </w:tc>
        <w:tc>
          <w:tcPr>
            <w:tcW w:w="1474" w:type="dxa"/>
            <w:vAlign w:val="center"/>
          </w:tcPr>
          <w:p>
            <w:pPr>
              <w:pStyle w:val="10"/>
            </w:pPr>
            <w:r>
              <w:t>336.01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10.60</w:t>
            </w:r>
          </w:p>
        </w:tc>
        <w:tc>
          <w:tcPr>
            <w:tcW w:w="1474" w:type="dxa"/>
            <w:vAlign w:val="center"/>
          </w:tcPr>
          <w:p>
            <w:pPr>
              <w:pStyle w:val="10"/>
            </w:pPr>
            <w:r>
              <w:t>10.60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11.65</w:t>
            </w:r>
          </w:p>
        </w:tc>
        <w:tc>
          <w:tcPr>
            <w:tcW w:w="1474" w:type="dxa"/>
            <w:vAlign w:val="center"/>
          </w:tcPr>
          <w:p>
            <w:pPr>
              <w:pStyle w:val="10"/>
            </w:pPr>
            <w:r>
              <w:t>11.65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358.26</w:t>
            </w:r>
          </w:p>
        </w:tc>
        <w:tc>
          <w:tcPr>
            <w:tcW w:w="3402" w:type="dxa"/>
            <w:vAlign w:val="center"/>
          </w:tcPr>
          <w:p>
            <w:pPr>
              <w:pStyle w:val="11"/>
            </w:pPr>
            <w:r>
              <w:t>本年支出合计</w:t>
            </w:r>
          </w:p>
        </w:tc>
        <w:tc>
          <w:tcPr>
            <w:tcW w:w="1474" w:type="dxa"/>
            <w:vAlign w:val="center"/>
          </w:tcPr>
          <w:p>
            <w:pPr>
              <w:pStyle w:val="12"/>
            </w:pPr>
            <w:r>
              <w:t>358.26</w:t>
            </w:r>
          </w:p>
        </w:tc>
        <w:tc>
          <w:tcPr>
            <w:tcW w:w="1474" w:type="dxa"/>
            <w:vAlign w:val="center"/>
          </w:tcPr>
          <w:p>
            <w:pPr>
              <w:pStyle w:val="12"/>
            </w:pPr>
            <w:r>
              <w:t>358.26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358.26</w:t>
            </w:r>
          </w:p>
        </w:tc>
        <w:tc>
          <w:tcPr>
            <w:tcW w:w="3402" w:type="dxa"/>
            <w:vAlign w:val="center"/>
          </w:tcPr>
          <w:p>
            <w:pPr>
              <w:pStyle w:val="11"/>
            </w:pPr>
            <w:r>
              <w:t>支出总计</w:t>
            </w:r>
          </w:p>
        </w:tc>
        <w:tc>
          <w:tcPr>
            <w:tcW w:w="1474" w:type="dxa"/>
            <w:vAlign w:val="center"/>
          </w:tcPr>
          <w:p>
            <w:pPr>
              <w:pStyle w:val="12"/>
            </w:pPr>
            <w:r>
              <w:t>358.26</w:t>
            </w:r>
          </w:p>
        </w:tc>
        <w:tc>
          <w:tcPr>
            <w:tcW w:w="1474" w:type="dxa"/>
            <w:vAlign w:val="center"/>
          </w:tcPr>
          <w:p>
            <w:pPr>
              <w:pStyle w:val="12"/>
            </w:pPr>
            <w:r>
              <w:t>358.26</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281中国共产党魏县委员会党校</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358.26</w:t>
            </w:r>
          </w:p>
        </w:tc>
        <w:tc>
          <w:tcPr>
            <w:tcW w:w="2551" w:type="dxa"/>
            <w:vAlign w:val="center"/>
          </w:tcPr>
          <w:p>
            <w:pPr>
              <w:pStyle w:val="12"/>
            </w:pPr>
            <w:r>
              <w:t>286.58</w:t>
            </w:r>
          </w:p>
        </w:tc>
        <w:tc>
          <w:tcPr>
            <w:tcW w:w="2551" w:type="dxa"/>
            <w:vAlign w:val="center"/>
          </w:tcPr>
          <w:p>
            <w:pPr>
              <w:pStyle w:val="12"/>
            </w:pPr>
            <w:r>
              <w:t>71.68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336.01</w:t>
            </w:r>
          </w:p>
        </w:tc>
        <w:tc>
          <w:tcPr>
            <w:tcW w:w="2551" w:type="dxa"/>
            <w:vAlign w:val="center"/>
          </w:tcPr>
          <w:p>
            <w:pPr>
              <w:pStyle w:val="10"/>
            </w:pPr>
            <w:r>
              <w:t>264.33</w:t>
            </w:r>
          </w:p>
        </w:tc>
        <w:tc>
          <w:tcPr>
            <w:tcW w:w="2551" w:type="dxa"/>
            <w:vAlign w:val="center"/>
          </w:tcPr>
          <w:p>
            <w:pPr>
              <w:pStyle w:val="10"/>
            </w:pPr>
            <w:r>
              <w:t>71.68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20508</w:t>
            </w:r>
          </w:p>
        </w:tc>
        <w:tc>
          <w:tcPr>
            <w:tcW w:w="4535" w:type="dxa"/>
            <w:vAlign w:val="center"/>
          </w:tcPr>
          <w:p>
            <w:pPr>
              <w:pStyle w:val="9"/>
            </w:pPr>
            <w:r>
              <w:t>进修及培训</w:t>
            </w:r>
          </w:p>
        </w:tc>
        <w:tc>
          <w:tcPr>
            <w:tcW w:w="2551" w:type="dxa"/>
            <w:vAlign w:val="center"/>
          </w:tcPr>
          <w:p>
            <w:pPr>
              <w:pStyle w:val="10"/>
            </w:pPr>
            <w:r>
              <w:t>314.33</w:t>
            </w:r>
          </w:p>
        </w:tc>
        <w:tc>
          <w:tcPr>
            <w:tcW w:w="2551" w:type="dxa"/>
            <w:vAlign w:val="center"/>
          </w:tcPr>
          <w:p>
            <w:pPr>
              <w:pStyle w:val="10"/>
            </w:pPr>
            <w:r>
              <w:t>264.33</w:t>
            </w:r>
          </w:p>
        </w:tc>
        <w:tc>
          <w:tcPr>
            <w:tcW w:w="2551" w:type="dxa"/>
            <w:vAlign w:val="center"/>
          </w:tcPr>
          <w:p>
            <w:pPr>
              <w:pStyle w:val="1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2050802</w:t>
            </w:r>
          </w:p>
        </w:tc>
        <w:tc>
          <w:tcPr>
            <w:tcW w:w="4535" w:type="dxa"/>
            <w:vAlign w:val="center"/>
          </w:tcPr>
          <w:p>
            <w:pPr>
              <w:pStyle w:val="9"/>
            </w:pPr>
            <w:r>
              <w:t>干部教育</w:t>
            </w:r>
          </w:p>
        </w:tc>
        <w:tc>
          <w:tcPr>
            <w:tcW w:w="2551" w:type="dxa"/>
            <w:vAlign w:val="center"/>
          </w:tcPr>
          <w:p>
            <w:pPr>
              <w:pStyle w:val="10"/>
            </w:pPr>
            <w:r>
              <w:t>314.33</w:t>
            </w:r>
          </w:p>
        </w:tc>
        <w:tc>
          <w:tcPr>
            <w:tcW w:w="2551" w:type="dxa"/>
            <w:vAlign w:val="center"/>
          </w:tcPr>
          <w:p>
            <w:pPr>
              <w:pStyle w:val="10"/>
            </w:pPr>
            <w:r>
              <w:t>264.33</w:t>
            </w:r>
          </w:p>
        </w:tc>
        <w:tc>
          <w:tcPr>
            <w:tcW w:w="2551" w:type="dxa"/>
            <w:vAlign w:val="center"/>
          </w:tcPr>
          <w:p>
            <w:pPr>
              <w:pStyle w:val="1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20599</w:t>
            </w:r>
          </w:p>
        </w:tc>
        <w:tc>
          <w:tcPr>
            <w:tcW w:w="4535" w:type="dxa"/>
            <w:vAlign w:val="center"/>
          </w:tcPr>
          <w:p>
            <w:pPr>
              <w:pStyle w:val="9"/>
            </w:pPr>
            <w:r>
              <w:t>其他教育支出</w:t>
            </w:r>
          </w:p>
        </w:tc>
        <w:tc>
          <w:tcPr>
            <w:tcW w:w="2551" w:type="dxa"/>
            <w:vAlign w:val="center"/>
          </w:tcPr>
          <w:p>
            <w:pPr>
              <w:pStyle w:val="10"/>
            </w:pPr>
            <w:r>
              <w:t>21.68</w:t>
            </w:r>
          </w:p>
        </w:tc>
        <w:tc>
          <w:tcPr>
            <w:tcW w:w="2551" w:type="dxa"/>
            <w:vAlign w:val="center"/>
          </w:tcPr>
          <w:p>
            <w:pPr>
              <w:pStyle w:val="10"/>
            </w:pPr>
          </w:p>
        </w:tc>
        <w:tc>
          <w:tcPr>
            <w:tcW w:w="2551" w:type="dxa"/>
            <w:vAlign w:val="center"/>
          </w:tcPr>
          <w:p>
            <w:pPr>
              <w:pStyle w:val="10"/>
            </w:pPr>
            <w:r>
              <w:t>21.68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2059999</w:t>
            </w:r>
          </w:p>
        </w:tc>
        <w:tc>
          <w:tcPr>
            <w:tcW w:w="4535" w:type="dxa"/>
            <w:vAlign w:val="center"/>
          </w:tcPr>
          <w:p>
            <w:pPr>
              <w:pStyle w:val="9"/>
            </w:pPr>
            <w:r>
              <w:t>其他教育支出</w:t>
            </w:r>
          </w:p>
        </w:tc>
        <w:tc>
          <w:tcPr>
            <w:tcW w:w="2551" w:type="dxa"/>
            <w:vAlign w:val="center"/>
          </w:tcPr>
          <w:p>
            <w:pPr>
              <w:pStyle w:val="10"/>
            </w:pPr>
            <w:r>
              <w:t>21.68</w:t>
            </w:r>
          </w:p>
        </w:tc>
        <w:tc>
          <w:tcPr>
            <w:tcW w:w="2551" w:type="dxa"/>
            <w:vAlign w:val="center"/>
          </w:tcPr>
          <w:p>
            <w:pPr>
              <w:pStyle w:val="10"/>
            </w:pPr>
          </w:p>
        </w:tc>
        <w:tc>
          <w:tcPr>
            <w:tcW w:w="2551" w:type="dxa"/>
            <w:vAlign w:val="center"/>
          </w:tcPr>
          <w:p>
            <w:pPr>
              <w:pStyle w:val="10"/>
            </w:pPr>
            <w:r>
              <w:t>21.68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10.60</w:t>
            </w:r>
          </w:p>
        </w:tc>
        <w:tc>
          <w:tcPr>
            <w:tcW w:w="2551" w:type="dxa"/>
            <w:vAlign w:val="center"/>
          </w:tcPr>
          <w:p>
            <w:pPr>
              <w:pStyle w:val="10"/>
            </w:pPr>
            <w:r>
              <w:t>10.60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10.60</w:t>
            </w:r>
          </w:p>
        </w:tc>
        <w:tc>
          <w:tcPr>
            <w:tcW w:w="2551" w:type="dxa"/>
            <w:vAlign w:val="center"/>
          </w:tcPr>
          <w:p>
            <w:pPr>
              <w:pStyle w:val="10"/>
            </w:pPr>
            <w:r>
              <w:t>10.60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10.60</w:t>
            </w:r>
          </w:p>
        </w:tc>
        <w:tc>
          <w:tcPr>
            <w:tcW w:w="2551" w:type="dxa"/>
            <w:vAlign w:val="center"/>
          </w:tcPr>
          <w:p>
            <w:pPr>
              <w:pStyle w:val="10"/>
            </w:pPr>
            <w:r>
              <w:t>10.60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11.65</w:t>
            </w:r>
          </w:p>
        </w:tc>
        <w:tc>
          <w:tcPr>
            <w:tcW w:w="2551" w:type="dxa"/>
            <w:vAlign w:val="center"/>
          </w:tcPr>
          <w:p>
            <w:pPr>
              <w:pStyle w:val="10"/>
            </w:pPr>
            <w:r>
              <w:t>11.65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11.65</w:t>
            </w:r>
          </w:p>
        </w:tc>
        <w:tc>
          <w:tcPr>
            <w:tcW w:w="2551" w:type="dxa"/>
            <w:vAlign w:val="center"/>
          </w:tcPr>
          <w:p>
            <w:pPr>
              <w:pStyle w:val="10"/>
            </w:pPr>
            <w:r>
              <w:t>11.65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2101199</w:t>
            </w:r>
          </w:p>
        </w:tc>
        <w:tc>
          <w:tcPr>
            <w:tcW w:w="4535" w:type="dxa"/>
            <w:vAlign w:val="center"/>
          </w:tcPr>
          <w:p>
            <w:pPr>
              <w:pStyle w:val="9"/>
            </w:pPr>
            <w:r>
              <w:t>其他行政事业单位医疗支出</w:t>
            </w:r>
          </w:p>
        </w:tc>
        <w:tc>
          <w:tcPr>
            <w:tcW w:w="2551" w:type="dxa"/>
            <w:vAlign w:val="center"/>
          </w:tcPr>
          <w:p>
            <w:pPr>
              <w:pStyle w:val="10"/>
            </w:pPr>
            <w:r>
              <w:t>11.65</w:t>
            </w:r>
          </w:p>
        </w:tc>
        <w:tc>
          <w:tcPr>
            <w:tcW w:w="2551" w:type="dxa"/>
            <w:vAlign w:val="center"/>
          </w:tcPr>
          <w:p>
            <w:pPr>
              <w:pStyle w:val="10"/>
            </w:pPr>
            <w:r>
              <w:t>11.65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281中国共产党魏县委员会党校</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286.58</w:t>
            </w:r>
          </w:p>
        </w:tc>
        <w:tc>
          <w:tcPr>
            <w:tcW w:w="2551" w:type="dxa"/>
            <w:vAlign w:val="center"/>
          </w:tcPr>
          <w:p>
            <w:pPr>
              <w:pStyle w:val="12"/>
            </w:pPr>
            <w:r>
              <w:t>254.46</w:t>
            </w:r>
          </w:p>
        </w:tc>
        <w:tc>
          <w:tcPr>
            <w:tcW w:w="2551" w:type="dxa"/>
            <w:vAlign w:val="center"/>
          </w:tcPr>
          <w:p>
            <w:pPr>
              <w:pStyle w:val="12"/>
            </w:pPr>
            <w:r>
              <w:t>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242.06</w:t>
            </w:r>
          </w:p>
        </w:tc>
        <w:tc>
          <w:tcPr>
            <w:tcW w:w="2551" w:type="dxa"/>
            <w:vAlign w:val="center"/>
          </w:tcPr>
          <w:p>
            <w:pPr>
              <w:pStyle w:val="10"/>
            </w:pPr>
            <w:r>
              <w:t>242.06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150.40</w:t>
            </w:r>
          </w:p>
        </w:tc>
        <w:tc>
          <w:tcPr>
            <w:tcW w:w="2551" w:type="dxa"/>
            <w:vAlign w:val="center"/>
          </w:tcPr>
          <w:p>
            <w:pPr>
              <w:pStyle w:val="10"/>
            </w:pPr>
            <w:r>
              <w:t>150.40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3.95</w:t>
            </w:r>
          </w:p>
        </w:tc>
        <w:tc>
          <w:tcPr>
            <w:tcW w:w="2551" w:type="dxa"/>
            <w:vAlign w:val="center"/>
          </w:tcPr>
          <w:p>
            <w:pPr>
              <w:pStyle w:val="10"/>
            </w:pPr>
            <w:r>
              <w:t>3.95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7.65</w:t>
            </w:r>
          </w:p>
        </w:tc>
        <w:tc>
          <w:tcPr>
            <w:tcW w:w="2551" w:type="dxa"/>
            <w:vAlign w:val="center"/>
          </w:tcPr>
          <w:p>
            <w:pPr>
              <w:pStyle w:val="10"/>
            </w:pPr>
            <w:r>
              <w:t>7.65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22.64</w:t>
            </w:r>
          </w:p>
        </w:tc>
        <w:tc>
          <w:tcPr>
            <w:tcW w:w="2551" w:type="dxa"/>
            <w:vAlign w:val="center"/>
          </w:tcPr>
          <w:p>
            <w:pPr>
              <w:pStyle w:val="10"/>
            </w:pPr>
            <w:r>
              <w:t>22.64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11.32</w:t>
            </w:r>
          </w:p>
        </w:tc>
        <w:tc>
          <w:tcPr>
            <w:tcW w:w="2551" w:type="dxa"/>
            <w:vAlign w:val="center"/>
          </w:tcPr>
          <w:p>
            <w:pPr>
              <w:pStyle w:val="10"/>
            </w:pPr>
            <w:r>
              <w:t>11.32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11.65</w:t>
            </w:r>
          </w:p>
        </w:tc>
        <w:tc>
          <w:tcPr>
            <w:tcW w:w="2551" w:type="dxa"/>
            <w:vAlign w:val="center"/>
          </w:tcPr>
          <w:p>
            <w:pPr>
              <w:pStyle w:val="10"/>
            </w:pPr>
            <w:r>
              <w:t>11.65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34.45</w:t>
            </w:r>
          </w:p>
        </w:tc>
        <w:tc>
          <w:tcPr>
            <w:tcW w:w="2551" w:type="dxa"/>
            <w:vAlign w:val="center"/>
          </w:tcPr>
          <w:p>
            <w:pPr>
              <w:pStyle w:val="10"/>
            </w:pPr>
            <w:r>
              <w:t>34.45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32.12</w:t>
            </w:r>
          </w:p>
        </w:tc>
        <w:tc>
          <w:tcPr>
            <w:tcW w:w="2551" w:type="dxa"/>
            <w:vAlign w:val="center"/>
          </w:tcPr>
          <w:p>
            <w:pPr>
              <w:pStyle w:val="10"/>
            </w:pPr>
          </w:p>
        </w:tc>
        <w:tc>
          <w:tcPr>
            <w:tcW w:w="2551" w:type="dxa"/>
            <w:vAlign w:val="center"/>
          </w:tcPr>
          <w:p>
            <w:pPr>
              <w:pStyle w:val="10"/>
            </w:pPr>
            <w:r>
              <w:t>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23.00</w:t>
            </w:r>
          </w:p>
        </w:tc>
        <w:tc>
          <w:tcPr>
            <w:tcW w:w="2551" w:type="dxa"/>
            <w:vAlign w:val="center"/>
          </w:tcPr>
          <w:p>
            <w:pPr>
              <w:pStyle w:val="10"/>
            </w:pPr>
          </w:p>
        </w:tc>
        <w:tc>
          <w:tcPr>
            <w:tcW w:w="2551" w:type="dxa"/>
            <w:vAlign w:val="center"/>
          </w:tcPr>
          <w:p>
            <w:pPr>
              <w:pStyle w:val="10"/>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9.12</w:t>
            </w:r>
          </w:p>
        </w:tc>
        <w:tc>
          <w:tcPr>
            <w:tcW w:w="2551" w:type="dxa"/>
            <w:vAlign w:val="center"/>
          </w:tcPr>
          <w:p>
            <w:pPr>
              <w:pStyle w:val="10"/>
            </w:pPr>
          </w:p>
        </w:tc>
        <w:tc>
          <w:tcPr>
            <w:tcW w:w="2551" w:type="dxa"/>
            <w:vAlign w:val="center"/>
          </w:tcPr>
          <w:p>
            <w:pPr>
              <w:pStyle w:val="10"/>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12.40</w:t>
            </w:r>
          </w:p>
        </w:tc>
        <w:tc>
          <w:tcPr>
            <w:tcW w:w="2551" w:type="dxa"/>
            <w:vAlign w:val="center"/>
          </w:tcPr>
          <w:p>
            <w:pPr>
              <w:pStyle w:val="10"/>
            </w:pPr>
            <w:r>
              <w:t>12.40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10.60</w:t>
            </w:r>
          </w:p>
        </w:tc>
        <w:tc>
          <w:tcPr>
            <w:tcW w:w="2551" w:type="dxa"/>
            <w:vAlign w:val="center"/>
          </w:tcPr>
          <w:p>
            <w:pPr>
              <w:pStyle w:val="10"/>
            </w:pPr>
            <w:r>
              <w:t>10.60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1.80</w:t>
            </w:r>
          </w:p>
        </w:tc>
        <w:tc>
          <w:tcPr>
            <w:tcW w:w="2551" w:type="dxa"/>
            <w:vAlign w:val="center"/>
          </w:tcPr>
          <w:p>
            <w:pPr>
              <w:pStyle w:val="10"/>
            </w:pPr>
            <w:r>
              <w:t>1.80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281中国共产党魏县委员会党校</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281中国共产党魏县委员会党校</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281中国共产党魏县委员会党校</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中国共产党魏县委员会党校2022年部门预算信息公开情况说明</w:t>
      </w:r>
    </w:p>
    <w:p>
      <w:pPr>
        <w:jc w:val="center"/>
      </w:pPr>
      <w:r>
        <w:rPr>
          <w:rFonts w:ascii="方正小标宋_GBK" w:hAnsi="方正小标宋_GBK" w:eastAsia="方正小标宋_GBK" w:cs="方正小标宋_GBK"/>
          <w:color w:val="000000"/>
          <w:sz w:val="44"/>
        </w:rPr>
        <w:t>中国共产党魏县委员会党校2022年部门预算信息公开情况说明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按照《预算法》、《地方预决算公开操作规程》和《关于进一步推进预算公开工作的实施意见》规定，现将中国共产党魏县委员会党校2022年部门预算公开如下：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4"/>
      </w:pPr>
      <w:r>
        <w:t>在县委的坚强领导下，深入贯彻中央十九大和十九届六中全会精神，紧扣县委、县政府确定的目标任务，凝神聚力，开拓创新，攻艰克难，砥砺奋进，以更加</w:t>
      </w:r>
      <w:r>
        <w:rPr>
          <w:rFonts w:hint="eastAsia"/>
          <w:lang w:val="en-US" w:eastAsia="zh-CN"/>
        </w:rPr>
        <w:t>高昂</w:t>
      </w:r>
      <w:r>
        <w:t>的激情，更加有力的措施，更加务实的作风，全面开创工作新局面。</w:t>
      </w:r>
    </w:p>
    <w:p>
      <w:pPr>
        <w:pStyle w:val="14"/>
      </w:pPr>
      <w:r>
        <w:t>组织基层干部进行理论学习，研究在社会主义市场经济条件下，及改革开放过程中出现的新问题，新情况为</w:t>
      </w:r>
      <w:r>
        <w:rPr>
          <w:rFonts w:hint="eastAsia"/>
          <w:lang w:eastAsia="zh-CN"/>
        </w:rPr>
        <w:t>县委县政府</w:t>
      </w:r>
      <w:r>
        <w:t>及时提供决策参考，对乡镇干部进行岗位培训，建立健全全方位多层次的教学网络，培养高素质基层干部，服务于魏县经济发展。</w:t>
      </w:r>
    </w:p>
    <w:p>
      <w:pPr>
        <w:pStyle w:val="14"/>
      </w:pPr>
      <w:r>
        <w:t>根据县委组织部的干训计划，培训、轮训领导干部和理论骨干；受县委、县政府及有关职能部门委</w:t>
      </w:r>
      <w:r>
        <w:rPr>
          <w:rFonts w:hint="eastAsia"/>
          <w:lang w:val="en-US" w:eastAsia="zh-CN"/>
        </w:rPr>
        <w:t>托</w:t>
      </w:r>
      <w:r>
        <w:t>，举办各种专题培训班、研讨班。</w:t>
      </w:r>
    </w:p>
    <w:p>
      <w:pPr>
        <w:pStyle w:val="14"/>
      </w:pPr>
      <w:r>
        <w:t>通过外请专家、学者授课，开拓学员思路；通过开展现场教学、情景模拟教学、案例教学、特色教学，能有效提高培训质量，提高学员解决实际问题的能力。</w:t>
      </w:r>
    </w:p>
    <w:p>
      <w:pPr>
        <w:pStyle w:val="14"/>
        <w:rPr>
          <w:rFonts w:hint="eastAsia" w:eastAsia="方正仿宋_GBK"/>
          <w:lang w:eastAsia="zh-CN"/>
        </w:rPr>
      </w:pPr>
      <w:r>
        <w:t>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r>
        <w:rPr>
          <w:rFonts w:hint="eastAsia"/>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中国共产党魏县委员会党校本级</w:t>
            </w:r>
          </w:p>
        </w:tc>
        <w:tc>
          <w:tcPr>
            <w:tcW w:w="1843" w:type="dxa"/>
            <w:vAlign w:val="center"/>
          </w:tcPr>
          <w:p>
            <w:pPr>
              <w:pStyle w:val="8"/>
            </w:pPr>
            <w:r>
              <w:t>事业</w:t>
            </w:r>
          </w:p>
        </w:tc>
        <w:tc>
          <w:tcPr>
            <w:tcW w:w="2126" w:type="dxa"/>
            <w:vAlign w:val="center"/>
          </w:tcPr>
          <w:p>
            <w:pPr>
              <w:pStyle w:val="8"/>
            </w:pPr>
            <w:r>
              <w:t>正科级</w:t>
            </w:r>
          </w:p>
        </w:tc>
        <w:tc>
          <w:tcPr>
            <w:tcW w:w="3827" w:type="dxa"/>
            <w:vAlign w:val="center"/>
          </w:tcPr>
          <w:p>
            <w:pPr>
              <w:pStyle w:val="8"/>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按照预算管理有关规定，目前我省部门预算的编制实行综合预算管理，即全部收入和支出都反映在预算中。中国共产党魏县委员会党校机关及所属事业单位的收支包含在部门预算中。</w:t>
      </w:r>
    </w:p>
    <w:p>
      <w:pPr>
        <w:pStyle w:val="15"/>
      </w:pPr>
    </w:p>
    <w:p>
      <w:pPr>
        <w:pStyle w:val="15"/>
      </w:pPr>
      <w:r>
        <w:t>1、收入说明：2022 年收入预算共计3</w:t>
      </w:r>
      <w:r>
        <w:rPr>
          <w:rFonts w:hint="eastAsia" w:eastAsiaTheme="minorEastAsia"/>
          <w:lang w:eastAsia="zh-CN"/>
        </w:rPr>
        <w:t>5</w:t>
      </w:r>
      <w:r>
        <w:t>8.26万元，全部为财政拨款收入。</w:t>
      </w:r>
    </w:p>
    <w:p>
      <w:pPr>
        <w:pStyle w:val="15"/>
      </w:pPr>
      <w:r>
        <w:t>2、支出说明：2022年支出预算共计3</w:t>
      </w:r>
      <w:r>
        <w:rPr>
          <w:rFonts w:hint="eastAsia" w:eastAsiaTheme="minorEastAsia"/>
          <w:lang w:eastAsia="zh-CN"/>
        </w:rPr>
        <w:t>5</w:t>
      </w:r>
      <w:r>
        <w:t>8.26万元，其中基本支出预算286.58万元，项目支出</w:t>
      </w:r>
      <w:r>
        <w:rPr>
          <w:rFonts w:hint="eastAsia" w:eastAsiaTheme="minorEastAsia"/>
          <w:lang w:eastAsia="zh-CN"/>
        </w:rPr>
        <w:t>7</w:t>
      </w:r>
      <w:r>
        <w:t>1.68万元。</w:t>
      </w:r>
    </w:p>
    <w:p>
      <w:pPr>
        <w:pStyle w:val="15"/>
      </w:pPr>
    </w:p>
    <w:p>
      <w:pPr>
        <w:spacing w:before="10" w:after="10" w:line="360" w:lineRule="auto"/>
        <w:ind w:firstLine="640" w:firstLineChars="200"/>
        <w:outlineLvl w:val="2"/>
      </w:pPr>
      <w:bookmarkStart w:id="11" w:name="_Toc_3_3_0000000012"/>
      <w:r>
        <w:rPr>
          <w:rFonts w:ascii="黑体" w:hAnsi="黑体" w:eastAsia="黑体" w:cs="黑体"/>
          <w:color w:val="000000"/>
          <w:sz w:val="32"/>
        </w:rPr>
        <w:t>三、机关运行经费安排情况</w:t>
      </w:r>
      <w:bookmarkEnd w:id="11"/>
    </w:p>
    <w:p>
      <w:pPr>
        <w:pStyle w:val="16"/>
      </w:pPr>
      <w:r>
        <w:t>机关运行经费共计安排23万元，主要用于保证正常办公的基本需要和维持单位日常业务运转，包括：办公费、邮电费、差旅费、福利费、手续费、公务接待费、工会经费、公务用车运行维护费和离退休干部经费。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7"/>
        <w:ind w:firstLine="1209" w:firstLineChars="432"/>
        <w:rPr>
          <w:rFonts w:hint="default" w:eastAsia="方正仿宋_GBK"/>
          <w:lang w:val="en-US" w:eastAsia="zh-CN"/>
        </w:rPr>
      </w:pPr>
      <w:r>
        <w:t>2022年预算无三公经费</w:t>
      </w:r>
      <w:r>
        <w:rPr>
          <w:rFonts w:hint="eastAsia"/>
          <w:lang w:eastAsia="zh-CN"/>
        </w:rPr>
        <w:t>，</w:t>
      </w:r>
      <w:r>
        <w:rPr>
          <w:rFonts w:hint="eastAsia"/>
          <w:lang w:val="en-US" w:eastAsia="zh-CN"/>
        </w:rPr>
        <w:t>因2021年无三公经费预算，所以2022年三公经费无增减变化。</w:t>
      </w:r>
    </w:p>
    <w:p>
      <w:pPr>
        <w:spacing w:before="10" w:after="10" w:line="360" w:lineRule="auto"/>
        <w:ind w:firstLine="640"/>
        <w:outlineLvl w:val="2"/>
        <w:rPr>
          <w:rFonts w:ascii="黑体" w:hAnsi="黑体" w:eastAsia="黑体" w:cs="黑体"/>
          <w:color w:val="000000"/>
          <w:sz w:val="32"/>
        </w:rPr>
      </w:pPr>
      <w:bookmarkStart w:id="13" w:name="_Toc_3_3_0000000014"/>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8"/>
      </w:pPr>
    </w:p>
    <w:p>
      <w:pPr>
        <w:pStyle w:val="18"/>
      </w:pPr>
      <w:r>
        <w:t>在县委的坚强领导下，深入贯彻中央十九大和</w:t>
      </w:r>
      <w:r>
        <w:rPr>
          <w:rFonts w:hint="eastAsia"/>
          <w:lang w:eastAsia="zh-CN"/>
        </w:rPr>
        <w:t>党的十九届五中全会精神</w:t>
      </w:r>
      <w:r>
        <w:t>，紧扣县委、县政府确定的目标任务，凝神聚力，开拓创新，攻艰克难，砥砺奋进，以更加</w:t>
      </w:r>
      <w:r>
        <w:rPr>
          <w:rFonts w:hint="eastAsia"/>
          <w:lang w:val="en-US" w:eastAsia="zh-CN"/>
        </w:rPr>
        <w:t>高昂</w:t>
      </w:r>
      <w:r>
        <w:t>的激情，更加有力的措施，更加务实的作风，全面开创工作新局面。</w:t>
      </w:r>
    </w:p>
    <w:p>
      <w:pPr>
        <w:pStyle w:val="18"/>
      </w:pPr>
      <w:r>
        <w:t>组织基层干部进行理论学习，研究在社会主义市场经济条件下，及改革开放过程中出现的新问题，新情况为</w:t>
      </w:r>
      <w:r>
        <w:rPr>
          <w:rFonts w:hint="eastAsia"/>
          <w:lang w:eastAsia="zh-CN"/>
        </w:rPr>
        <w:t>县委县政府</w:t>
      </w:r>
      <w:r>
        <w:t>及时提供决策参考，对乡镇干部进行岗位培训，建立健全全方位多层次的教学网络，培养高素质基层干部，服务于魏县经济发展。</w:t>
      </w:r>
    </w:p>
    <w:p>
      <w:pPr>
        <w:pStyle w:val="18"/>
      </w:pPr>
      <w:r>
        <w:t>培训班全年开办4期，每期培训100人。</w:t>
      </w:r>
    </w:p>
    <w:p>
      <w:pPr>
        <w:pStyle w:val="18"/>
      </w:pPr>
      <w:r>
        <w:t>全年科研立项、结项数量完成1项以上.</w:t>
      </w:r>
    </w:p>
    <w:p>
      <w:pPr>
        <w:spacing w:line="500" w:lineRule="exact"/>
        <w:ind w:firstLine="560"/>
      </w:pPr>
      <w:r>
        <w:rPr>
          <w:rFonts w:eastAsia="方正仿宋_GBK"/>
          <w:color w:val="000000"/>
          <w:sz w:val="28"/>
        </w:rPr>
        <w:t>（二）分项绩效目标</w:t>
      </w:r>
    </w:p>
    <w:p>
      <w:pPr>
        <w:pStyle w:val="19"/>
      </w:pPr>
      <w:r>
        <w:t xml:space="preserve">培训教育绩效目标：据县委组织部的干训计划，培训、轮训领导干部和理论骨干，有效提高受训学员的政策理论水平、思想觉悟和解决实际问题能力；全年培训班4期，每期100人次以上，培训合格率达到95%以上。   理论研究绩效目标：有效推动理论创新，立项一个有质量的课题，拿出有质量的成果为领导决策服务。推动科研课题的立项、结项，全年科研立项、结项数量完成1项以上。                                                                                                            </w:t>
      </w:r>
    </w:p>
    <w:p>
      <w:pPr>
        <w:spacing w:line="500" w:lineRule="exact"/>
        <w:ind w:firstLine="560"/>
      </w:pPr>
      <w:r>
        <w:rPr>
          <w:rFonts w:eastAsia="方正仿宋_GBK"/>
          <w:color w:val="000000"/>
          <w:sz w:val="28"/>
        </w:rPr>
        <w:t>（三）工作保障措施</w:t>
      </w:r>
    </w:p>
    <w:p>
      <w:pPr>
        <w:pStyle w:val="20"/>
      </w:pPr>
      <w:r>
        <w:t>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pStyle w:val="20"/>
      </w:pPr>
    </w:p>
    <w:p>
      <w:pPr>
        <w:pStyle w:val="20"/>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1、培训和科研经费绩效目标表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1.培训和轮训领导干部和理论骨干，举办各种专题培训班和研讨班共400人，需培训和科研经费20.84万元，培养高素质党员干部，服务于魏县经济发展。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培训班人数</w:t>
            </w:r>
          </w:p>
        </w:tc>
        <w:tc>
          <w:tcPr>
            <w:tcW w:w="2835" w:type="dxa"/>
            <w:vAlign w:val="center"/>
          </w:tcPr>
          <w:p>
            <w:pPr>
              <w:pStyle w:val="9"/>
            </w:pPr>
            <w:r>
              <w:t>培训各级优秀干部人数</w:t>
            </w:r>
          </w:p>
        </w:tc>
        <w:tc>
          <w:tcPr>
            <w:tcW w:w="2551" w:type="dxa"/>
            <w:vAlign w:val="center"/>
          </w:tcPr>
          <w:p>
            <w:pPr>
              <w:pStyle w:val="9"/>
            </w:pPr>
            <w:r>
              <w:t>400人</w:t>
            </w:r>
          </w:p>
        </w:tc>
        <w:tc>
          <w:tcPr>
            <w:tcW w:w="2268" w:type="dxa"/>
            <w:vAlign w:val="center"/>
          </w:tcPr>
          <w:p>
            <w:pPr>
              <w:pStyle w:val="9"/>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培训合格率</w:t>
            </w:r>
          </w:p>
        </w:tc>
        <w:tc>
          <w:tcPr>
            <w:tcW w:w="2835" w:type="dxa"/>
            <w:vAlign w:val="center"/>
          </w:tcPr>
          <w:p>
            <w:pPr>
              <w:pStyle w:val="9"/>
            </w:pPr>
            <w:r>
              <w:t>培训干部全部结业</w:t>
            </w:r>
          </w:p>
        </w:tc>
        <w:tc>
          <w:tcPr>
            <w:tcW w:w="2551" w:type="dxa"/>
            <w:vAlign w:val="center"/>
          </w:tcPr>
          <w:p>
            <w:pPr>
              <w:pStyle w:val="9"/>
            </w:pPr>
            <w:r>
              <w:t>100%</w:t>
            </w:r>
          </w:p>
        </w:tc>
        <w:tc>
          <w:tcPr>
            <w:tcW w:w="2268" w:type="dxa"/>
            <w:vAlign w:val="center"/>
          </w:tcPr>
          <w:p>
            <w:pPr>
              <w:pStyle w:val="9"/>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12月底按时完成</w:t>
            </w:r>
          </w:p>
        </w:tc>
        <w:tc>
          <w:tcPr>
            <w:tcW w:w="2835" w:type="dxa"/>
            <w:vAlign w:val="center"/>
          </w:tcPr>
          <w:p>
            <w:pPr>
              <w:pStyle w:val="9"/>
            </w:pPr>
            <w:r>
              <w:t>在规定的时间内完成培训任务</w:t>
            </w:r>
          </w:p>
        </w:tc>
        <w:tc>
          <w:tcPr>
            <w:tcW w:w="2551" w:type="dxa"/>
            <w:vAlign w:val="center"/>
          </w:tcPr>
          <w:p>
            <w:pPr>
              <w:pStyle w:val="9"/>
            </w:pPr>
            <w:r>
              <w:t>12月底全部完成培训任务</w:t>
            </w:r>
          </w:p>
        </w:tc>
        <w:tc>
          <w:tcPr>
            <w:tcW w:w="2268" w:type="dxa"/>
            <w:vAlign w:val="center"/>
          </w:tcPr>
          <w:p>
            <w:pPr>
              <w:pStyle w:val="9"/>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开展培训所需经费</w:t>
            </w:r>
          </w:p>
        </w:tc>
        <w:tc>
          <w:tcPr>
            <w:tcW w:w="2835" w:type="dxa"/>
            <w:vAlign w:val="center"/>
          </w:tcPr>
          <w:p>
            <w:pPr>
              <w:pStyle w:val="9"/>
            </w:pPr>
            <w:r>
              <w:t>开展培训所需经费总额</w:t>
            </w:r>
          </w:p>
        </w:tc>
        <w:tc>
          <w:tcPr>
            <w:tcW w:w="2551" w:type="dxa"/>
            <w:vAlign w:val="center"/>
          </w:tcPr>
          <w:p>
            <w:pPr>
              <w:pStyle w:val="9"/>
            </w:pPr>
            <w:r>
              <w:t>20.84万元</w:t>
            </w:r>
          </w:p>
        </w:tc>
        <w:tc>
          <w:tcPr>
            <w:tcW w:w="2268" w:type="dxa"/>
            <w:vAlign w:val="center"/>
          </w:tcPr>
          <w:p>
            <w:pPr>
              <w:pStyle w:val="9"/>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提高学员理论水平</w:t>
            </w:r>
          </w:p>
        </w:tc>
        <w:tc>
          <w:tcPr>
            <w:tcW w:w="2835" w:type="dxa"/>
            <w:vAlign w:val="center"/>
          </w:tcPr>
          <w:p>
            <w:pPr>
              <w:pStyle w:val="9"/>
            </w:pPr>
            <w:r>
              <w:t>通过培训，学员理论水平明显提高</w:t>
            </w:r>
          </w:p>
        </w:tc>
        <w:tc>
          <w:tcPr>
            <w:tcW w:w="2551" w:type="dxa"/>
            <w:vAlign w:val="center"/>
          </w:tcPr>
          <w:p>
            <w:pPr>
              <w:pStyle w:val="9"/>
            </w:pPr>
            <w:r>
              <w:t>学员提高了理论水平</w:t>
            </w:r>
          </w:p>
        </w:tc>
        <w:tc>
          <w:tcPr>
            <w:tcW w:w="2268" w:type="dxa"/>
            <w:vAlign w:val="center"/>
          </w:tcPr>
          <w:p>
            <w:pPr>
              <w:pStyle w:val="9"/>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受训学员理论水平</w:t>
            </w:r>
          </w:p>
        </w:tc>
        <w:tc>
          <w:tcPr>
            <w:tcW w:w="2835" w:type="dxa"/>
            <w:vAlign w:val="center"/>
          </w:tcPr>
          <w:p>
            <w:pPr>
              <w:pStyle w:val="9"/>
            </w:pPr>
            <w:r>
              <w:t>受训学员的理论水平得到提高</w:t>
            </w:r>
          </w:p>
        </w:tc>
        <w:tc>
          <w:tcPr>
            <w:tcW w:w="2551" w:type="dxa"/>
            <w:vAlign w:val="center"/>
          </w:tcPr>
          <w:p>
            <w:pPr>
              <w:pStyle w:val="9"/>
            </w:pPr>
            <w:r>
              <w:t>资金拨付到位，受训学员理论水平明显提高</w:t>
            </w:r>
          </w:p>
        </w:tc>
        <w:tc>
          <w:tcPr>
            <w:tcW w:w="2268" w:type="dxa"/>
            <w:vAlign w:val="center"/>
          </w:tcPr>
          <w:p>
            <w:pPr>
              <w:pStyle w:val="9"/>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参加培训的学员满意度100%</w:t>
            </w:r>
          </w:p>
        </w:tc>
        <w:tc>
          <w:tcPr>
            <w:tcW w:w="2835" w:type="dxa"/>
            <w:vAlign w:val="center"/>
          </w:tcPr>
          <w:p>
            <w:pPr>
              <w:pStyle w:val="9"/>
            </w:pPr>
            <w:r>
              <w:t>受训学员的满意度比例</w:t>
            </w:r>
          </w:p>
        </w:tc>
        <w:tc>
          <w:tcPr>
            <w:tcW w:w="2551" w:type="dxa"/>
            <w:vAlign w:val="center"/>
          </w:tcPr>
          <w:p>
            <w:pPr>
              <w:pStyle w:val="9"/>
            </w:pPr>
            <w:r>
              <w:t>≥95%</w:t>
            </w:r>
          </w:p>
        </w:tc>
        <w:tc>
          <w:tcPr>
            <w:tcW w:w="2268" w:type="dxa"/>
            <w:vAlign w:val="center"/>
          </w:tcPr>
          <w:p>
            <w:pPr>
              <w:pStyle w:val="9"/>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2、新党校建设前期费用绩效目标表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1.1.党校建设项目的可研报告、项目意见书、土地组卷报批、踏勘报告等前期费用共需资金50万元</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前期建设所需各项报告</w:t>
            </w:r>
          </w:p>
        </w:tc>
        <w:tc>
          <w:tcPr>
            <w:tcW w:w="2835" w:type="dxa"/>
            <w:vAlign w:val="center"/>
          </w:tcPr>
          <w:p>
            <w:pPr>
              <w:pStyle w:val="9"/>
            </w:pPr>
            <w:r>
              <w:t>可研报告、项目意见书、土地组卷报批、踏勘报告等项目</w:t>
            </w:r>
          </w:p>
        </w:tc>
        <w:tc>
          <w:tcPr>
            <w:tcW w:w="2551" w:type="dxa"/>
            <w:vAlign w:val="center"/>
          </w:tcPr>
          <w:p>
            <w:pPr>
              <w:pStyle w:val="9"/>
            </w:pPr>
            <w:r>
              <w:t>≥10项目个数</w:t>
            </w:r>
          </w:p>
        </w:tc>
        <w:tc>
          <w:tcPr>
            <w:tcW w:w="2268" w:type="dxa"/>
            <w:vAlign w:val="center"/>
          </w:tcPr>
          <w:p>
            <w:pPr>
              <w:pStyle w:val="9"/>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项目报告通过率</w:t>
            </w:r>
          </w:p>
        </w:tc>
        <w:tc>
          <w:tcPr>
            <w:tcW w:w="2835" w:type="dxa"/>
            <w:vAlign w:val="center"/>
          </w:tcPr>
          <w:p>
            <w:pPr>
              <w:pStyle w:val="9"/>
            </w:pPr>
            <w:r>
              <w:t>新党校建设项目的各项报告全部合格</w:t>
            </w:r>
          </w:p>
        </w:tc>
        <w:tc>
          <w:tcPr>
            <w:tcW w:w="2551" w:type="dxa"/>
            <w:vAlign w:val="center"/>
          </w:tcPr>
          <w:p>
            <w:pPr>
              <w:pStyle w:val="9"/>
            </w:pPr>
            <w:r>
              <w:t>≥95%</w:t>
            </w:r>
          </w:p>
        </w:tc>
        <w:tc>
          <w:tcPr>
            <w:tcW w:w="2268" w:type="dxa"/>
            <w:vAlign w:val="center"/>
          </w:tcPr>
          <w:p>
            <w:pPr>
              <w:pStyle w:val="9"/>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按上级要求按时完成</w:t>
            </w:r>
          </w:p>
        </w:tc>
        <w:tc>
          <w:tcPr>
            <w:tcW w:w="2835" w:type="dxa"/>
            <w:vAlign w:val="center"/>
          </w:tcPr>
          <w:p>
            <w:pPr>
              <w:pStyle w:val="9"/>
            </w:pPr>
            <w:r>
              <w:t>在6月底前完成各项报告</w:t>
            </w:r>
          </w:p>
        </w:tc>
        <w:tc>
          <w:tcPr>
            <w:tcW w:w="2551" w:type="dxa"/>
            <w:vAlign w:val="center"/>
          </w:tcPr>
          <w:p>
            <w:pPr>
              <w:pStyle w:val="9"/>
            </w:pPr>
            <w:r>
              <w:t>6月底完成各项报告</w:t>
            </w:r>
          </w:p>
        </w:tc>
        <w:tc>
          <w:tcPr>
            <w:tcW w:w="2268" w:type="dxa"/>
            <w:vAlign w:val="center"/>
          </w:tcPr>
          <w:p>
            <w:pPr>
              <w:pStyle w:val="9"/>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党校建设前期费用数额</w:t>
            </w:r>
          </w:p>
        </w:tc>
        <w:tc>
          <w:tcPr>
            <w:tcW w:w="2835" w:type="dxa"/>
            <w:vAlign w:val="center"/>
          </w:tcPr>
          <w:p>
            <w:pPr>
              <w:pStyle w:val="9"/>
            </w:pPr>
            <w:r>
              <w:t>可研报告、项目意见书、土地组卷报批、踏勘报告等项目花费数额</w:t>
            </w:r>
          </w:p>
        </w:tc>
        <w:tc>
          <w:tcPr>
            <w:tcW w:w="2551" w:type="dxa"/>
            <w:vAlign w:val="center"/>
          </w:tcPr>
          <w:p>
            <w:pPr>
              <w:pStyle w:val="9"/>
            </w:pPr>
            <w:r>
              <w:t>50万元</w:t>
            </w:r>
          </w:p>
        </w:tc>
        <w:tc>
          <w:tcPr>
            <w:tcW w:w="2268" w:type="dxa"/>
            <w:vAlign w:val="center"/>
          </w:tcPr>
          <w:p>
            <w:pPr>
              <w:pStyle w:val="9"/>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促进新党校的建设快速推进</w:t>
            </w:r>
          </w:p>
        </w:tc>
        <w:tc>
          <w:tcPr>
            <w:tcW w:w="2835" w:type="dxa"/>
            <w:vAlign w:val="center"/>
          </w:tcPr>
          <w:p>
            <w:pPr>
              <w:pStyle w:val="9"/>
            </w:pPr>
            <w:r>
              <w:t>加快新党校建设进度，获得上级认可</w:t>
            </w:r>
          </w:p>
        </w:tc>
        <w:tc>
          <w:tcPr>
            <w:tcW w:w="2551" w:type="dxa"/>
            <w:vAlign w:val="center"/>
          </w:tcPr>
          <w:p>
            <w:pPr>
              <w:pStyle w:val="9"/>
            </w:pPr>
            <w:r>
              <w:t>达到上级阶段性评估要求</w:t>
            </w:r>
          </w:p>
        </w:tc>
        <w:tc>
          <w:tcPr>
            <w:tcW w:w="2268" w:type="dxa"/>
            <w:vAlign w:val="center"/>
          </w:tcPr>
          <w:p>
            <w:pPr>
              <w:pStyle w:val="9"/>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项目建成成果</w:t>
            </w:r>
          </w:p>
        </w:tc>
        <w:tc>
          <w:tcPr>
            <w:tcW w:w="2835" w:type="dxa"/>
            <w:vAlign w:val="center"/>
          </w:tcPr>
          <w:p>
            <w:pPr>
              <w:pStyle w:val="9"/>
            </w:pPr>
            <w:r>
              <w:t>项目建成后.达到省委组织部验收标准</w:t>
            </w:r>
          </w:p>
        </w:tc>
        <w:tc>
          <w:tcPr>
            <w:tcW w:w="2551" w:type="dxa"/>
            <w:vAlign w:val="center"/>
          </w:tcPr>
          <w:p>
            <w:pPr>
              <w:pStyle w:val="9"/>
            </w:pPr>
            <w:r>
              <w:t>1年</w:t>
            </w:r>
          </w:p>
        </w:tc>
        <w:tc>
          <w:tcPr>
            <w:tcW w:w="2268" w:type="dxa"/>
            <w:vAlign w:val="center"/>
          </w:tcPr>
          <w:p>
            <w:pPr>
              <w:pStyle w:val="9"/>
            </w:pPr>
            <w:r>
              <w:t>根据县委县政府工作要求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上级验收满意度</w:t>
            </w:r>
          </w:p>
        </w:tc>
        <w:tc>
          <w:tcPr>
            <w:tcW w:w="2835" w:type="dxa"/>
            <w:vAlign w:val="center"/>
          </w:tcPr>
          <w:p>
            <w:pPr>
              <w:pStyle w:val="9"/>
            </w:pPr>
            <w:r>
              <w:t>阶段性评估达到上级要求，获得上级肯定</w:t>
            </w:r>
          </w:p>
        </w:tc>
        <w:tc>
          <w:tcPr>
            <w:tcW w:w="2551" w:type="dxa"/>
            <w:vAlign w:val="center"/>
          </w:tcPr>
          <w:p>
            <w:pPr>
              <w:pStyle w:val="9"/>
            </w:pPr>
            <w:r>
              <w:t>省对县党校考核取得较好名次</w:t>
            </w:r>
          </w:p>
        </w:tc>
        <w:tc>
          <w:tcPr>
            <w:tcW w:w="2268" w:type="dxa"/>
            <w:vAlign w:val="center"/>
          </w:tcPr>
          <w:p>
            <w:pPr>
              <w:pStyle w:val="9"/>
            </w:pPr>
            <w:r>
              <w:t>根据县委县政府工作要求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3、云视频会议费绩效目标表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1.为加强党校教学资源、师资资源共享，满足远程授课和视频会议需求.培训200人、需资金0.84万元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成本指标</w:t>
            </w:r>
          </w:p>
        </w:tc>
        <w:tc>
          <w:tcPr>
            <w:tcW w:w="2835" w:type="dxa"/>
            <w:vAlign w:val="center"/>
          </w:tcPr>
          <w:p>
            <w:pPr>
              <w:pStyle w:val="9"/>
            </w:pPr>
            <w:r>
              <w:t>云视频成本</w:t>
            </w:r>
          </w:p>
        </w:tc>
        <w:tc>
          <w:tcPr>
            <w:tcW w:w="2835" w:type="dxa"/>
            <w:vAlign w:val="center"/>
          </w:tcPr>
          <w:p>
            <w:pPr>
              <w:pStyle w:val="9"/>
            </w:pPr>
            <w:r>
              <w:t>云视频需要资金总额</w:t>
            </w:r>
          </w:p>
        </w:tc>
        <w:tc>
          <w:tcPr>
            <w:tcW w:w="2551" w:type="dxa"/>
            <w:vAlign w:val="center"/>
          </w:tcPr>
          <w:p>
            <w:pPr>
              <w:pStyle w:val="9"/>
            </w:pPr>
            <w:r>
              <w:t>0.84万元</w:t>
            </w:r>
          </w:p>
        </w:tc>
        <w:tc>
          <w:tcPr>
            <w:tcW w:w="2268" w:type="dxa"/>
            <w:vAlign w:val="center"/>
          </w:tcPr>
          <w:p>
            <w:pPr>
              <w:pStyle w:val="9"/>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培训人数</w:t>
            </w:r>
          </w:p>
        </w:tc>
        <w:tc>
          <w:tcPr>
            <w:tcW w:w="2835" w:type="dxa"/>
            <w:vAlign w:val="center"/>
          </w:tcPr>
          <w:p>
            <w:pPr>
              <w:pStyle w:val="9"/>
            </w:pPr>
            <w:r>
              <w:t>培训人员的数量</w:t>
            </w:r>
          </w:p>
        </w:tc>
        <w:tc>
          <w:tcPr>
            <w:tcW w:w="2551" w:type="dxa"/>
            <w:vAlign w:val="center"/>
          </w:tcPr>
          <w:p>
            <w:pPr>
              <w:pStyle w:val="9"/>
            </w:pPr>
            <w:r>
              <w:t>200人</w:t>
            </w:r>
          </w:p>
        </w:tc>
        <w:tc>
          <w:tcPr>
            <w:tcW w:w="2268" w:type="dxa"/>
            <w:vAlign w:val="center"/>
          </w:tcPr>
          <w:p>
            <w:pPr>
              <w:pStyle w:val="9"/>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12月底按时完成</w:t>
            </w:r>
          </w:p>
        </w:tc>
        <w:tc>
          <w:tcPr>
            <w:tcW w:w="2835" w:type="dxa"/>
            <w:vAlign w:val="center"/>
          </w:tcPr>
          <w:p>
            <w:pPr>
              <w:pStyle w:val="9"/>
            </w:pPr>
            <w:r>
              <w:t>按照要求完成情况</w:t>
            </w:r>
          </w:p>
        </w:tc>
        <w:tc>
          <w:tcPr>
            <w:tcW w:w="2551" w:type="dxa"/>
            <w:vAlign w:val="center"/>
          </w:tcPr>
          <w:p>
            <w:pPr>
              <w:pStyle w:val="9"/>
            </w:pPr>
            <w:r>
              <w:t>12月底完成培训任务</w:t>
            </w:r>
          </w:p>
        </w:tc>
        <w:tc>
          <w:tcPr>
            <w:tcW w:w="2268" w:type="dxa"/>
            <w:vAlign w:val="center"/>
          </w:tcPr>
          <w:p>
            <w:pPr>
              <w:pStyle w:val="9"/>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培训合格率</w:t>
            </w:r>
          </w:p>
        </w:tc>
        <w:tc>
          <w:tcPr>
            <w:tcW w:w="2835" w:type="dxa"/>
            <w:vAlign w:val="center"/>
          </w:tcPr>
          <w:p>
            <w:pPr>
              <w:pStyle w:val="9"/>
            </w:pPr>
            <w:r>
              <w:t>培训干部全部结业</w:t>
            </w:r>
          </w:p>
        </w:tc>
        <w:tc>
          <w:tcPr>
            <w:tcW w:w="2551" w:type="dxa"/>
            <w:vAlign w:val="center"/>
          </w:tcPr>
          <w:p>
            <w:pPr>
              <w:pStyle w:val="9"/>
            </w:pPr>
            <w:r>
              <w:t>100%</w:t>
            </w:r>
          </w:p>
        </w:tc>
        <w:tc>
          <w:tcPr>
            <w:tcW w:w="2268" w:type="dxa"/>
            <w:vAlign w:val="center"/>
          </w:tcPr>
          <w:p>
            <w:pPr>
              <w:pStyle w:val="9"/>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受训学员理论水平</w:t>
            </w:r>
          </w:p>
        </w:tc>
        <w:tc>
          <w:tcPr>
            <w:tcW w:w="2835" w:type="dxa"/>
            <w:vAlign w:val="center"/>
          </w:tcPr>
          <w:p>
            <w:pPr>
              <w:pStyle w:val="9"/>
            </w:pPr>
            <w:r>
              <w:t>受训学员的理论水平得到提高</w:t>
            </w:r>
          </w:p>
        </w:tc>
        <w:tc>
          <w:tcPr>
            <w:tcW w:w="2551" w:type="dxa"/>
            <w:vAlign w:val="center"/>
          </w:tcPr>
          <w:p>
            <w:pPr>
              <w:pStyle w:val="9"/>
            </w:pPr>
            <w:r>
              <w:t>资金拨付到位，受训学员理论水平明显提高</w:t>
            </w:r>
          </w:p>
        </w:tc>
        <w:tc>
          <w:tcPr>
            <w:tcW w:w="2268" w:type="dxa"/>
            <w:vAlign w:val="center"/>
          </w:tcPr>
          <w:p>
            <w:pPr>
              <w:pStyle w:val="9"/>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提高学员理论水平</w:t>
            </w:r>
          </w:p>
        </w:tc>
        <w:tc>
          <w:tcPr>
            <w:tcW w:w="2835" w:type="dxa"/>
            <w:vAlign w:val="center"/>
          </w:tcPr>
          <w:p>
            <w:pPr>
              <w:pStyle w:val="9"/>
            </w:pPr>
            <w:r>
              <w:t>通过培训，学员理论水平明显提高</w:t>
            </w:r>
          </w:p>
        </w:tc>
        <w:tc>
          <w:tcPr>
            <w:tcW w:w="2551" w:type="dxa"/>
            <w:vAlign w:val="center"/>
          </w:tcPr>
          <w:p>
            <w:pPr>
              <w:pStyle w:val="9"/>
            </w:pPr>
            <w:r>
              <w:t>学员提高了理论水平</w:t>
            </w:r>
          </w:p>
        </w:tc>
        <w:tc>
          <w:tcPr>
            <w:tcW w:w="2268" w:type="dxa"/>
            <w:vAlign w:val="center"/>
          </w:tcPr>
          <w:p>
            <w:pPr>
              <w:pStyle w:val="9"/>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参加培训的学员满意度100%</w:t>
            </w:r>
          </w:p>
        </w:tc>
        <w:tc>
          <w:tcPr>
            <w:tcW w:w="2835" w:type="dxa"/>
            <w:vAlign w:val="center"/>
          </w:tcPr>
          <w:p>
            <w:pPr>
              <w:pStyle w:val="9"/>
            </w:pPr>
            <w:r>
              <w:t>受训学员的满意度比例</w:t>
            </w:r>
          </w:p>
        </w:tc>
        <w:tc>
          <w:tcPr>
            <w:tcW w:w="2551" w:type="dxa"/>
            <w:vAlign w:val="center"/>
          </w:tcPr>
          <w:p>
            <w:pPr>
              <w:pStyle w:val="9"/>
            </w:pPr>
            <w:r>
              <w:t>≥95%</w:t>
            </w:r>
          </w:p>
        </w:tc>
        <w:tc>
          <w:tcPr>
            <w:tcW w:w="2268" w:type="dxa"/>
            <w:vAlign w:val="center"/>
          </w:tcPr>
          <w:p>
            <w:pPr>
              <w:pStyle w:val="9"/>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2022年，中国共产党魏县委员会党校安排政府采购预算0.00万元。具体内容见下表。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281中国共产党魏县委员会党校</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中国共产党魏县委员会党校（含所属单位）上年末固定资产金额为290</w:t>
      </w:r>
      <w:r>
        <w:rPr>
          <w:rFonts w:hint="eastAsia" w:eastAsia="方正仿宋_GBK"/>
          <w:color w:val="000000"/>
          <w:sz w:val="28"/>
          <w:lang w:val="en-US" w:eastAsia="zh-CN"/>
        </w:rPr>
        <w:t>.</w:t>
      </w:r>
      <w:r>
        <w:rPr>
          <w:rFonts w:eastAsia="方正仿宋_GBK"/>
          <w:color w:val="000000"/>
          <w:sz w:val="28"/>
        </w:rPr>
        <w:t>0085万元（详见下表）。本年度拟购置固定资产总额为0.00万元，已按要求列入政府采购预算，详见政府采购预算表。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281中国共产党魏县委员会党校</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290</w:t>
            </w:r>
            <w:r>
              <w:rPr>
                <w:rFonts w:hint="eastAsia"/>
                <w:lang w:val="en-US" w:eastAsia="zh-CN"/>
              </w:rPr>
              <w:t>.</w:t>
            </w:r>
            <w:r>
              <w:t>0085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r>
              <w:t>2144</w:t>
            </w:r>
          </w:p>
        </w:tc>
        <w:tc>
          <w:tcPr>
            <w:tcW w:w="2835" w:type="dxa"/>
            <w:vAlign w:val="center"/>
          </w:tcPr>
          <w:p>
            <w:pPr>
              <w:pStyle w:val="10"/>
            </w:pPr>
            <w:r>
              <w:t>104</w:t>
            </w:r>
            <w:r>
              <w:rPr>
                <w:rFonts w:hint="eastAsia"/>
                <w:lang w:val="en-US" w:eastAsia="zh-CN"/>
              </w:rPr>
              <w:t>.</w:t>
            </w:r>
            <w: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1834</w:t>
            </w:r>
          </w:p>
        </w:tc>
        <w:tc>
          <w:tcPr>
            <w:tcW w:w="2835" w:type="dxa"/>
            <w:vAlign w:val="center"/>
          </w:tcPr>
          <w:p>
            <w:pPr>
              <w:pStyle w:val="10"/>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r>
              <w:t>185</w:t>
            </w:r>
            <w:r>
              <w:rPr>
                <w:rFonts w:hint="eastAsia"/>
                <w:lang w:val="en-US" w:eastAsia="zh-CN"/>
              </w:rPr>
              <w:t>.</w:t>
            </w:r>
            <w:r>
              <w:t>7185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MWY3ZDZmMjY0ZDA1NGJjMDg2ZDAyMGYxYTQ4NzcifQ=="/>
  </w:docVars>
  <w:rsids>
    <w:rsidRoot w:val="4ECE1471"/>
    <w:rsid w:val="2DF6CE69"/>
    <w:rsid w:val="2FBF9A39"/>
    <w:rsid w:val="4ECE1471"/>
    <w:rsid w:val="644DAF9A"/>
    <w:rsid w:val="BDEC020E"/>
    <w:rsid w:val="EDBF50E8"/>
    <w:rsid w:val="FF75E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line="500" w:lineRule="exact"/>
      <w:ind w:firstLine="560"/>
    </w:pPr>
    <w:rPr>
      <w:rFonts w:eastAsia="方正仿宋_GBK"/>
      <w:sz w:val="28"/>
    </w:rPr>
  </w:style>
  <w:style w:type="paragraph" w:customStyle="1" w:styleId="1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插入文本样式-插入总体目标文件"/>
    <w:basedOn w:val="1"/>
    <w:qFormat/>
    <w:uiPriority w:val="0"/>
    <w:pPr>
      <w:spacing w:line="500" w:lineRule="exact"/>
      <w:ind w:firstLine="560"/>
    </w:pPr>
    <w:rPr>
      <w:rFonts w:eastAsia="方正仿宋_GBK"/>
      <w:sz w:val="28"/>
    </w:rPr>
  </w:style>
  <w:style w:type="paragraph" w:customStyle="1" w:styleId="19">
    <w:name w:val="插入文本样式-插入职责分类绩效目标文件"/>
    <w:basedOn w:val="1"/>
    <w:qFormat/>
    <w:uiPriority w:val="0"/>
    <w:pPr>
      <w:spacing w:line="500" w:lineRule="exact"/>
      <w:ind w:firstLine="560"/>
    </w:pPr>
    <w:rPr>
      <w:rFonts w:eastAsia="方正仿宋_GBK"/>
      <w:sz w:val="28"/>
    </w:rPr>
  </w:style>
  <w:style w:type="paragraph" w:customStyle="1" w:styleId="2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2023-09-04T23:17:00Z</dcterms:created>
  <dc:creator>伊默</dc:creator>
  <cp:lastModifiedBy>wxak</cp:lastModifiedBy>
  <dcterms:modified xsi:type="dcterms:W3CDTF">2025-04-02T14:52:04Z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B6EC64FB5BE34B03A1C9E2A9F6420B85_11</vt:lpwstr>
  </property>
</Properties>
</file>