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一、魏县农民合作组织服务中心本级收支预算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一、魏县农民合作组织服务中心本级收支预算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732001魏县农民合作组织服务中心本级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124.63</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8.36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10.78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105.49</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124.63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124.63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124.63</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124.63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732001魏县农民合作组织服务中心本级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124.63</w:t>
            </w:r>
          </w:p>
        </w:tc>
        <w:tc>
          <w:tcPr>
            <w:tcW w:w="1134" w:type="dxa"/>
            <w:vAlign w:val="center"/>
          </w:tcPr>
          <w:p>
            <w:pPr>
              <w:pStyle w:val="单元格样式7"/>
            </w:pPr>
            <w:r>
              <w:t xml:space="preserve">124.63</w:t>
            </w:r>
          </w:p>
        </w:tc>
        <w:tc>
          <w:tcPr>
            <w:tcW w:w="1134" w:type="dxa"/>
            <w:vAlign w:val="center"/>
          </w:tcPr>
          <w:p>
            <w:pPr>
              <w:pStyle w:val="单元格样式7"/>
            </w:pPr>
            <w:r>
              <w:t xml:space="preserve">124.63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105.49</w:t>
            </w:r>
          </w:p>
        </w:tc>
        <w:tc>
          <w:tcPr>
            <w:tcW w:w="1134" w:type="dxa"/>
            <w:vAlign w:val="center"/>
          </w:tcPr>
          <w:p>
            <w:pPr>
              <w:pStyle w:val="单元格样式4"/>
            </w:pPr>
            <w:r>
              <w:t xml:space="preserve">105.49</w:t>
            </w:r>
          </w:p>
        </w:tc>
        <w:tc>
          <w:tcPr>
            <w:tcW w:w="1134" w:type="dxa"/>
            <w:vAlign w:val="center"/>
          </w:tcPr>
          <w:p>
            <w:pPr>
              <w:pStyle w:val="单元格样式4"/>
            </w:pPr>
            <w:r>
              <w:t xml:space="preserve">105.49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105.49</w:t>
            </w:r>
          </w:p>
        </w:tc>
        <w:tc>
          <w:tcPr>
            <w:tcW w:w="1134" w:type="dxa"/>
            <w:vAlign w:val="center"/>
          </w:tcPr>
          <w:p>
            <w:pPr>
              <w:pStyle w:val="单元格样式4"/>
            </w:pPr>
            <w:r>
              <w:t xml:space="preserve">105.49</w:t>
            </w:r>
          </w:p>
        </w:tc>
        <w:tc>
          <w:tcPr>
            <w:tcW w:w="1134" w:type="dxa"/>
            <w:vAlign w:val="center"/>
          </w:tcPr>
          <w:p>
            <w:pPr>
              <w:pStyle w:val="单元格样式4"/>
            </w:pPr>
            <w:r>
              <w:t xml:space="preserve">105.49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2130101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85.49</w:t>
            </w:r>
          </w:p>
        </w:tc>
        <w:tc>
          <w:tcPr>
            <w:tcW w:w="1134" w:type="dxa"/>
            <w:vAlign w:val="center"/>
          </w:tcPr>
          <w:p>
            <w:pPr>
              <w:pStyle w:val="单元格样式4"/>
            </w:pPr>
            <w:r>
              <w:t xml:space="preserve">85.49</w:t>
            </w:r>
          </w:p>
        </w:tc>
        <w:tc>
          <w:tcPr>
            <w:tcW w:w="1134" w:type="dxa"/>
            <w:vAlign w:val="center"/>
          </w:tcPr>
          <w:p>
            <w:pPr>
              <w:pStyle w:val="单元格样式4"/>
            </w:pPr>
            <w:r>
              <w:t xml:space="preserve">85.49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2130124</w:t>
            </w:r>
          </w:p>
        </w:tc>
        <w:tc>
          <w:tcPr>
            <w:tcW w:w="1559" w:type="dxa"/>
            <w:vAlign w:val="center"/>
          </w:tcPr>
          <w:p>
            <w:pPr>
              <w:pStyle w:val="单元格样式2"/>
            </w:pPr>
            <w:r>
              <w:t xml:space="preserve">农村合作经济</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732001魏县农民合作组织服务中心本级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124.63</w:t>
            </w:r>
          </w:p>
        </w:tc>
        <w:tc>
          <w:tcPr>
            <w:tcW w:w="1361" w:type="dxa"/>
            <w:vAlign w:val="center"/>
          </w:tcPr>
          <w:p>
            <w:pPr>
              <w:pStyle w:val="单元格样式7"/>
            </w:pPr>
            <w:r>
              <w:t xml:space="preserve">104.63</w:t>
            </w:r>
          </w:p>
        </w:tc>
        <w:tc>
          <w:tcPr>
            <w:tcW w:w="1361" w:type="dxa"/>
            <w:vAlign w:val="center"/>
          </w:tcPr>
          <w:p>
            <w:pPr>
              <w:pStyle w:val="单元格样式7"/>
            </w:pPr>
            <w:r>
              <w:t xml:space="preserve">20.00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8.36</w:t>
            </w:r>
          </w:p>
        </w:tc>
        <w:tc>
          <w:tcPr>
            <w:tcW w:w="1361" w:type="dxa"/>
            <w:vAlign w:val="center"/>
          </w:tcPr>
          <w:p>
            <w:pPr>
              <w:pStyle w:val="单元格样式4"/>
            </w:pPr>
            <w:r>
              <w:t xml:space="preserve">8.36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8.36</w:t>
            </w:r>
          </w:p>
        </w:tc>
        <w:tc>
          <w:tcPr>
            <w:tcW w:w="1361" w:type="dxa"/>
            <w:vAlign w:val="center"/>
          </w:tcPr>
          <w:p>
            <w:pPr>
              <w:pStyle w:val="单元格样式4"/>
            </w:pPr>
            <w:r>
              <w:t xml:space="preserve">8.36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8.36</w:t>
            </w:r>
          </w:p>
        </w:tc>
        <w:tc>
          <w:tcPr>
            <w:tcW w:w="1361" w:type="dxa"/>
            <w:vAlign w:val="center"/>
          </w:tcPr>
          <w:p>
            <w:pPr>
              <w:pStyle w:val="单元格样式4"/>
            </w:pPr>
            <w:r>
              <w:t xml:space="preserve">8.36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10.78</w:t>
            </w:r>
          </w:p>
        </w:tc>
        <w:tc>
          <w:tcPr>
            <w:tcW w:w="1361" w:type="dxa"/>
            <w:vAlign w:val="center"/>
          </w:tcPr>
          <w:p>
            <w:pPr>
              <w:pStyle w:val="单元格样式4"/>
            </w:pPr>
            <w:r>
              <w:t xml:space="preserve">10.78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10.78</w:t>
            </w:r>
          </w:p>
        </w:tc>
        <w:tc>
          <w:tcPr>
            <w:tcW w:w="1361" w:type="dxa"/>
            <w:vAlign w:val="center"/>
          </w:tcPr>
          <w:p>
            <w:pPr>
              <w:pStyle w:val="单元格样式4"/>
            </w:pPr>
            <w:r>
              <w:t xml:space="preserve">10.78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10.78</w:t>
            </w:r>
          </w:p>
        </w:tc>
        <w:tc>
          <w:tcPr>
            <w:tcW w:w="1361" w:type="dxa"/>
            <w:vAlign w:val="center"/>
          </w:tcPr>
          <w:p>
            <w:pPr>
              <w:pStyle w:val="单元格样式4"/>
            </w:pPr>
            <w:r>
              <w:t xml:space="preserve">10.78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105.49</w:t>
            </w:r>
          </w:p>
        </w:tc>
        <w:tc>
          <w:tcPr>
            <w:tcW w:w="1361" w:type="dxa"/>
            <w:vAlign w:val="center"/>
          </w:tcPr>
          <w:p>
            <w:pPr>
              <w:pStyle w:val="单元格样式4"/>
            </w:pPr>
            <w:r>
              <w:t xml:space="preserve">85.49</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105.49</w:t>
            </w:r>
          </w:p>
        </w:tc>
        <w:tc>
          <w:tcPr>
            <w:tcW w:w="1361" w:type="dxa"/>
            <w:vAlign w:val="center"/>
          </w:tcPr>
          <w:p>
            <w:pPr>
              <w:pStyle w:val="单元格样式4"/>
            </w:pPr>
            <w:r>
              <w:t xml:space="preserve">85.49</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85.49</w:t>
            </w:r>
          </w:p>
        </w:tc>
        <w:tc>
          <w:tcPr>
            <w:tcW w:w="1361" w:type="dxa"/>
            <w:vAlign w:val="center"/>
          </w:tcPr>
          <w:p>
            <w:pPr>
              <w:pStyle w:val="单元格样式4"/>
            </w:pPr>
            <w:r>
              <w:t xml:space="preserve">85.49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732001魏县农民合作组织服务中心本级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124.63</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8.36</w:t>
            </w:r>
          </w:p>
        </w:tc>
        <w:tc>
          <w:tcPr>
            <w:tcW w:w="1474" w:type="dxa"/>
            <w:vAlign w:val="center"/>
          </w:tcPr>
          <w:p>
            <w:pPr>
              <w:pStyle w:val="单元格样式4"/>
            </w:pPr>
            <w:r>
              <w:t xml:space="preserve">8.36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10.78</w:t>
            </w:r>
          </w:p>
        </w:tc>
        <w:tc>
          <w:tcPr>
            <w:tcW w:w="1474" w:type="dxa"/>
            <w:vAlign w:val="center"/>
          </w:tcPr>
          <w:p>
            <w:pPr>
              <w:pStyle w:val="单元格样式4"/>
            </w:pPr>
            <w:r>
              <w:t xml:space="preserve">10.78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105.49</w:t>
            </w:r>
          </w:p>
        </w:tc>
        <w:tc>
          <w:tcPr>
            <w:tcW w:w="1474" w:type="dxa"/>
            <w:vAlign w:val="center"/>
          </w:tcPr>
          <w:p>
            <w:pPr>
              <w:pStyle w:val="单元格样式4"/>
            </w:pPr>
            <w:r>
              <w:t xml:space="preserve">105.49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124.63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124.63</w:t>
            </w:r>
          </w:p>
        </w:tc>
        <w:tc>
          <w:tcPr>
            <w:tcW w:w="1474" w:type="dxa"/>
            <w:vAlign w:val="center"/>
          </w:tcPr>
          <w:p>
            <w:pPr>
              <w:pStyle w:val="单元格样式7"/>
            </w:pPr>
            <w:r>
              <w:t xml:space="preserve">124.63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124.63</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124.63</w:t>
            </w:r>
          </w:p>
        </w:tc>
        <w:tc>
          <w:tcPr>
            <w:tcW w:w="1474" w:type="dxa"/>
            <w:vAlign w:val="center"/>
          </w:tcPr>
          <w:p>
            <w:pPr>
              <w:pStyle w:val="单元格样式7"/>
            </w:pPr>
            <w:r>
              <w:t xml:space="preserve">124.63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732001魏县农民合作组织服务中心本级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124.63</w:t>
            </w:r>
          </w:p>
        </w:tc>
        <w:tc>
          <w:tcPr>
            <w:tcW w:w="2551" w:type="dxa"/>
            <w:vAlign w:val="center"/>
          </w:tcPr>
          <w:p>
            <w:pPr>
              <w:pStyle w:val="单元格样式7"/>
            </w:pPr>
            <w:r>
              <w:t xml:space="preserve">104.63</w:t>
            </w:r>
          </w:p>
        </w:tc>
        <w:tc>
          <w:tcPr>
            <w:tcW w:w="2551" w:type="dxa"/>
            <w:vAlign w:val="center"/>
          </w:tcPr>
          <w:p>
            <w:pPr>
              <w:pStyle w:val="单元格样式7"/>
            </w:pPr>
            <w:r>
              <w:t xml:space="preserve">20.00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8.36</w:t>
            </w:r>
          </w:p>
        </w:tc>
        <w:tc>
          <w:tcPr>
            <w:tcW w:w="2551" w:type="dxa"/>
            <w:vAlign w:val="center"/>
          </w:tcPr>
          <w:p>
            <w:pPr>
              <w:pStyle w:val="单元格样式4"/>
            </w:pPr>
            <w:r>
              <w:t xml:space="preserve">8.36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8.36</w:t>
            </w:r>
          </w:p>
        </w:tc>
        <w:tc>
          <w:tcPr>
            <w:tcW w:w="2551" w:type="dxa"/>
            <w:vAlign w:val="center"/>
          </w:tcPr>
          <w:p>
            <w:pPr>
              <w:pStyle w:val="单元格样式4"/>
            </w:pPr>
            <w:r>
              <w:t xml:space="preserve">8.36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8.36</w:t>
            </w:r>
          </w:p>
        </w:tc>
        <w:tc>
          <w:tcPr>
            <w:tcW w:w="2551" w:type="dxa"/>
            <w:vAlign w:val="center"/>
          </w:tcPr>
          <w:p>
            <w:pPr>
              <w:pStyle w:val="单元格样式4"/>
            </w:pPr>
            <w:r>
              <w:t xml:space="preserve">8.36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10.78</w:t>
            </w:r>
          </w:p>
        </w:tc>
        <w:tc>
          <w:tcPr>
            <w:tcW w:w="2551" w:type="dxa"/>
            <w:vAlign w:val="center"/>
          </w:tcPr>
          <w:p>
            <w:pPr>
              <w:pStyle w:val="单元格样式4"/>
            </w:pPr>
            <w:r>
              <w:t xml:space="preserve">10.78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10.78</w:t>
            </w:r>
          </w:p>
        </w:tc>
        <w:tc>
          <w:tcPr>
            <w:tcW w:w="2551" w:type="dxa"/>
            <w:vAlign w:val="center"/>
          </w:tcPr>
          <w:p>
            <w:pPr>
              <w:pStyle w:val="单元格样式4"/>
            </w:pPr>
            <w:r>
              <w:t xml:space="preserve">10.78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10.78</w:t>
            </w:r>
          </w:p>
        </w:tc>
        <w:tc>
          <w:tcPr>
            <w:tcW w:w="2551" w:type="dxa"/>
            <w:vAlign w:val="center"/>
          </w:tcPr>
          <w:p>
            <w:pPr>
              <w:pStyle w:val="单元格样式4"/>
            </w:pPr>
            <w:r>
              <w:t xml:space="preserve">10.78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105.49</w:t>
            </w:r>
          </w:p>
        </w:tc>
        <w:tc>
          <w:tcPr>
            <w:tcW w:w="2551" w:type="dxa"/>
            <w:vAlign w:val="center"/>
          </w:tcPr>
          <w:p>
            <w:pPr>
              <w:pStyle w:val="单元格样式4"/>
            </w:pPr>
            <w:r>
              <w:t xml:space="preserve">85.49</w:t>
            </w: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105.49</w:t>
            </w:r>
          </w:p>
        </w:tc>
        <w:tc>
          <w:tcPr>
            <w:tcW w:w="2551" w:type="dxa"/>
            <w:vAlign w:val="center"/>
          </w:tcPr>
          <w:p>
            <w:pPr>
              <w:pStyle w:val="单元格样式4"/>
            </w:pPr>
            <w:r>
              <w:t xml:space="preserve">85.49</w:t>
            </w: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85.49</w:t>
            </w:r>
          </w:p>
        </w:tc>
        <w:tc>
          <w:tcPr>
            <w:tcW w:w="2551" w:type="dxa"/>
            <w:vAlign w:val="center"/>
          </w:tcPr>
          <w:p>
            <w:pPr>
              <w:pStyle w:val="单元格样式4"/>
            </w:pPr>
            <w:r>
              <w:t xml:space="preserve">85.49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732001魏县农民合作组织服务中心本级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104.63</w:t>
            </w:r>
          </w:p>
        </w:tc>
        <w:tc>
          <w:tcPr>
            <w:tcW w:w="2551" w:type="dxa"/>
            <w:vAlign w:val="center"/>
          </w:tcPr>
          <w:p>
            <w:pPr>
              <w:pStyle w:val="单元格样式7"/>
            </w:pPr>
            <w:r>
              <w:t xml:space="preserve">96.27</w:t>
            </w:r>
          </w:p>
        </w:tc>
        <w:tc>
          <w:tcPr>
            <w:tcW w:w="2551" w:type="dxa"/>
            <w:vAlign w:val="center"/>
          </w:tcPr>
          <w:p>
            <w:pPr>
              <w:pStyle w:val="单元格样式7"/>
            </w:pPr>
            <w:r>
              <w:t xml:space="preserve">8.36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83.85</w:t>
            </w:r>
          </w:p>
        </w:tc>
        <w:tc>
          <w:tcPr>
            <w:tcW w:w="2551" w:type="dxa"/>
            <w:vAlign w:val="center"/>
          </w:tcPr>
          <w:p>
            <w:pPr>
              <w:pStyle w:val="单元格样式4"/>
            </w:pPr>
            <w:r>
              <w:t xml:space="preserve">83.85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42.26</w:t>
            </w:r>
          </w:p>
        </w:tc>
        <w:tc>
          <w:tcPr>
            <w:tcW w:w="2551" w:type="dxa"/>
            <w:vAlign w:val="center"/>
          </w:tcPr>
          <w:p>
            <w:pPr>
              <w:pStyle w:val="单元格样式4"/>
            </w:pPr>
            <w:r>
              <w:t xml:space="preserve">42.26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4.97</w:t>
            </w:r>
          </w:p>
        </w:tc>
        <w:tc>
          <w:tcPr>
            <w:tcW w:w="2551" w:type="dxa"/>
            <w:vAlign w:val="center"/>
          </w:tcPr>
          <w:p>
            <w:pPr>
              <w:pStyle w:val="单元格样式4"/>
            </w:pPr>
            <w:r>
              <w:t xml:space="preserve">4.97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1.52</w:t>
            </w:r>
          </w:p>
        </w:tc>
        <w:tc>
          <w:tcPr>
            <w:tcW w:w="2551" w:type="dxa"/>
            <w:vAlign w:val="center"/>
          </w:tcPr>
          <w:p>
            <w:pPr>
              <w:pStyle w:val="单元格样式4"/>
            </w:pPr>
            <w:r>
              <w:t xml:space="preserve">1.52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16.75</w:t>
            </w:r>
          </w:p>
        </w:tc>
        <w:tc>
          <w:tcPr>
            <w:tcW w:w="2551" w:type="dxa"/>
            <w:vAlign w:val="center"/>
          </w:tcPr>
          <w:p>
            <w:pPr>
              <w:pStyle w:val="单元格样式4"/>
            </w:pPr>
            <w:r>
              <w:t xml:space="preserve">16.75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9.04</w:t>
            </w:r>
          </w:p>
        </w:tc>
        <w:tc>
          <w:tcPr>
            <w:tcW w:w="2551" w:type="dxa"/>
            <w:vAlign w:val="center"/>
          </w:tcPr>
          <w:p>
            <w:pPr>
              <w:pStyle w:val="单元格样式4"/>
            </w:pPr>
            <w:r>
              <w:t xml:space="preserve">9.04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4.52</w:t>
            </w:r>
          </w:p>
        </w:tc>
        <w:tc>
          <w:tcPr>
            <w:tcW w:w="2551" w:type="dxa"/>
            <w:vAlign w:val="center"/>
          </w:tcPr>
          <w:p>
            <w:pPr>
              <w:pStyle w:val="单元格样式4"/>
            </w:pPr>
            <w:r>
              <w:t xml:space="preserve">4.52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4.52</w:t>
            </w:r>
          </w:p>
        </w:tc>
        <w:tc>
          <w:tcPr>
            <w:tcW w:w="2551" w:type="dxa"/>
            <w:vAlign w:val="center"/>
          </w:tcPr>
          <w:p>
            <w:pPr>
              <w:pStyle w:val="单元格样式4"/>
            </w:pPr>
            <w:r>
              <w:t xml:space="preserve">4.52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0.28</w:t>
            </w:r>
          </w:p>
        </w:tc>
        <w:tc>
          <w:tcPr>
            <w:tcW w:w="2551" w:type="dxa"/>
            <w:vAlign w:val="center"/>
          </w:tcPr>
          <w:p>
            <w:pPr>
              <w:pStyle w:val="单元格样式4"/>
            </w:pPr>
            <w:r>
              <w:t xml:space="preserve">0.28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8.36</w:t>
            </w:r>
          </w:p>
        </w:tc>
        <w:tc>
          <w:tcPr>
            <w:tcW w:w="2551" w:type="dxa"/>
            <w:vAlign w:val="center"/>
          </w:tcPr>
          <w:p>
            <w:pPr>
              <w:pStyle w:val="单元格样式4"/>
            </w:pPr>
          </w:p>
        </w:tc>
        <w:tc>
          <w:tcPr>
            <w:tcW w:w="2551" w:type="dxa"/>
            <w:vAlign w:val="center"/>
          </w:tcPr>
          <w:p>
            <w:pPr>
              <w:pStyle w:val="单元格样式4"/>
            </w:pPr>
            <w:r>
              <w:t xml:space="preserve">8.36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5.60</w:t>
            </w:r>
          </w:p>
        </w:tc>
        <w:tc>
          <w:tcPr>
            <w:tcW w:w="2551" w:type="dxa"/>
            <w:vAlign w:val="center"/>
          </w:tcPr>
          <w:p>
            <w:pPr>
              <w:pStyle w:val="单元格样式4"/>
            </w:pPr>
          </w:p>
        </w:tc>
        <w:tc>
          <w:tcPr>
            <w:tcW w:w="2551" w:type="dxa"/>
            <w:vAlign w:val="center"/>
          </w:tcPr>
          <w:p>
            <w:pPr>
              <w:pStyle w:val="单元格样式4"/>
            </w:pPr>
            <w:r>
              <w:t xml:space="preserve">5.60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2.76</w:t>
            </w:r>
          </w:p>
        </w:tc>
        <w:tc>
          <w:tcPr>
            <w:tcW w:w="2551" w:type="dxa"/>
            <w:vAlign w:val="center"/>
          </w:tcPr>
          <w:p>
            <w:pPr>
              <w:pStyle w:val="单元格样式4"/>
            </w:pPr>
          </w:p>
        </w:tc>
        <w:tc>
          <w:tcPr>
            <w:tcW w:w="2551" w:type="dxa"/>
            <w:vAlign w:val="center"/>
          </w:tcPr>
          <w:p>
            <w:pPr>
              <w:pStyle w:val="单元格样式4"/>
            </w:pPr>
            <w:r>
              <w:t xml:space="preserve">2.76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12.41</w:t>
            </w:r>
          </w:p>
        </w:tc>
        <w:tc>
          <w:tcPr>
            <w:tcW w:w="2551" w:type="dxa"/>
            <w:vAlign w:val="center"/>
          </w:tcPr>
          <w:p>
            <w:pPr>
              <w:pStyle w:val="单元格样式4"/>
            </w:pPr>
            <w:r>
              <w:t xml:space="preserve">12.41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10.78</w:t>
            </w:r>
          </w:p>
        </w:tc>
        <w:tc>
          <w:tcPr>
            <w:tcW w:w="2551" w:type="dxa"/>
            <w:vAlign w:val="center"/>
          </w:tcPr>
          <w:p>
            <w:pPr>
              <w:pStyle w:val="单元格样式4"/>
            </w:pPr>
            <w:r>
              <w:t xml:space="preserve">10.78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1.64</w:t>
            </w:r>
          </w:p>
        </w:tc>
        <w:tc>
          <w:tcPr>
            <w:tcW w:w="2551" w:type="dxa"/>
            <w:vAlign w:val="center"/>
          </w:tcPr>
          <w:p>
            <w:pPr>
              <w:pStyle w:val="单元格样式4"/>
            </w:pPr>
            <w:r>
              <w:t xml:space="preserve">1.64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732001魏县农民合作组织服务中心本级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732001魏县农民合作组织服务中心本级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732001魏县农民合作组织服务中心本级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魏县农民合作组织服务中心本级2025年单位预算信息公开情况说明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按照《中华人民共和国预算法》、《地方预决算公开操作规程》和《关于进一步推进预算公开工作的实施意见》规定，现将魏县农民合作组织服务中心本级2025年单位预算公开如下：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负责以实现共同富裕为目标，围绕农业、农村、农民的生产和生活需要开展全程服务；配合有关部门做好全县农民合作组织的相关服务及项目扶持等工作；配合有关部门做好农民合作组织规范化建设和农民合作组织培育工作；负责农民合作组织相关培训，做好信息传递、业务咨询和技术培训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魏县农民合作组织服务中心本级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124.63万元，其中：一般公共预算收入124.63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农民合作组织服务中心本级年度单位预算中支出预算的总体情况。2025年支出预算124.63万元，其中基本支出104.63万元，包括人员经费96.27万元和日常公用经费8.36万元；项目支出20.00万元，主要为冀财农（2024）103号 2025年其他新型经营主体培育项目。</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2025年预算收支安排124.63万元，较2024年预算减少15.24万元，其中：基本支出增加14.76万元，主要为人员调资。项目支出减少30.00万元，主要为减轻财政压力，减少不必要支出。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2025年，我单位机关运行经费共计安排8.36万元，主要用于日常维修、办公用房水电费、办公用房取暖费、办公用房物业管理费等日常运行支出。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1、冀财农（2024）103号 2025年其他新型经营主体培育项目绩效目标表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13043425P004434100054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冀财农（2024）103号 2025年其他新型经营主体培育项目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支持其他类农民合作社2家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1.支持其他类农民合作社2家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扶持农民合作社示范社个数</w:t>
            </w:r>
          </w:p>
        </w:tc>
        <w:tc>
          <w:tcPr>
            <w:tcW w:w="5386" w:type="dxa"/>
            <w:vAlign w:val="center"/>
          </w:tcPr>
          <w:p>
            <w:pPr>
              <w:pStyle w:val="单元格样式2"/>
            </w:pPr>
            <w:r>
              <w:t xml:space="preserve">扶持农民合作社示范社个数</w:t>
            </w:r>
          </w:p>
        </w:tc>
        <w:tc>
          <w:tcPr>
            <w:tcW w:w="2268" w:type="dxa"/>
            <w:vAlign w:val="center"/>
          </w:tcPr>
          <w:p>
            <w:pPr>
              <w:pStyle w:val="单元格样式2"/>
            </w:pPr>
            <w:r>
              <w:t xml:space="preserve">2家</w:t>
            </w:r>
          </w:p>
        </w:tc>
        <w:tc>
          <w:tcPr>
            <w:tcW w:w="1276" w:type="dxa"/>
            <w:vAlign w:val="center"/>
          </w:tcPr>
          <w:p>
            <w:pPr>
              <w:pStyle w:val="单元格样式2"/>
            </w:pPr>
            <w:r>
              <w:t xml:space="preserve">冀财农【2024】103号关于提前下达2025年中央农业经营主体能力提升资金的通知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资金补助准确率</w:t>
            </w:r>
          </w:p>
        </w:tc>
        <w:tc>
          <w:tcPr>
            <w:tcW w:w="5386" w:type="dxa"/>
            <w:vAlign w:val="center"/>
          </w:tcPr>
          <w:p>
            <w:pPr>
              <w:pStyle w:val="单元格样式2"/>
            </w:pPr>
            <w:r>
              <w:t xml:space="preserve">资金补助准确率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冀财农【2024】103号关于提前下达2025年中央农业经营主体能力提升资金的通知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完成时间</w:t>
            </w:r>
          </w:p>
        </w:tc>
        <w:tc>
          <w:tcPr>
            <w:tcW w:w="2268" w:type="dxa"/>
            <w:vAlign w:val="center"/>
          </w:tcPr>
          <w:p>
            <w:pPr>
              <w:pStyle w:val="单元格样式2"/>
            </w:pPr>
            <w:r>
              <w:t xml:space="preserve">2025年12月30日之前</w:t>
            </w:r>
          </w:p>
        </w:tc>
        <w:tc>
          <w:tcPr>
            <w:tcW w:w="1276" w:type="dxa"/>
            <w:vAlign w:val="center"/>
          </w:tcPr>
          <w:p>
            <w:pPr>
              <w:pStyle w:val="单元格样式2"/>
            </w:pPr>
            <w:r>
              <w:t xml:space="preserve">冀财农【2024】103号关于提前下达2025年中央农业经营主体能力提升资金的通知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资金补助金额</w:t>
            </w:r>
          </w:p>
        </w:tc>
        <w:tc>
          <w:tcPr>
            <w:tcW w:w="5386" w:type="dxa"/>
            <w:vAlign w:val="center"/>
          </w:tcPr>
          <w:p>
            <w:pPr>
              <w:pStyle w:val="单元格样式2"/>
            </w:pPr>
            <w:r>
              <w:t xml:space="preserve">资金补助金额</w:t>
            </w:r>
          </w:p>
        </w:tc>
        <w:tc>
          <w:tcPr>
            <w:tcW w:w="2268" w:type="dxa"/>
            <w:vAlign w:val="center"/>
          </w:tcPr>
          <w:p>
            <w:pPr>
              <w:pStyle w:val="单元格样式2"/>
            </w:pPr>
            <w:r>
              <w:t xml:space="preserve">20万元</w:t>
            </w:r>
          </w:p>
        </w:tc>
        <w:tc>
          <w:tcPr>
            <w:tcW w:w="1276" w:type="dxa"/>
            <w:vAlign w:val="center"/>
          </w:tcPr>
          <w:p>
            <w:pPr>
              <w:pStyle w:val="单元格样式2"/>
            </w:pPr>
            <w:r>
              <w:t xml:space="preserve">冀财农【2024】103号关于提前下达2025年中央农业经营主体能力提升资金的通知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扶持合作社经济效益提升</w:t>
            </w:r>
          </w:p>
        </w:tc>
        <w:tc>
          <w:tcPr>
            <w:tcW w:w="5386" w:type="dxa"/>
            <w:vAlign w:val="center"/>
          </w:tcPr>
          <w:p>
            <w:pPr>
              <w:pStyle w:val="单元格样式2"/>
            </w:pPr>
            <w:r>
              <w:t xml:space="preserve">扶持合作社经济效益提升</w:t>
            </w:r>
          </w:p>
        </w:tc>
        <w:tc>
          <w:tcPr>
            <w:tcW w:w="2268" w:type="dxa"/>
            <w:vAlign w:val="center"/>
          </w:tcPr>
          <w:p>
            <w:pPr>
              <w:pStyle w:val="单元格样式2"/>
            </w:pPr>
            <w:r>
              <w:t xml:space="preserve">明显提升</w:t>
            </w:r>
          </w:p>
        </w:tc>
        <w:tc>
          <w:tcPr>
            <w:tcW w:w="1276" w:type="dxa"/>
            <w:vAlign w:val="center"/>
          </w:tcPr>
          <w:p>
            <w:pPr>
              <w:pStyle w:val="单元格样式2"/>
            </w:pPr>
            <w:r>
              <w:t xml:space="preserve">冀财农【2024】103号关于提前下达2025年中央农业经营主体能力提升资金的通知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扶持合作社服务带动能力提升</w:t>
            </w:r>
          </w:p>
        </w:tc>
        <w:tc>
          <w:tcPr>
            <w:tcW w:w="5386" w:type="dxa"/>
            <w:vAlign w:val="center"/>
          </w:tcPr>
          <w:p>
            <w:pPr>
              <w:pStyle w:val="单元格样式2"/>
            </w:pPr>
            <w:r>
              <w:t xml:space="preserve">扶持合作社服务带动能力提升</w:t>
            </w:r>
          </w:p>
        </w:tc>
        <w:tc>
          <w:tcPr>
            <w:tcW w:w="2268" w:type="dxa"/>
            <w:vAlign w:val="center"/>
          </w:tcPr>
          <w:p>
            <w:pPr>
              <w:pStyle w:val="单元格样式2"/>
            </w:pPr>
            <w:r>
              <w:t xml:space="preserve">有效提升</w:t>
            </w:r>
          </w:p>
        </w:tc>
        <w:tc>
          <w:tcPr>
            <w:tcW w:w="1276" w:type="dxa"/>
            <w:vAlign w:val="center"/>
          </w:tcPr>
          <w:p>
            <w:pPr>
              <w:pStyle w:val="单元格样式2"/>
            </w:pPr>
            <w:r>
              <w:t xml:space="preserve">冀财农【2024】103号关于提前下达2025年中央农业经营主体能力提升资金的通知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农民合作社满意度</w:t>
            </w:r>
          </w:p>
        </w:tc>
        <w:tc>
          <w:tcPr>
            <w:tcW w:w="5386" w:type="dxa"/>
            <w:vAlign w:val="center"/>
          </w:tcPr>
          <w:p>
            <w:pPr>
              <w:pStyle w:val="单元格样式2"/>
            </w:pPr>
            <w:r>
              <w:t xml:space="preserve">农民合作社满意度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732001魏县农民合作组织服务中心本级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魏县农民合作组织服务中心本级上年末固定资产金额为7.33万元（详见下表）。本年度拟购置固定资产总额为0.00万元，已按要求列入政府采购预算，详见政府采购预算表。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732001魏县农民合作组织服务中心本级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7.33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0.22</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36</w:t>
            </w:r>
          </w:p>
        </w:tc>
        <w:tc>
          <w:tcPr>
            <w:tcW w:w="2835" w:type="dxa"/>
            <w:vAlign w:val="center"/>
          </w:tcPr>
          <w:p>
            <w:pPr>
              <w:pStyle w:val="单元格样式4"/>
            </w:pPr>
            <w:r>
              <w:t xml:space="preserve">7.11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2025-02-18T14:46:16Z</dcterms:created>
  <dcterms:modified xsi:type="dcterms:W3CDTF">2025-02-18T14:46:16Z</dcterms:modified>
</cp:coreProperties>
</file>