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一、魏县人民代表大会常务委员会办公室本级收支预算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一、魏县人民代表大会常务委员会办公室本级收支预算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491.91</w:t>
            </w:r>
          </w:p>
        </w:tc>
        <w:tc>
          <w:tcPr>
            <w:tcW w:w="4535" w:type="dxa"/>
            <w:vAlign w:val="center"/>
          </w:tcPr>
          <w:p>
            <w:pPr>
              <w:pStyle w:val="12"/>
            </w:pPr>
            <w:r>
              <w:t>一、一般公共服务支出</w:t>
            </w:r>
          </w:p>
        </w:tc>
        <w:tc>
          <w:tcPr>
            <w:tcW w:w="2126" w:type="dxa"/>
            <w:vAlign w:val="center"/>
          </w:tcPr>
          <w:p>
            <w:pPr>
              <w:pStyle w:val="11"/>
            </w:pPr>
            <w:r>
              <w:t>435.42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491.91</w:t>
            </w:r>
          </w:p>
        </w:tc>
        <w:tc>
          <w:tcPr>
            <w:tcW w:w="4535" w:type="dxa"/>
            <w:vAlign w:val="center"/>
          </w:tcPr>
          <w:p>
            <w:pPr>
              <w:pStyle w:val="14"/>
            </w:pPr>
            <w:r>
              <w:t>本年支出合计</w:t>
            </w:r>
          </w:p>
        </w:tc>
        <w:tc>
          <w:tcPr>
            <w:tcW w:w="2126" w:type="dxa"/>
            <w:vAlign w:val="center"/>
          </w:tcPr>
          <w:p>
            <w:pPr>
              <w:pStyle w:val="15"/>
            </w:pPr>
            <w:r>
              <w:t>491.91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491.91</w:t>
            </w:r>
          </w:p>
        </w:tc>
        <w:tc>
          <w:tcPr>
            <w:tcW w:w="4535" w:type="dxa"/>
            <w:vAlign w:val="center"/>
          </w:tcPr>
          <w:p>
            <w:pPr>
              <w:pStyle w:val="14"/>
            </w:pPr>
            <w:r>
              <w:t>支出总计</w:t>
            </w:r>
          </w:p>
        </w:tc>
        <w:tc>
          <w:tcPr>
            <w:tcW w:w="2126" w:type="dxa"/>
            <w:vAlign w:val="center"/>
          </w:tcPr>
          <w:p>
            <w:pPr>
              <w:pStyle w:val="15"/>
            </w:pPr>
            <w:r>
              <w:t>491.91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225"/>
        <w:gridCol w:w="2539"/>
        <w:gridCol w:w="942"/>
        <w:gridCol w:w="1033"/>
        <w:gridCol w:w="1087"/>
        <w:gridCol w:w="658"/>
        <w:gridCol w:w="683"/>
        <w:gridCol w:w="724"/>
        <w:gridCol w:w="724"/>
        <w:gridCol w:w="838"/>
        <w:gridCol w:w="683"/>
        <w:gridCol w:w="6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8" w:type="dxa"/>
            <w:gridSpan w:val="5"/>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2428"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636"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restart"/>
            <w:vAlign w:val="center"/>
          </w:tcPr>
          <w:p>
            <w:pPr>
              <w:pStyle w:val="10"/>
            </w:pPr>
            <w:r>
              <w:t>序号</w:t>
            </w:r>
          </w:p>
        </w:tc>
        <w:tc>
          <w:tcPr>
            <w:tcW w:w="3764" w:type="dxa"/>
            <w:gridSpan w:val="2"/>
            <w:vAlign w:val="center"/>
          </w:tcPr>
          <w:p>
            <w:pPr>
              <w:pStyle w:val="10"/>
            </w:pPr>
            <w:r>
              <w:t>功能分类科目</w:t>
            </w:r>
          </w:p>
        </w:tc>
        <w:tc>
          <w:tcPr>
            <w:tcW w:w="942" w:type="dxa"/>
            <w:vMerge w:val="restart"/>
            <w:vAlign w:val="center"/>
          </w:tcPr>
          <w:p>
            <w:pPr>
              <w:pStyle w:val="10"/>
            </w:pPr>
            <w:r>
              <w:t>合计</w:t>
            </w:r>
          </w:p>
        </w:tc>
        <w:tc>
          <w:tcPr>
            <w:tcW w:w="6430" w:type="dxa"/>
            <w:gridSpan w:val="8"/>
            <w:vAlign w:val="center"/>
          </w:tcPr>
          <w:p>
            <w:pPr>
              <w:pStyle w:val="10"/>
            </w:pPr>
            <w:r>
              <w:t>本年收入</w:t>
            </w:r>
          </w:p>
        </w:tc>
        <w:tc>
          <w:tcPr>
            <w:tcW w:w="66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Merge w:val="continue"/>
          </w:tcPr>
          <w:p/>
        </w:tc>
        <w:tc>
          <w:tcPr>
            <w:tcW w:w="1225" w:type="dxa"/>
            <w:vAlign w:val="center"/>
          </w:tcPr>
          <w:p>
            <w:pPr>
              <w:pStyle w:val="10"/>
            </w:pPr>
            <w:r>
              <w:t>科目编码</w:t>
            </w:r>
          </w:p>
        </w:tc>
        <w:tc>
          <w:tcPr>
            <w:tcW w:w="2539" w:type="dxa"/>
            <w:vAlign w:val="center"/>
          </w:tcPr>
          <w:p>
            <w:pPr>
              <w:pStyle w:val="10"/>
            </w:pPr>
            <w:r>
              <w:t>科目名称</w:t>
            </w:r>
          </w:p>
        </w:tc>
        <w:tc>
          <w:tcPr>
            <w:tcW w:w="942" w:type="dxa"/>
            <w:vMerge w:val="continue"/>
          </w:tcPr>
          <w:p/>
        </w:tc>
        <w:tc>
          <w:tcPr>
            <w:tcW w:w="1033" w:type="dxa"/>
            <w:vAlign w:val="center"/>
          </w:tcPr>
          <w:p>
            <w:pPr>
              <w:pStyle w:val="10"/>
            </w:pPr>
            <w:r>
              <w:t>小计</w:t>
            </w:r>
          </w:p>
        </w:tc>
        <w:tc>
          <w:tcPr>
            <w:tcW w:w="1087" w:type="dxa"/>
            <w:vAlign w:val="center"/>
          </w:tcPr>
          <w:p>
            <w:pPr>
              <w:pStyle w:val="10"/>
            </w:pPr>
            <w:r>
              <w:t>财政拨款 收入</w:t>
            </w:r>
          </w:p>
        </w:tc>
        <w:tc>
          <w:tcPr>
            <w:tcW w:w="658" w:type="dxa"/>
            <w:vAlign w:val="center"/>
          </w:tcPr>
          <w:p>
            <w:pPr>
              <w:pStyle w:val="10"/>
            </w:pPr>
            <w:r>
              <w:t>财政专户 收入</w:t>
            </w:r>
          </w:p>
        </w:tc>
        <w:tc>
          <w:tcPr>
            <w:tcW w:w="683" w:type="dxa"/>
            <w:vAlign w:val="center"/>
          </w:tcPr>
          <w:p>
            <w:pPr>
              <w:pStyle w:val="10"/>
            </w:pPr>
            <w:r>
              <w:t>事业收入</w:t>
            </w:r>
          </w:p>
        </w:tc>
        <w:tc>
          <w:tcPr>
            <w:tcW w:w="724" w:type="dxa"/>
            <w:vAlign w:val="center"/>
          </w:tcPr>
          <w:p>
            <w:pPr>
              <w:pStyle w:val="10"/>
            </w:pPr>
            <w:r>
              <w:t>经营收入</w:t>
            </w:r>
          </w:p>
        </w:tc>
        <w:tc>
          <w:tcPr>
            <w:tcW w:w="724" w:type="dxa"/>
            <w:vAlign w:val="center"/>
          </w:tcPr>
          <w:p>
            <w:pPr>
              <w:pStyle w:val="10"/>
            </w:pPr>
            <w:r>
              <w:t>上级补助收入</w:t>
            </w:r>
          </w:p>
        </w:tc>
        <w:tc>
          <w:tcPr>
            <w:tcW w:w="838" w:type="dxa"/>
            <w:vAlign w:val="center"/>
          </w:tcPr>
          <w:p>
            <w:pPr>
              <w:pStyle w:val="10"/>
            </w:pPr>
            <w:r>
              <w:t>附属单位上缴收入</w:t>
            </w:r>
          </w:p>
        </w:tc>
        <w:tc>
          <w:tcPr>
            <w:tcW w:w="683" w:type="dxa"/>
            <w:vAlign w:val="center"/>
          </w:tcPr>
          <w:p>
            <w:pPr>
              <w:pStyle w:val="10"/>
            </w:pPr>
            <w:r>
              <w:t>其他收入</w:t>
            </w:r>
          </w:p>
        </w:tc>
        <w:tc>
          <w:tcPr>
            <w:tcW w:w="6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9" w:type="dxa"/>
            <w:vAlign w:val="center"/>
          </w:tcPr>
          <w:p>
            <w:pPr>
              <w:pStyle w:val="10"/>
            </w:pPr>
            <w:r>
              <w:t>栏次</w:t>
            </w:r>
          </w:p>
        </w:tc>
        <w:tc>
          <w:tcPr>
            <w:tcW w:w="1225" w:type="dxa"/>
            <w:vAlign w:val="center"/>
          </w:tcPr>
          <w:p>
            <w:pPr>
              <w:pStyle w:val="10"/>
            </w:pPr>
            <w:r>
              <w:t>1</w:t>
            </w:r>
          </w:p>
        </w:tc>
        <w:tc>
          <w:tcPr>
            <w:tcW w:w="2539" w:type="dxa"/>
            <w:vAlign w:val="center"/>
          </w:tcPr>
          <w:p>
            <w:pPr>
              <w:pStyle w:val="10"/>
            </w:pPr>
            <w:r>
              <w:t>2</w:t>
            </w:r>
          </w:p>
        </w:tc>
        <w:tc>
          <w:tcPr>
            <w:tcW w:w="942" w:type="dxa"/>
            <w:vAlign w:val="center"/>
          </w:tcPr>
          <w:p>
            <w:pPr>
              <w:pStyle w:val="10"/>
            </w:pPr>
            <w:r>
              <w:t>3</w:t>
            </w:r>
          </w:p>
        </w:tc>
        <w:tc>
          <w:tcPr>
            <w:tcW w:w="1033" w:type="dxa"/>
            <w:vAlign w:val="center"/>
          </w:tcPr>
          <w:p>
            <w:pPr>
              <w:pStyle w:val="10"/>
            </w:pPr>
            <w:r>
              <w:t>4</w:t>
            </w:r>
          </w:p>
        </w:tc>
        <w:tc>
          <w:tcPr>
            <w:tcW w:w="1087" w:type="dxa"/>
            <w:vAlign w:val="center"/>
          </w:tcPr>
          <w:p>
            <w:pPr>
              <w:pStyle w:val="10"/>
            </w:pPr>
            <w:r>
              <w:t>5</w:t>
            </w:r>
          </w:p>
        </w:tc>
        <w:tc>
          <w:tcPr>
            <w:tcW w:w="658" w:type="dxa"/>
            <w:vAlign w:val="center"/>
          </w:tcPr>
          <w:p>
            <w:pPr>
              <w:pStyle w:val="10"/>
            </w:pPr>
            <w:r>
              <w:t>6</w:t>
            </w:r>
          </w:p>
        </w:tc>
        <w:tc>
          <w:tcPr>
            <w:tcW w:w="683" w:type="dxa"/>
            <w:vAlign w:val="center"/>
          </w:tcPr>
          <w:p>
            <w:pPr>
              <w:pStyle w:val="10"/>
            </w:pPr>
            <w:r>
              <w:t>7</w:t>
            </w:r>
          </w:p>
        </w:tc>
        <w:tc>
          <w:tcPr>
            <w:tcW w:w="724" w:type="dxa"/>
            <w:vAlign w:val="center"/>
          </w:tcPr>
          <w:p>
            <w:pPr>
              <w:pStyle w:val="10"/>
            </w:pPr>
            <w:r>
              <w:t>8</w:t>
            </w:r>
          </w:p>
        </w:tc>
        <w:tc>
          <w:tcPr>
            <w:tcW w:w="724" w:type="dxa"/>
            <w:vAlign w:val="center"/>
          </w:tcPr>
          <w:p>
            <w:pPr>
              <w:pStyle w:val="10"/>
            </w:pPr>
            <w:r>
              <w:t>9</w:t>
            </w:r>
          </w:p>
        </w:tc>
        <w:tc>
          <w:tcPr>
            <w:tcW w:w="838" w:type="dxa"/>
            <w:vAlign w:val="center"/>
          </w:tcPr>
          <w:p>
            <w:pPr>
              <w:pStyle w:val="10"/>
            </w:pPr>
            <w:r>
              <w:t>10</w:t>
            </w:r>
          </w:p>
        </w:tc>
        <w:tc>
          <w:tcPr>
            <w:tcW w:w="683" w:type="dxa"/>
            <w:vAlign w:val="center"/>
          </w:tcPr>
          <w:p>
            <w:pPr>
              <w:pStyle w:val="10"/>
            </w:pPr>
            <w:r>
              <w:t>11</w:t>
            </w:r>
          </w:p>
        </w:tc>
        <w:tc>
          <w:tcPr>
            <w:tcW w:w="66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w:t>
            </w:r>
          </w:p>
        </w:tc>
        <w:tc>
          <w:tcPr>
            <w:tcW w:w="1225" w:type="dxa"/>
            <w:vAlign w:val="center"/>
          </w:tcPr>
          <w:p>
            <w:pPr>
              <w:pStyle w:val="16"/>
            </w:pPr>
          </w:p>
        </w:tc>
        <w:tc>
          <w:tcPr>
            <w:tcW w:w="2539" w:type="dxa"/>
            <w:vAlign w:val="center"/>
          </w:tcPr>
          <w:p>
            <w:pPr>
              <w:pStyle w:val="14"/>
            </w:pPr>
            <w:r>
              <w:t>合计</w:t>
            </w:r>
          </w:p>
        </w:tc>
        <w:tc>
          <w:tcPr>
            <w:tcW w:w="942" w:type="dxa"/>
            <w:vAlign w:val="center"/>
          </w:tcPr>
          <w:p>
            <w:pPr>
              <w:pStyle w:val="15"/>
            </w:pPr>
            <w:r>
              <w:t>491.91</w:t>
            </w:r>
          </w:p>
        </w:tc>
        <w:tc>
          <w:tcPr>
            <w:tcW w:w="1033" w:type="dxa"/>
            <w:vAlign w:val="center"/>
          </w:tcPr>
          <w:p>
            <w:pPr>
              <w:pStyle w:val="15"/>
            </w:pPr>
            <w:r>
              <w:t>491.91</w:t>
            </w:r>
          </w:p>
        </w:tc>
        <w:tc>
          <w:tcPr>
            <w:tcW w:w="1087" w:type="dxa"/>
            <w:vAlign w:val="center"/>
          </w:tcPr>
          <w:p>
            <w:pPr>
              <w:pStyle w:val="15"/>
            </w:pPr>
            <w:r>
              <w:t>491.91</w:t>
            </w:r>
          </w:p>
        </w:tc>
        <w:tc>
          <w:tcPr>
            <w:tcW w:w="658" w:type="dxa"/>
            <w:vAlign w:val="center"/>
          </w:tcPr>
          <w:p>
            <w:pPr>
              <w:pStyle w:val="15"/>
            </w:pPr>
          </w:p>
        </w:tc>
        <w:tc>
          <w:tcPr>
            <w:tcW w:w="683" w:type="dxa"/>
            <w:vAlign w:val="center"/>
          </w:tcPr>
          <w:p>
            <w:pPr>
              <w:pStyle w:val="15"/>
            </w:pPr>
          </w:p>
        </w:tc>
        <w:tc>
          <w:tcPr>
            <w:tcW w:w="724" w:type="dxa"/>
            <w:vAlign w:val="center"/>
          </w:tcPr>
          <w:p>
            <w:pPr>
              <w:pStyle w:val="15"/>
            </w:pPr>
          </w:p>
        </w:tc>
        <w:tc>
          <w:tcPr>
            <w:tcW w:w="724" w:type="dxa"/>
            <w:vAlign w:val="center"/>
          </w:tcPr>
          <w:p>
            <w:pPr>
              <w:pStyle w:val="15"/>
            </w:pPr>
          </w:p>
        </w:tc>
        <w:tc>
          <w:tcPr>
            <w:tcW w:w="838" w:type="dxa"/>
            <w:vAlign w:val="center"/>
          </w:tcPr>
          <w:p>
            <w:pPr>
              <w:pStyle w:val="15"/>
            </w:pPr>
          </w:p>
        </w:tc>
        <w:tc>
          <w:tcPr>
            <w:tcW w:w="683" w:type="dxa"/>
            <w:vAlign w:val="center"/>
          </w:tcPr>
          <w:p>
            <w:pPr>
              <w:pStyle w:val="15"/>
            </w:pPr>
          </w:p>
        </w:tc>
        <w:tc>
          <w:tcPr>
            <w:tcW w:w="66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2</w:t>
            </w:r>
          </w:p>
        </w:tc>
        <w:tc>
          <w:tcPr>
            <w:tcW w:w="1225" w:type="dxa"/>
            <w:vAlign w:val="center"/>
          </w:tcPr>
          <w:p>
            <w:pPr>
              <w:pStyle w:val="12"/>
            </w:pPr>
            <w:r>
              <w:t>201</w:t>
            </w:r>
          </w:p>
        </w:tc>
        <w:tc>
          <w:tcPr>
            <w:tcW w:w="2539" w:type="dxa"/>
            <w:vAlign w:val="center"/>
          </w:tcPr>
          <w:p>
            <w:pPr>
              <w:pStyle w:val="12"/>
            </w:pPr>
            <w:r>
              <w:t>一般公共服务支出</w:t>
            </w:r>
          </w:p>
        </w:tc>
        <w:tc>
          <w:tcPr>
            <w:tcW w:w="942" w:type="dxa"/>
            <w:vAlign w:val="center"/>
          </w:tcPr>
          <w:p>
            <w:pPr>
              <w:pStyle w:val="11"/>
            </w:pPr>
            <w:r>
              <w:t>435.42</w:t>
            </w:r>
          </w:p>
        </w:tc>
        <w:tc>
          <w:tcPr>
            <w:tcW w:w="1033" w:type="dxa"/>
            <w:vAlign w:val="center"/>
          </w:tcPr>
          <w:p>
            <w:pPr>
              <w:pStyle w:val="11"/>
            </w:pPr>
            <w:r>
              <w:t>435.42</w:t>
            </w:r>
          </w:p>
        </w:tc>
        <w:tc>
          <w:tcPr>
            <w:tcW w:w="1087" w:type="dxa"/>
            <w:vAlign w:val="center"/>
          </w:tcPr>
          <w:p>
            <w:pPr>
              <w:pStyle w:val="11"/>
            </w:pPr>
            <w:r>
              <w:t>435.42</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3</w:t>
            </w:r>
          </w:p>
        </w:tc>
        <w:tc>
          <w:tcPr>
            <w:tcW w:w="1225" w:type="dxa"/>
            <w:vAlign w:val="center"/>
          </w:tcPr>
          <w:p>
            <w:pPr>
              <w:pStyle w:val="12"/>
            </w:pPr>
            <w:r>
              <w:t>20101</w:t>
            </w:r>
          </w:p>
        </w:tc>
        <w:tc>
          <w:tcPr>
            <w:tcW w:w="2539" w:type="dxa"/>
            <w:vAlign w:val="center"/>
          </w:tcPr>
          <w:p>
            <w:pPr>
              <w:pStyle w:val="12"/>
            </w:pPr>
            <w:r>
              <w:t>人大事务</w:t>
            </w:r>
          </w:p>
        </w:tc>
        <w:tc>
          <w:tcPr>
            <w:tcW w:w="942" w:type="dxa"/>
            <w:vAlign w:val="center"/>
          </w:tcPr>
          <w:p>
            <w:pPr>
              <w:pStyle w:val="11"/>
            </w:pPr>
            <w:r>
              <w:t>435.42</w:t>
            </w:r>
          </w:p>
        </w:tc>
        <w:tc>
          <w:tcPr>
            <w:tcW w:w="1033" w:type="dxa"/>
            <w:vAlign w:val="center"/>
          </w:tcPr>
          <w:p>
            <w:pPr>
              <w:pStyle w:val="11"/>
            </w:pPr>
            <w:r>
              <w:t>435.42</w:t>
            </w:r>
          </w:p>
        </w:tc>
        <w:tc>
          <w:tcPr>
            <w:tcW w:w="1087" w:type="dxa"/>
            <w:vAlign w:val="center"/>
          </w:tcPr>
          <w:p>
            <w:pPr>
              <w:pStyle w:val="11"/>
            </w:pPr>
            <w:r>
              <w:t>435.42</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4</w:t>
            </w:r>
          </w:p>
        </w:tc>
        <w:tc>
          <w:tcPr>
            <w:tcW w:w="1225" w:type="dxa"/>
            <w:vAlign w:val="center"/>
          </w:tcPr>
          <w:p>
            <w:pPr>
              <w:pStyle w:val="12"/>
            </w:pPr>
            <w:r>
              <w:t>2010101</w:t>
            </w:r>
          </w:p>
        </w:tc>
        <w:tc>
          <w:tcPr>
            <w:tcW w:w="2539" w:type="dxa"/>
            <w:vAlign w:val="center"/>
          </w:tcPr>
          <w:p>
            <w:pPr>
              <w:pStyle w:val="12"/>
            </w:pPr>
            <w:r>
              <w:t>行政运行</w:t>
            </w:r>
          </w:p>
        </w:tc>
        <w:tc>
          <w:tcPr>
            <w:tcW w:w="942" w:type="dxa"/>
            <w:vAlign w:val="center"/>
          </w:tcPr>
          <w:p>
            <w:pPr>
              <w:pStyle w:val="11"/>
            </w:pPr>
            <w:r>
              <w:t>215.42</w:t>
            </w:r>
          </w:p>
        </w:tc>
        <w:tc>
          <w:tcPr>
            <w:tcW w:w="1033" w:type="dxa"/>
            <w:vAlign w:val="center"/>
          </w:tcPr>
          <w:p>
            <w:pPr>
              <w:pStyle w:val="11"/>
            </w:pPr>
            <w:r>
              <w:t>215.42</w:t>
            </w:r>
          </w:p>
        </w:tc>
        <w:tc>
          <w:tcPr>
            <w:tcW w:w="1087" w:type="dxa"/>
            <w:vAlign w:val="center"/>
          </w:tcPr>
          <w:p>
            <w:pPr>
              <w:pStyle w:val="11"/>
            </w:pPr>
            <w:r>
              <w:t>215.42</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5</w:t>
            </w:r>
          </w:p>
        </w:tc>
        <w:tc>
          <w:tcPr>
            <w:tcW w:w="1225" w:type="dxa"/>
            <w:vAlign w:val="center"/>
          </w:tcPr>
          <w:p>
            <w:pPr>
              <w:pStyle w:val="12"/>
            </w:pPr>
            <w:r>
              <w:t>2010102</w:t>
            </w:r>
          </w:p>
        </w:tc>
        <w:tc>
          <w:tcPr>
            <w:tcW w:w="2539" w:type="dxa"/>
            <w:vAlign w:val="center"/>
          </w:tcPr>
          <w:p>
            <w:pPr>
              <w:pStyle w:val="12"/>
            </w:pPr>
            <w:r>
              <w:t>一般行政管理事务</w:t>
            </w:r>
          </w:p>
        </w:tc>
        <w:tc>
          <w:tcPr>
            <w:tcW w:w="942" w:type="dxa"/>
            <w:vAlign w:val="center"/>
          </w:tcPr>
          <w:p>
            <w:pPr>
              <w:pStyle w:val="11"/>
            </w:pPr>
            <w:r>
              <w:t>104.00</w:t>
            </w:r>
          </w:p>
        </w:tc>
        <w:tc>
          <w:tcPr>
            <w:tcW w:w="1033" w:type="dxa"/>
            <w:vAlign w:val="center"/>
          </w:tcPr>
          <w:p>
            <w:pPr>
              <w:pStyle w:val="11"/>
            </w:pPr>
            <w:r>
              <w:t>104.00</w:t>
            </w:r>
          </w:p>
        </w:tc>
        <w:tc>
          <w:tcPr>
            <w:tcW w:w="1087" w:type="dxa"/>
            <w:vAlign w:val="center"/>
          </w:tcPr>
          <w:p>
            <w:pPr>
              <w:pStyle w:val="11"/>
            </w:pPr>
            <w:r>
              <w:t>104.00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6</w:t>
            </w:r>
          </w:p>
        </w:tc>
        <w:tc>
          <w:tcPr>
            <w:tcW w:w="1225" w:type="dxa"/>
            <w:vAlign w:val="center"/>
          </w:tcPr>
          <w:p>
            <w:pPr>
              <w:pStyle w:val="12"/>
            </w:pPr>
            <w:r>
              <w:t>2010104</w:t>
            </w:r>
          </w:p>
        </w:tc>
        <w:tc>
          <w:tcPr>
            <w:tcW w:w="2539" w:type="dxa"/>
            <w:vAlign w:val="center"/>
          </w:tcPr>
          <w:p>
            <w:pPr>
              <w:pStyle w:val="12"/>
            </w:pPr>
            <w:r>
              <w:t>人大会议</w:t>
            </w:r>
          </w:p>
        </w:tc>
        <w:tc>
          <w:tcPr>
            <w:tcW w:w="942" w:type="dxa"/>
            <w:vAlign w:val="center"/>
          </w:tcPr>
          <w:p>
            <w:pPr>
              <w:pStyle w:val="11"/>
            </w:pPr>
            <w:r>
              <w:t>60.00</w:t>
            </w:r>
          </w:p>
        </w:tc>
        <w:tc>
          <w:tcPr>
            <w:tcW w:w="1033" w:type="dxa"/>
            <w:vAlign w:val="center"/>
          </w:tcPr>
          <w:p>
            <w:pPr>
              <w:pStyle w:val="11"/>
            </w:pPr>
            <w:r>
              <w:t>60.00</w:t>
            </w:r>
          </w:p>
        </w:tc>
        <w:tc>
          <w:tcPr>
            <w:tcW w:w="1087" w:type="dxa"/>
            <w:vAlign w:val="center"/>
          </w:tcPr>
          <w:p>
            <w:pPr>
              <w:pStyle w:val="11"/>
            </w:pPr>
            <w:r>
              <w:t>60.00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7</w:t>
            </w:r>
          </w:p>
        </w:tc>
        <w:tc>
          <w:tcPr>
            <w:tcW w:w="1225" w:type="dxa"/>
            <w:vAlign w:val="center"/>
          </w:tcPr>
          <w:p>
            <w:pPr>
              <w:pStyle w:val="12"/>
            </w:pPr>
            <w:r>
              <w:t>2010107</w:t>
            </w:r>
          </w:p>
        </w:tc>
        <w:tc>
          <w:tcPr>
            <w:tcW w:w="2539" w:type="dxa"/>
            <w:vAlign w:val="center"/>
          </w:tcPr>
          <w:p>
            <w:pPr>
              <w:pStyle w:val="12"/>
            </w:pPr>
            <w:r>
              <w:t>人大代表履职能力提升</w:t>
            </w:r>
          </w:p>
        </w:tc>
        <w:tc>
          <w:tcPr>
            <w:tcW w:w="942" w:type="dxa"/>
            <w:vAlign w:val="center"/>
          </w:tcPr>
          <w:p>
            <w:pPr>
              <w:pStyle w:val="11"/>
            </w:pPr>
            <w:r>
              <w:t>20.00</w:t>
            </w:r>
          </w:p>
        </w:tc>
        <w:tc>
          <w:tcPr>
            <w:tcW w:w="1033" w:type="dxa"/>
            <w:vAlign w:val="center"/>
          </w:tcPr>
          <w:p>
            <w:pPr>
              <w:pStyle w:val="11"/>
            </w:pPr>
            <w:r>
              <w:t>20.00</w:t>
            </w:r>
          </w:p>
        </w:tc>
        <w:tc>
          <w:tcPr>
            <w:tcW w:w="1087" w:type="dxa"/>
            <w:vAlign w:val="center"/>
          </w:tcPr>
          <w:p>
            <w:pPr>
              <w:pStyle w:val="11"/>
            </w:pPr>
            <w:r>
              <w:t>20.00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8</w:t>
            </w:r>
          </w:p>
        </w:tc>
        <w:tc>
          <w:tcPr>
            <w:tcW w:w="1225" w:type="dxa"/>
            <w:vAlign w:val="center"/>
          </w:tcPr>
          <w:p>
            <w:pPr>
              <w:pStyle w:val="12"/>
            </w:pPr>
            <w:r>
              <w:t>2010108</w:t>
            </w:r>
          </w:p>
        </w:tc>
        <w:tc>
          <w:tcPr>
            <w:tcW w:w="2539" w:type="dxa"/>
            <w:vAlign w:val="center"/>
          </w:tcPr>
          <w:p>
            <w:pPr>
              <w:pStyle w:val="12"/>
            </w:pPr>
            <w:r>
              <w:t>代表工作</w:t>
            </w:r>
          </w:p>
        </w:tc>
        <w:tc>
          <w:tcPr>
            <w:tcW w:w="942" w:type="dxa"/>
            <w:vAlign w:val="center"/>
          </w:tcPr>
          <w:p>
            <w:pPr>
              <w:pStyle w:val="11"/>
            </w:pPr>
            <w:r>
              <w:t>31.00</w:t>
            </w:r>
          </w:p>
        </w:tc>
        <w:tc>
          <w:tcPr>
            <w:tcW w:w="1033" w:type="dxa"/>
            <w:vAlign w:val="center"/>
          </w:tcPr>
          <w:p>
            <w:pPr>
              <w:pStyle w:val="11"/>
            </w:pPr>
            <w:r>
              <w:t>31.00</w:t>
            </w:r>
          </w:p>
        </w:tc>
        <w:tc>
          <w:tcPr>
            <w:tcW w:w="1087" w:type="dxa"/>
            <w:vAlign w:val="center"/>
          </w:tcPr>
          <w:p>
            <w:pPr>
              <w:pStyle w:val="11"/>
            </w:pPr>
            <w:r>
              <w:t>31.00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9</w:t>
            </w:r>
          </w:p>
        </w:tc>
        <w:tc>
          <w:tcPr>
            <w:tcW w:w="1225" w:type="dxa"/>
            <w:vAlign w:val="center"/>
          </w:tcPr>
          <w:p>
            <w:pPr>
              <w:pStyle w:val="12"/>
            </w:pPr>
            <w:r>
              <w:t>2010199</w:t>
            </w:r>
          </w:p>
        </w:tc>
        <w:tc>
          <w:tcPr>
            <w:tcW w:w="2539" w:type="dxa"/>
            <w:vAlign w:val="center"/>
          </w:tcPr>
          <w:p>
            <w:pPr>
              <w:pStyle w:val="12"/>
            </w:pPr>
            <w:r>
              <w:t>其他人大事务支出</w:t>
            </w:r>
          </w:p>
        </w:tc>
        <w:tc>
          <w:tcPr>
            <w:tcW w:w="942" w:type="dxa"/>
            <w:vAlign w:val="center"/>
          </w:tcPr>
          <w:p>
            <w:pPr>
              <w:pStyle w:val="11"/>
            </w:pPr>
            <w:r>
              <w:t>5.00</w:t>
            </w:r>
          </w:p>
        </w:tc>
        <w:tc>
          <w:tcPr>
            <w:tcW w:w="1033" w:type="dxa"/>
            <w:vAlign w:val="center"/>
          </w:tcPr>
          <w:p>
            <w:pPr>
              <w:pStyle w:val="11"/>
            </w:pPr>
            <w:r>
              <w:t>5.00</w:t>
            </w:r>
          </w:p>
        </w:tc>
        <w:tc>
          <w:tcPr>
            <w:tcW w:w="1087" w:type="dxa"/>
            <w:vAlign w:val="center"/>
          </w:tcPr>
          <w:p>
            <w:pPr>
              <w:pStyle w:val="11"/>
            </w:pPr>
            <w:r>
              <w:t>5.00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10</w:t>
            </w:r>
          </w:p>
        </w:tc>
        <w:tc>
          <w:tcPr>
            <w:tcW w:w="1225" w:type="dxa"/>
            <w:vAlign w:val="center"/>
          </w:tcPr>
          <w:p>
            <w:pPr>
              <w:pStyle w:val="12"/>
            </w:pPr>
            <w:r>
              <w:t>208</w:t>
            </w:r>
          </w:p>
        </w:tc>
        <w:tc>
          <w:tcPr>
            <w:tcW w:w="2539" w:type="dxa"/>
            <w:vAlign w:val="center"/>
          </w:tcPr>
          <w:p>
            <w:pPr>
              <w:pStyle w:val="12"/>
            </w:pPr>
            <w:r>
              <w:t>社会保障和就业支出</w:t>
            </w:r>
          </w:p>
        </w:tc>
        <w:tc>
          <w:tcPr>
            <w:tcW w:w="942" w:type="dxa"/>
            <w:vAlign w:val="center"/>
          </w:tcPr>
          <w:p>
            <w:pPr>
              <w:pStyle w:val="11"/>
            </w:pPr>
            <w:r>
              <w:t>41.78</w:t>
            </w:r>
          </w:p>
        </w:tc>
        <w:tc>
          <w:tcPr>
            <w:tcW w:w="1033" w:type="dxa"/>
            <w:vAlign w:val="center"/>
          </w:tcPr>
          <w:p>
            <w:pPr>
              <w:pStyle w:val="11"/>
            </w:pPr>
            <w:r>
              <w:t>41.78</w:t>
            </w:r>
          </w:p>
        </w:tc>
        <w:tc>
          <w:tcPr>
            <w:tcW w:w="1087" w:type="dxa"/>
            <w:vAlign w:val="center"/>
          </w:tcPr>
          <w:p>
            <w:pPr>
              <w:pStyle w:val="11"/>
            </w:pPr>
            <w:r>
              <w:t>41.78</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11</w:t>
            </w:r>
          </w:p>
        </w:tc>
        <w:tc>
          <w:tcPr>
            <w:tcW w:w="1225" w:type="dxa"/>
            <w:vAlign w:val="center"/>
          </w:tcPr>
          <w:p>
            <w:pPr>
              <w:pStyle w:val="12"/>
            </w:pPr>
            <w:r>
              <w:t>20805</w:t>
            </w:r>
          </w:p>
        </w:tc>
        <w:tc>
          <w:tcPr>
            <w:tcW w:w="2539" w:type="dxa"/>
            <w:vAlign w:val="center"/>
          </w:tcPr>
          <w:p>
            <w:pPr>
              <w:pStyle w:val="12"/>
            </w:pPr>
            <w:r>
              <w:t>行政事业单位养老支出</w:t>
            </w:r>
          </w:p>
        </w:tc>
        <w:tc>
          <w:tcPr>
            <w:tcW w:w="942" w:type="dxa"/>
            <w:vAlign w:val="center"/>
          </w:tcPr>
          <w:p>
            <w:pPr>
              <w:pStyle w:val="11"/>
            </w:pPr>
            <w:r>
              <w:t>41.78</w:t>
            </w:r>
          </w:p>
        </w:tc>
        <w:tc>
          <w:tcPr>
            <w:tcW w:w="1033" w:type="dxa"/>
            <w:vAlign w:val="center"/>
          </w:tcPr>
          <w:p>
            <w:pPr>
              <w:pStyle w:val="11"/>
            </w:pPr>
            <w:r>
              <w:t>41.78</w:t>
            </w:r>
          </w:p>
        </w:tc>
        <w:tc>
          <w:tcPr>
            <w:tcW w:w="1087" w:type="dxa"/>
            <w:vAlign w:val="center"/>
          </w:tcPr>
          <w:p>
            <w:pPr>
              <w:pStyle w:val="11"/>
            </w:pPr>
            <w:r>
              <w:t>41.78</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12</w:t>
            </w:r>
          </w:p>
        </w:tc>
        <w:tc>
          <w:tcPr>
            <w:tcW w:w="1225" w:type="dxa"/>
            <w:vAlign w:val="center"/>
          </w:tcPr>
          <w:p>
            <w:pPr>
              <w:pStyle w:val="12"/>
            </w:pPr>
            <w:r>
              <w:t>2080505</w:t>
            </w:r>
          </w:p>
        </w:tc>
        <w:tc>
          <w:tcPr>
            <w:tcW w:w="2539" w:type="dxa"/>
            <w:vAlign w:val="center"/>
          </w:tcPr>
          <w:p>
            <w:pPr>
              <w:pStyle w:val="12"/>
            </w:pPr>
            <w:r>
              <w:t>机关事业单位基本养老保险缴费支出</w:t>
            </w:r>
          </w:p>
        </w:tc>
        <w:tc>
          <w:tcPr>
            <w:tcW w:w="942" w:type="dxa"/>
            <w:vAlign w:val="center"/>
          </w:tcPr>
          <w:p>
            <w:pPr>
              <w:pStyle w:val="11"/>
            </w:pPr>
            <w:r>
              <w:t>27.86</w:t>
            </w:r>
          </w:p>
        </w:tc>
        <w:tc>
          <w:tcPr>
            <w:tcW w:w="1033" w:type="dxa"/>
            <w:vAlign w:val="center"/>
          </w:tcPr>
          <w:p>
            <w:pPr>
              <w:pStyle w:val="11"/>
            </w:pPr>
            <w:r>
              <w:t>27.86</w:t>
            </w:r>
          </w:p>
        </w:tc>
        <w:tc>
          <w:tcPr>
            <w:tcW w:w="1087" w:type="dxa"/>
            <w:vAlign w:val="center"/>
          </w:tcPr>
          <w:p>
            <w:pPr>
              <w:pStyle w:val="11"/>
            </w:pPr>
            <w:r>
              <w:t>27.86</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13</w:t>
            </w:r>
          </w:p>
        </w:tc>
        <w:tc>
          <w:tcPr>
            <w:tcW w:w="1225" w:type="dxa"/>
            <w:vAlign w:val="center"/>
          </w:tcPr>
          <w:p>
            <w:pPr>
              <w:pStyle w:val="12"/>
            </w:pPr>
            <w:r>
              <w:t>2080506</w:t>
            </w:r>
          </w:p>
        </w:tc>
        <w:tc>
          <w:tcPr>
            <w:tcW w:w="2539" w:type="dxa"/>
            <w:vAlign w:val="center"/>
          </w:tcPr>
          <w:p>
            <w:pPr>
              <w:pStyle w:val="12"/>
            </w:pPr>
            <w:r>
              <w:t>机关事业单位职业年金缴费支出</w:t>
            </w:r>
          </w:p>
        </w:tc>
        <w:tc>
          <w:tcPr>
            <w:tcW w:w="942" w:type="dxa"/>
            <w:vAlign w:val="center"/>
          </w:tcPr>
          <w:p>
            <w:pPr>
              <w:pStyle w:val="11"/>
            </w:pPr>
            <w:r>
              <w:t>13.93</w:t>
            </w:r>
          </w:p>
        </w:tc>
        <w:tc>
          <w:tcPr>
            <w:tcW w:w="1033" w:type="dxa"/>
            <w:vAlign w:val="center"/>
          </w:tcPr>
          <w:p>
            <w:pPr>
              <w:pStyle w:val="11"/>
            </w:pPr>
            <w:r>
              <w:t>13.93</w:t>
            </w:r>
          </w:p>
        </w:tc>
        <w:tc>
          <w:tcPr>
            <w:tcW w:w="1087" w:type="dxa"/>
            <w:vAlign w:val="center"/>
          </w:tcPr>
          <w:p>
            <w:pPr>
              <w:pStyle w:val="11"/>
            </w:pPr>
            <w:r>
              <w:t>13.93</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14</w:t>
            </w:r>
          </w:p>
        </w:tc>
        <w:tc>
          <w:tcPr>
            <w:tcW w:w="1225" w:type="dxa"/>
            <w:vAlign w:val="center"/>
          </w:tcPr>
          <w:p>
            <w:pPr>
              <w:pStyle w:val="12"/>
            </w:pPr>
            <w:r>
              <w:t>210</w:t>
            </w:r>
          </w:p>
        </w:tc>
        <w:tc>
          <w:tcPr>
            <w:tcW w:w="2539" w:type="dxa"/>
            <w:vAlign w:val="center"/>
          </w:tcPr>
          <w:p>
            <w:pPr>
              <w:pStyle w:val="12"/>
            </w:pPr>
            <w:r>
              <w:t>卫生健康支出</w:t>
            </w:r>
          </w:p>
        </w:tc>
        <w:tc>
          <w:tcPr>
            <w:tcW w:w="942" w:type="dxa"/>
            <w:vAlign w:val="center"/>
          </w:tcPr>
          <w:p>
            <w:pPr>
              <w:pStyle w:val="11"/>
            </w:pPr>
            <w:r>
              <w:t>14.70</w:t>
            </w:r>
          </w:p>
        </w:tc>
        <w:tc>
          <w:tcPr>
            <w:tcW w:w="1033" w:type="dxa"/>
            <w:vAlign w:val="center"/>
          </w:tcPr>
          <w:p>
            <w:pPr>
              <w:pStyle w:val="11"/>
            </w:pPr>
            <w:r>
              <w:t>14.70</w:t>
            </w:r>
          </w:p>
        </w:tc>
        <w:tc>
          <w:tcPr>
            <w:tcW w:w="1087" w:type="dxa"/>
            <w:vAlign w:val="center"/>
          </w:tcPr>
          <w:p>
            <w:pPr>
              <w:pStyle w:val="11"/>
            </w:pPr>
            <w:r>
              <w:t>14.70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15</w:t>
            </w:r>
          </w:p>
        </w:tc>
        <w:tc>
          <w:tcPr>
            <w:tcW w:w="1225" w:type="dxa"/>
            <w:vAlign w:val="center"/>
          </w:tcPr>
          <w:p>
            <w:pPr>
              <w:pStyle w:val="12"/>
            </w:pPr>
            <w:r>
              <w:t>21012</w:t>
            </w:r>
          </w:p>
        </w:tc>
        <w:tc>
          <w:tcPr>
            <w:tcW w:w="2539" w:type="dxa"/>
            <w:vAlign w:val="center"/>
          </w:tcPr>
          <w:p>
            <w:pPr>
              <w:pStyle w:val="12"/>
            </w:pPr>
            <w:r>
              <w:t>财政对基本医疗保险基金的补助</w:t>
            </w:r>
          </w:p>
        </w:tc>
        <w:tc>
          <w:tcPr>
            <w:tcW w:w="942" w:type="dxa"/>
            <w:vAlign w:val="center"/>
          </w:tcPr>
          <w:p>
            <w:pPr>
              <w:pStyle w:val="11"/>
            </w:pPr>
            <w:r>
              <w:t>14.70</w:t>
            </w:r>
          </w:p>
        </w:tc>
        <w:tc>
          <w:tcPr>
            <w:tcW w:w="1033" w:type="dxa"/>
            <w:vAlign w:val="center"/>
          </w:tcPr>
          <w:p>
            <w:pPr>
              <w:pStyle w:val="11"/>
            </w:pPr>
            <w:r>
              <w:t>14.70</w:t>
            </w:r>
          </w:p>
        </w:tc>
        <w:tc>
          <w:tcPr>
            <w:tcW w:w="1087" w:type="dxa"/>
            <w:vAlign w:val="center"/>
          </w:tcPr>
          <w:p>
            <w:pPr>
              <w:pStyle w:val="11"/>
            </w:pPr>
            <w:r>
              <w:t>14.70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9" w:type="dxa"/>
            <w:vAlign w:val="center"/>
          </w:tcPr>
          <w:p>
            <w:pPr>
              <w:pStyle w:val="13"/>
            </w:pPr>
            <w:r>
              <w:t>16</w:t>
            </w:r>
          </w:p>
        </w:tc>
        <w:tc>
          <w:tcPr>
            <w:tcW w:w="1225" w:type="dxa"/>
            <w:vAlign w:val="center"/>
          </w:tcPr>
          <w:p>
            <w:pPr>
              <w:pStyle w:val="12"/>
            </w:pPr>
            <w:r>
              <w:t>2101201</w:t>
            </w:r>
          </w:p>
        </w:tc>
        <w:tc>
          <w:tcPr>
            <w:tcW w:w="2539" w:type="dxa"/>
            <w:vAlign w:val="center"/>
          </w:tcPr>
          <w:p>
            <w:pPr>
              <w:pStyle w:val="12"/>
            </w:pPr>
            <w:r>
              <w:t>财政对职工基本医疗保险基金的补助</w:t>
            </w:r>
          </w:p>
        </w:tc>
        <w:tc>
          <w:tcPr>
            <w:tcW w:w="942" w:type="dxa"/>
            <w:vAlign w:val="center"/>
          </w:tcPr>
          <w:p>
            <w:pPr>
              <w:pStyle w:val="11"/>
            </w:pPr>
            <w:r>
              <w:t>14.70</w:t>
            </w:r>
          </w:p>
        </w:tc>
        <w:tc>
          <w:tcPr>
            <w:tcW w:w="1033" w:type="dxa"/>
            <w:vAlign w:val="center"/>
          </w:tcPr>
          <w:p>
            <w:pPr>
              <w:pStyle w:val="11"/>
            </w:pPr>
            <w:r>
              <w:t>14.70</w:t>
            </w:r>
          </w:p>
        </w:tc>
        <w:tc>
          <w:tcPr>
            <w:tcW w:w="1087" w:type="dxa"/>
            <w:vAlign w:val="center"/>
          </w:tcPr>
          <w:p>
            <w:pPr>
              <w:pStyle w:val="11"/>
            </w:pPr>
            <w:r>
              <w:t>14.70</w:t>
            </w:r>
          </w:p>
        </w:tc>
        <w:tc>
          <w:tcPr>
            <w:tcW w:w="658" w:type="dxa"/>
            <w:vAlign w:val="center"/>
          </w:tcPr>
          <w:p>
            <w:pPr>
              <w:pStyle w:val="11"/>
            </w:pPr>
          </w:p>
        </w:tc>
        <w:tc>
          <w:tcPr>
            <w:tcW w:w="683" w:type="dxa"/>
            <w:vAlign w:val="center"/>
          </w:tcPr>
          <w:p>
            <w:pPr>
              <w:pStyle w:val="11"/>
            </w:pPr>
          </w:p>
        </w:tc>
        <w:tc>
          <w:tcPr>
            <w:tcW w:w="724" w:type="dxa"/>
            <w:vAlign w:val="center"/>
          </w:tcPr>
          <w:p>
            <w:pPr>
              <w:pStyle w:val="11"/>
            </w:pPr>
          </w:p>
        </w:tc>
        <w:tc>
          <w:tcPr>
            <w:tcW w:w="724" w:type="dxa"/>
            <w:vAlign w:val="center"/>
          </w:tcPr>
          <w:p>
            <w:pPr>
              <w:pStyle w:val="11"/>
            </w:pPr>
          </w:p>
        </w:tc>
        <w:tc>
          <w:tcPr>
            <w:tcW w:w="838" w:type="dxa"/>
            <w:vAlign w:val="center"/>
          </w:tcPr>
          <w:p>
            <w:pPr>
              <w:pStyle w:val="11"/>
            </w:pPr>
          </w:p>
        </w:tc>
        <w:tc>
          <w:tcPr>
            <w:tcW w:w="683" w:type="dxa"/>
            <w:vAlign w:val="center"/>
          </w:tcPr>
          <w:p>
            <w:pPr>
              <w:pStyle w:val="11"/>
            </w:pPr>
          </w:p>
        </w:tc>
        <w:tc>
          <w:tcPr>
            <w:tcW w:w="66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086"/>
        <w:gridCol w:w="3662"/>
        <w:gridCol w:w="1221"/>
        <w:gridCol w:w="1189"/>
        <w:gridCol w:w="1301"/>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3"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241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58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restart"/>
            <w:vAlign w:val="center"/>
          </w:tcPr>
          <w:p>
            <w:pPr>
              <w:pStyle w:val="10"/>
            </w:pPr>
            <w:r>
              <w:t>序号</w:t>
            </w:r>
          </w:p>
        </w:tc>
        <w:tc>
          <w:tcPr>
            <w:tcW w:w="4748" w:type="dxa"/>
            <w:gridSpan w:val="2"/>
            <w:vAlign w:val="center"/>
          </w:tcPr>
          <w:p>
            <w:pPr>
              <w:pStyle w:val="10"/>
            </w:pPr>
            <w:r>
              <w:t>功能分类科目</w:t>
            </w:r>
          </w:p>
        </w:tc>
        <w:tc>
          <w:tcPr>
            <w:tcW w:w="1221" w:type="dxa"/>
            <w:vMerge w:val="restart"/>
            <w:vAlign w:val="center"/>
          </w:tcPr>
          <w:p>
            <w:pPr>
              <w:pStyle w:val="10"/>
            </w:pPr>
            <w:r>
              <w:t>合计</w:t>
            </w:r>
          </w:p>
        </w:tc>
        <w:tc>
          <w:tcPr>
            <w:tcW w:w="1189" w:type="dxa"/>
            <w:vMerge w:val="restart"/>
            <w:vAlign w:val="center"/>
          </w:tcPr>
          <w:p>
            <w:pPr>
              <w:pStyle w:val="10"/>
            </w:pPr>
            <w:r>
              <w:t>基本支出</w:t>
            </w:r>
          </w:p>
        </w:tc>
        <w:tc>
          <w:tcPr>
            <w:tcW w:w="1301"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5" w:type="dxa"/>
            <w:vMerge w:val="continue"/>
          </w:tcPr>
          <w:p/>
        </w:tc>
        <w:tc>
          <w:tcPr>
            <w:tcW w:w="1086" w:type="dxa"/>
            <w:vAlign w:val="center"/>
          </w:tcPr>
          <w:p>
            <w:pPr>
              <w:pStyle w:val="10"/>
            </w:pPr>
            <w:r>
              <w:t>科目编码</w:t>
            </w:r>
          </w:p>
        </w:tc>
        <w:tc>
          <w:tcPr>
            <w:tcW w:w="3662" w:type="dxa"/>
            <w:vAlign w:val="center"/>
          </w:tcPr>
          <w:p>
            <w:pPr>
              <w:pStyle w:val="10"/>
            </w:pPr>
            <w:r>
              <w:t>科目名称</w:t>
            </w:r>
          </w:p>
        </w:tc>
        <w:tc>
          <w:tcPr>
            <w:tcW w:w="1221" w:type="dxa"/>
            <w:vMerge w:val="continue"/>
          </w:tcPr>
          <w:p/>
        </w:tc>
        <w:tc>
          <w:tcPr>
            <w:tcW w:w="1189" w:type="dxa"/>
            <w:vMerge w:val="continue"/>
          </w:tcPr>
          <w:p/>
        </w:tc>
        <w:tc>
          <w:tcPr>
            <w:tcW w:w="1301"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5" w:hRule="atLeast"/>
          <w:tblHeader/>
          <w:jc w:val="center"/>
        </w:trPr>
        <w:tc>
          <w:tcPr>
            <w:tcW w:w="945" w:type="dxa"/>
            <w:vAlign w:val="center"/>
          </w:tcPr>
          <w:p>
            <w:pPr>
              <w:pStyle w:val="10"/>
            </w:pPr>
            <w:r>
              <w:t>栏次</w:t>
            </w:r>
          </w:p>
        </w:tc>
        <w:tc>
          <w:tcPr>
            <w:tcW w:w="1086" w:type="dxa"/>
            <w:vAlign w:val="center"/>
          </w:tcPr>
          <w:p>
            <w:pPr>
              <w:pStyle w:val="10"/>
            </w:pPr>
            <w:r>
              <w:t>1</w:t>
            </w:r>
          </w:p>
        </w:tc>
        <w:tc>
          <w:tcPr>
            <w:tcW w:w="3662" w:type="dxa"/>
            <w:vAlign w:val="center"/>
          </w:tcPr>
          <w:p>
            <w:pPr>
              <w:pStyle w:val="10"/>
            </w:pPr>
            <w:r>
              <w:t>2</w:t>
            </w:r>
          </w:p>
        </w:tc>
        <w:tc>
          <w:tcPr>
            <w:tcW w:w="1221" w:type="dxa"/>
            <w:vAlign w:val="center"/>
          </w:tcPr>
          <w:p>
            <w:pPr>
              <w:pStyle w:val="10"/>
            </w:pPr>
            <w:r>
              <w:t>3</w:t>
            </w:r>
          </w:p>
        </w:tc>
        <w:tc>
          <w:tcPr>
            <w:tcW w:w="1189" w:type="dxa"/>
            <w:vAlign w:val="center"/>
          </w:tcPr>
          <w:p>
            <w:pPr>
              <w:pStyle w:val="10"/>
            </w:pPr>
            <w:r>
              <w:t>4</w:t>
            </w:r>
          </w:p>
        </w:tc>
        <w:tc>
          <w:tcPr>
            <w:tcW w:w="1301"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w:t>
            </w:r>
          </w:p>
        </w:tc>
        <w:tc>
          <w:tcPr>
            <w:tcW w:w="1086" w:type="dxa"/>
            <w:vAlign w:val="center"/>
          </w:tcPr>
          <w:p>
            <w:pPr>
              <w:pStyle w:val="16"/>
            </w:pPr>
          </w:p>
        </w:tc>
        <w:tc>
          <w:tcPr>
            <w:tcW w:w="3662" w:type="dxa"/>
            <w:vAlign w:val="center"/>
          </w:tcPr>
          <w:p>
            <w:pPr>
              <w:pStyle w:val="14"/>
            </w:pPr>
            <w:r>
              <w:t>合计</w:t>
            </w:r>
          </w:p>
        </w:tc>
        <w:tc>
          <w:tcPr>
            <w:tcW w:w="1221" w:type="dxa"/>
            <w:vAlign w:val="center"/>
          </w:tcPr>
          <w:p>
            <w:pPr>
              <w:pStyle w:val="15"/>
            </w:pPr>
            <w:r>
              <w:t>491.91</w:t>
            </w:r>
          </w:p>
        </w:tc>
        <w:tc>
          <w:tcPr>
            <w:tcW w:w="1189" w:type="dxa"/>
            <w:vAlign w:val="center"/>
          </w:tcPr>
          <w:p>
            <w:pPr>
              <w:pStyle w:val="15"/>
            </w:pPr>
            <w:r>
              <w:t>271.91</w:t>
            </w:r>
          </w:p>
        </w:tc>
        <w:tc>
          <w:tcPr>
            <w:tcW w:w="1301" w:type="dxa"/>
            <w:vAlign w:val="center"/>
          </w:tcPr>
          <w:p>
            <w:pPr>
              <w:pStyle w:val="15"/>
            </w:pPr>
            <w:r>
              <w:t>220.00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2</w:t>
            </w:r>
          </w:p>
        </w:tc>
        <w:tc>
          <w:tcPr>
            <w:tcW w:w="1086" w:type="dxa"/>
            <w:vAlign w:val="center"/>
          </w:tcPr>
          <w:p>
            <w:pPr>
              <w:pStyle w:val="12"/>
            </w:pPr>
            <w:r>
              <w:t>201</w:t>
            </w:r>
          </w:p>
        </w:tc>
        <w:tc>
          <w:tcPr>
            <w:tcW w:w="3662" w:type="dxa"/>
            <w:vAlign w:val="center"/>
          </w:tcPr>
          <w:p>
            <w:pPr>
              <w:pStyle w:val="12"/>
            </w:pPr>
            <w:r>
              <w:t>一般公共服务支出</w:t>
            </w:r>
          </w:p>
        </w:tc>
        <w:tc>
          <w:tcPr>
            <w:tcW w:w="1221" w:type="dxa"/>
            <w:vAlign w:val="center"/>
          </w:tcPr>
          <w:p>
            <w:pPr>
              <w:pStyle w:val="11"/>
            </w:pPr>
            <w:r>
              <w:t>435.42</w:t>
            </w:r>
          </w:p>
        </w:tc>
        <w:tc>
          <w:tcPr>
            <w:tcW w:w="1189" w:type="dxa"/>
            <w:vAlign w:val="center"/>
          </w:tcPr>
          <w:p>
            <w:pPr>
              <w:pStyle w:val="11"/>
            </w:pPr>
            <w:r>
              <w:t>215.42</w:t>
            </w:r>
          </w:p>
        </w:tc>
        <w:tc>
          <w:tcPr>
            <w:tcW w:w="1301" w:type="dxa"/>
            <w:vAlign w:val="center"/>
          </w:tcPr>
          <w:p>
            <w:pPr>
              <w:pStyle w:val="11"/>
            </w:pPr>
            <w:r>
              <w:t>220.00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3</w:t>
            </w:r>
          </w:p>
        </w:tc>
        <w:tc>
          <w:tcPr>
            <w:tcW w:w="1086" w:type="dxa"/>
            <w:vAlign w:val="center"/>
          </w:tcPr>
          <w:p>
            <w:pPr>
              <w:pStyle w:val="12"/>
            </w:pPr>
            <w:r>
              <w:t>20101</w:t>
            </w:r>
          </w:p>
        </w:tc>
        <w:tc>
          <w:tcPr>
            <w:tcW w:w="3662" w:type="dxa"/>
            <w:vAlign w:val="center"/>
          </w:tcPr>
          <w:p>
            <w:pPr>
              <w:pStyle w:val="12"/>
            </w:pPr>
            <w:r>
              <w:t>人大事务</w:t>
            </w:r>
          </w:p>
        </w:tc>
        <w:tc>
          <w:tcPr>
            <w:tcW w:w="1221" w:type="dxa"/>
            <w:vAlign w:val="center"/>
          </w:tcPr>
          <w:p>
            <w:pPr>
              <w:pStyle w:val="11"/>
            </w:pPr>
            <w:r>
              <w:t>435.42</w:t>
            </w:r>
          </w:p>
        </w:tc>
        <w:tc>
          <w:tcPr>
            <w:tcW w:w="1189" w:type="dxa"/>
            <w:vAlign w:val="center"/>
          </w:tcPr>
          <w:p>
            <w:pPr>
              <w:pStyle w:val="11"/>
            </w:pPr>
            <w:r>
              <w:t>215.42</w:t>
            </w:r>
          </w:p>
        </w:tc>
        <w:tc>
          <w:tcPr>
            <w:tcW w:w="1301" w:type="dxa"/>
            <w:vAlign w:val="center"/>
          </w:tcPr>
          <w:p>
            <w:pPr>
              <w:pStyle w:val="11"/>
            </w:pPr>
            <w:r>
              <w:t>220.00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5" w:type="dxa"/>
            <w:vAlign w:val="center"/>
          </w:tcPr>
          <w:p>
            <w:pPr>
              <w:pStyle w:val="13"/>
            </w:pPr>
            <w:r>
              <w:t>4</w:t>
            </w:r>
          </w:p>
        </w:tc>
        <w:tc>
          <w:tcPr>
            <w:tcW w:w="1086" w:type="dxa"/>
            <w:vAlign w:val="center"/>
          </w:tcPr>
          <w:p>
            <w:pPr>
              <w:pStyle w:val="12"/>
            </w:pPr>
            <w:r>
              <w:t>2010101</w:t>
            </w:r>
          </w:p>
        </w:tc>
        <w:tc>
          <w:tcPr>
            <w:tcW w:w="3662" w:type="dxa"/>
            <w:vAlign w:val="center"/>
          </w:tcPr>
          <w:p>
            <w:pPr>
              <w:pStyle w:val="12"/>
            </w:pPr>
            <w:r>
              <w:t>行政运行</w:t>
            </w:r>
          </w:p>
        </w:tc>
        <w:tc>
          <w:tcPr>
            <w:tcW w:w="1221" w:type="dxa"/>
            <w:vAlign w:val="center"/>
          </w:tcPr>
          <w:p>
            <w:pPr>
              <w:pStyle w:val="11"/>
            </w:pPr>
            <w:r>
              <w:t>215.42</w:t>
            </w:r>
          </w:p>
        </w:tc>
        <w:tc>
          <w:tcPr>
            <w:tcW w:w="1189" w:type="dxa"/>
            <w:vAlign w:val="center"/>
          </w:tcPr>
          <w:p>
            <w:pPr>
              <w:pStyle w:val="11"/>
            </w:pPr>
            <w:r>
              <w:t>215.42</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5</w:t>
            </w:r>
          </w:p>
        </w:tc>
        <w:tc>
          <w:tcPr>
            <w:tcW w:w="1086" w:type="dxa"/>
            <w:vAlign w:val="center"/>
          </w:tcPr>
          <w:p>
            <w:pPr>
              <w:pStyle w:val="12"/>
            </w:pPr>
            <w:r>
              <w:t>2010102</w:t>
            </w:r>
          </w:p>
        </w:tc>
        <w:tc>
          <w:tcPr>
            <w:tcW w:w="3662" w:type="dxa"/>
            <w:vAlign w:val="center"/>
          </w:tcPr>
          <w:p>
            <w:pPr>
              <w:pStyle w:val="12"/>
            </w:pPr>
            <w:r>
              <w:t>一般行政管理事务</w:t>
            </w:r>
          </w:p>
        </w:tc>
        <w:tc>
          <w:tcPr>
            <w:tcW w:w="1221" w:type="dxa"/>
            <w:vAlign w:val="center"/>
          </w:tcPr>
          <w:p>
            <w:pPr>
              <w:pStyle w:val="11"/>
            </w:pPr>
            <w:r>
              <w:t>104.00</w:t>
            </w:r>
          </w:p>
        </w:tc>
        <w:tc>
          <w:tcPr>
            <w:tcW w:w="1189" w:type="dxa"/>
            <w:vAlign w:val="center"/>
          </w:tcPr>
          <w:p>
            <w:pPr>
              <w:pStyle w:val="11"/>
            </w:pPr>
          </w:p>
        </w:tc>
        <w:tc>
          <w:tcPr>
            <w:tcW w:w="1301" w:type="dxa"/>
            <w:vAlign w:val="center"/>
          </w:tcPr>
          <w:p>
            <w:pPr>
              <w:pStyle w:val="11"/>
            </w:pPr>
            <w:r>
              <w:t>104.00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6</w:t>
            </w:r>
          </w:p>
        </w:tc>
        <w:tc>
          <w:tcPr>
            <w:tcW w:w="1086" w:type="dxa"/>
            <w:vAlign w:val="center"/>
          </w:tcPr>
          <w:p>
            <w:pPr>
              <w:pStyle w:val="12"/>
            </w:pPr>
            <w:r>
              <w:t>2010104</w:t>
            </w:r>
          </w:p>
        </w:tc>
        <w:tc>
          <w:tcPr>
            <w:tcW w:w="3662" w:type="dxa"/>
            <w:vAlign w:val="center"/>
          </w:tcPr>
          <w:p>
            <w:pPr>
              <w:pStyle w:val="12"/>
            </w:pPr>
            <w:r>
              <w:t>人大会议</w:t>
            </w:r>
          </w:p>
        </w:tc>
        <w:tc>
          <w:tcPr>
            <w:tcW w:w="1221" w:type="dxa"/>
            <w:vAlign w:val="center"/>
          </w:tcPr>
          <w:p>
            <w:pPr>
              <w:pStyle w:val="11"/>
            </w:pPr>
            <w:r>
              <w:t>60.00</w:t>
            </w:r>
          </w:p>
        </w:tc>
        <w:tc>
          <w:tcPr>
            <w:tcW w:w="1189" w:type="dxa"/>
            <w:vAlign w:val="center"/>
          </w:tcPr>
          <w:p>
            <w:pPr>
              <w:pStyle w:val="11"/>
            </w:pPr>
          </w:p>
        </w:tc>
        <w:tc>
          <w:tcPr>
            <w:tcW w:w="1301" w:type="dxa"/>
            <w:vAlign w:val="center"/>
          </w:tcPr>
          <w:p>
            <w:pPr>
              <w:pStyle w:val="11"/>
            </w:pPr>
            <w:r>
              <w:t>60.00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7</w:t>
            </w:r>
          </w:p>
        </w:tc>
        <w:tc>
          <w:tcPr>
            <w:tcW w:w="1086" w:type="dxa"/>
            <w:vAlign w:val="center"/>
          </w:tcPr>
          <w:p>
            <w:pPr>
              <w:pStyle w:val="12"/>
            </w:pPr>
            <w:r>
              <w:t>2010107</w:t>
            </w:r>
          </w:p>
        </w:tc>
        <w:tc>
          <w:tcPr>
            <w:tcW w:w="3662" w:type="dxa"/>
            <w:vAlign w:val="center"/>
          </w:tcPr>
          <w:p>
            <w:pPr>
              <w:pStyle w:val="12"/>
            </w:pPr>
            <w:r>
              <w:t>人大代表履职能力提升</w:t>
            </w:r>
          </w:p>
        </w:tc>
        <w:tc>
          <w:tcPr>
            <w:tcW w:w="1221" w:type="dxa"/>
            <w:vAlign w:val="center"/>
          </w:tcPr>
          <w:p>
            <w:pPr>
              <w:pStyle w:val="11"/>
            </w:pPr>
            <w:r>
              <w:t>20.00</w:t>
            </w:r>
          </w:p>
        </w:tc>
        <w:tc>
          <w:tcPr>
            <w:tcW w:w="1189" w:type="dxa"/>
            <w:vAlign w:val="center"/>
          </w:tcPr>
          <w:p>
            <w:pPr>
              <w:pStyle w:val="11"/>
            </w:pPr>
          </w:p>
        </w:tc>
        <w:tc>
          <w:tcPr>
            <w:tcW w:w="1301"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5" w:type="dxa"/>
            <w:vAlign w:val="center"/>
          </w:tcPr>
          <w:p>
            <w:pPr>
              <w:pStyle w:val="13"/>
            </w:pPr>
            <w:r>
              <w:t>8</w:t>
            </w:r>
          </w:p>
        </w:tc>
        <w:tc>
          <w:tcPr>
            <w:tcW w:w="1086" w:type="dxa"/>
            <w:vAlign w:val="center"/>
          </w:tcPr>
          <w:p>
            <w:pPr>
              <w:pStyle w:val="12"/>
            </w:pPr>
            <w:r>
              <w:t>2010108</w:t>
            </w:r>
          </w:p>
        </w:tc>
        <w:tc>
          <w:tcPr>
            <w:tcW w:w="3662" w:type="dxa"/>
            <w:vAlign w:val="center"/>
          </w:tcPr>
          <w:p>
            <w:pPr>
              <w:pStyle w:val="12"/>
            </w:pPr>
            <w:r>
              <w:t>代表工作</w:t>
            </w:r>
          </w:p>
        </w:tc>
        <w:tc>
          <w:tcPr>
            <w:tcW w:w="1221" w:type="dxa"/>
            <w:vAlign w:val="center"/>
          </w:tcPr>
          <w:p>
            <w:pPr>
              <w:pStyle w:val="11"/>
            </w:pPr>
            <w:r>
              <w:t>31.00</w:t>
            </w:r>
          </w:p>
        </w:tc>
        <w:tc>
          <w:tcPr>
            <w:tcW w:w="1189" w:type="dxa"/>
            <w:vAlign w:val="center"/>
          </w:tcPr>
          <w:p>
            <w:pPr>
              <w:pStyle w:val="11"/>
            </w:pPr>
          </w:p>
        </w:tc>
        <w:tc>
          <w:tcPr>
            <w:tcW w:w="1301" w:type="dxa"/>
            <w:vAlign w:val="center"/>
          </w:tcPr>
          <w:p>
            <w:pPr>
              <w:pStyle w:val="11"/>
            </w:pPr>
            <w:r>
              <w:t>31.00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9</w:t>
            </w:r>
          </w:p>
        </w:tc>
        <w:tc>
          <w:tcPr>
            <w:tcW w:w="1086" w:type="dxa"/>
            <w:vAlign w:val="center"/>
          </w:tcPr>
          <w:p>
            <w:pPr>
              <w:pStyle w:val="12"/>
            </w:pPr>
            <w:r>
              <w:t>2010199</w:t>
            </w:r>
          </w:p>
        </w:tc>
        <w:tc>
          <w:tcPr>
            <w:tcW w:w="3662" w:type="dxa"/>
            <w:vAlign w:val="center"/>
          </w:tcPr>
          <w:p>
            <w:pPr>
              <w:pStyle w:val="12"/>
            </w:pPr>
            <w:r>
              <w:t>其他人大事务支出</w:t>
            </w:r>
          </w:p>
        </w:tc>
        <w:tc>
          <w:tcPr>
            <w:tcW w:w="1221" w:type="dxa"/>
            <w:vAlign w:val="center"/>
          </w:tcPr>
          <w:p>
            <w:pPr>
              <w:pStyle w:val="11"/>
            </w:pPr>
            <w:r>
              <w:t>5.00</w:t>
            </w:r>
          </w:p>
        </w:tc>
        <w:tc>
          <w:tcPr>
            <w:tcW w:w="1189" w:type="dxa"/>
            <w:vAlign w:val="center"/>
          </w:tcPr>
          <w:p>
            <w:pPr>
              <w:pStyle w:val="11"/>
            </w:pPr>
          </w:p>
        </w:tc>
        <w:tc>
          <w:tcPr>
            <w:tcW w:w="1301" w:type="dxa"/>
            <w:vAlign w:val="center"/>
          </w:tcPr>
          <w:p>
            <w:pPr>
              <w:pStyle w:val="11"/>
            </w:pPr>
            <w:r>
              <w:t>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10</w:t>
            </w:r>
          </w:p>
        </w:tc>
        <w:tc>
          <w:tcPr>
            <w:tcW w:w="1086" w:type="dxa"/>
            <w:vAlign w:val="center"/>
          </w:tcPr>
          <w:p>
            <w:pPr>
              <w:pStyle w:val="12"/>
            </w:pPr>
            <w:r>
              <w:t>208</w:t>
            </w:r>
          </w:p>
        </w:tc>
        <w:tc>
          <w:tcPr>
            <w:tcW w:w="3662" w:type="dxa"/>
            <w:vAlign w:val="center"/>
          </w:tcPr>
          <w:p>
            <w:pPr>
              <w:pStyle w:val="12"/>
            </w:pPr>
            <w:r>
              <w:t>社会保障和就业支出</w:t>
            </w:r>
          </w:p>
        </w:tc>
        <w:tc>
          <w:tcPr>
            <w:tcW w:w="1221" w:type="dxa"/>
            <w:vAlign w:val="center"/>
          </w:tcPr>
          <w:p>
            <w:pPr>
              <w:pStyle w:val="11"/>
            </w:pPr>
            <w:r>
              <w:t>41.78</w:t>
            </w:r>
          </w:p>
        </w:tc>
        <w:tc>
          <w:tcPr>
            <w:tcW w:w="1189" w:type="dxa"/>
            <w:vAlign w:val="center"/>
          </w:tcPr>
          <w:p>
            <w:pPr>
              <w:pStyle w:val="11"/>
            </w:pPr>
            <w:r>
              <w:t>41.78</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11</w:t>
            </w:r>
          </w:p>
        </w:tc>
        <w:tc>
          <w:tcPr>
            <w:tcW w:w="1086" w:type="dxa"/>
            <w:vAlign w:val="center"/>
          </w:tcPr>
          <w:p>
            <w:pPr>
              <w:pStyle w:val="12"/>
            </w:pPr>
            <w:r>
              <w:t>20805</w:t>
            </w:r>
          </w:p>
        </w:tc>
        <w:tc>
          <w:tcPr>
            <w:tcW w:w="3662" w:type="dxa"/>
            <w:vAlign w:val="center"/>
          </w:tcPr>
          <w:p>
            <w:pPr>
              <w:pStyle w:val="12"/>
            </w:pPr>
            <w:r>
              <w:t>行政事业单位养老支出</w:t>
            </w:r>
          </w:p>
        </w:tc>
        <w:tc>
          <w:tcPr>
            <w:tcW w:w="1221" w:type="dxa"/>
            <w:vAlign w:val="center"/>
          </w:tcPr>
          <w:p>
            <w:pPr>
              <w:pStyle w:val="11"/>
            </w:pPr>
            <w:r>
              <w:t>41.78</w:t>
            </w:r>
          </w:p>
        </w:tc>
        <w:tc>
          <w:tcPr>
            <w:tcW w:w="1189" w:type="dxa"/>
            <w:vAlign w:val="center"/>
          </w:tcPr>
          <w:p>
            <w:pPr>
              <w:pStyle w:val="11"/>
            </w:pPr>
            <w:r>
              <w:t>41.78</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5" w:type="dxa"/>
            <w:vAlign w:val="center"/>
          </w:tcPr>
          <w:p>
            <w:pPr>
              <w:pStyle w:val="13"/>
            </w:pPr>
            <w:r>
              <w:t>12</w:t>
            </w:r>
          </w:p>
        </w:tc>
        <w:tc>
          <w:tcPr>
            <w:tcW w:w="1086" w:type="dxa"/>
            <w:vAlign w:val="center"/>
          </w:tcPr>
          <w:p>
            <w:pPr>
              <w:pStyle w:val="12"/>
            </w:pPr>
            <w:r>
              <w:t>2080505</w:t>
            </w:r>
          </w:p>
        </w:tc>
        <w:tc>
          <w:tcPr>
            <w:tcW w:w="3662" w:type="dxa"/>
            <w:vAlign w:val="center"/>
          </w:tcPr>
          <w:p>
            <w:pPr>
              <w:pStyle w:val="12"/>
            </w:pPr>
            <w:r>
              <w:t>机关事业单位基本养老保险缴费支出</w:t>
            </w:r>
          </w:p>
        </w:tc>
        <w:tc>
          <w:tcPr>
            <w:tcW w:w="1221" w:type="dxa"/>
            <w:vAlign w:val="center"/>
          </w:tcPr>
          <w:p>
            <w:pPr>
              <w:pStyle w:val="11"/>
            </w:pPr>
            <w:r>
              <w:t>27.86</w:t>
            </w:r>
          </w:p>
        </w:tc>
        <w:tc>
          <w:tcPr>
            <w:tcW w:w="1189" w:type="dxa"/>
            <w:vAlign w:val="center"/>
          </w:tcPr>
          <w:p>
            <w:pPr>
              <w:pStyle w:val="11"/>
            </w:pPr>
            <w:r>
              <w:t>27.86</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13</w:t>
            </w:r>
          </w:p>
        </w:tc>
        <w:tc>
          <w:tcPr>
            <w:tcW w:w="1086" w:type="dxa"/>
            <w:vAlign w:val="center"/>
          </w:tcPr>
          <w:p>
            <w:pPr>
              <w:pStyle w:val="12"/>
            </w:pPr>
            <w:r>
              <w:t>2080506</w:t>
            </w:r>
          </w:p>
        </w:tc>
        <w:tc>
          <w:tcPr>
            <w:tcW w:w="3662" w:type="dxa"/>
            <w:vAlign w:val="center"/>
          </w:tcPr>
          <w:p>
            <w:pPr>
              <w:pStyle w:val="12"/>
            </w:pPr>
            <w:r>
              <w:t>机关事业单位职业年金缴费支出</w:t>
            </w:r>
          </w:p>
        </w:tc>
        <w:tc>
          <w:tcPr>
            <w:tcW w:w="1221" w:type="dxa"/>
            <w:vAlign w:val="center"/>
          </w:tcPr>
          <w:p>
            <w:pPr>
              <w:pStyle w:val="11"/>
            </w:pPr>
            <w:r>
              <w:t>13.93</w:t>
            </w:r>
          </w:p>
        </w:tc>
        <w:tc>
          <w:tcPr>
            <w:tcW w:w="1189" w:type="dxa"/>
            <w:vAlign w:val="center"/>
          </w:tcPr>
          <w:p>
            <w:pPr>
              <w:pStyle w:val="11"/>
            </w:pPr>
            <w:r>
              <w:t>13.93</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14</w:t>
            </w:r>
          </w:p>
        </w:tc>
        <w:tc>
          <w:tcPr>
            <w:tcW w:w="1086" w:type="dxa"/>
            <w:vAlign w:val="center"/>
          </w:tcPr>
          <w:p>
            <w:pPr>
              <w:pStyle w:val="12"/>
            </w:pPr>
            <w:r>
              <w:t>210</w:t>
            </w:r>
          </w:p>
        </w:tc>
        <w:tc>
          <w:tcPr>
            <w:tcW w:w="3662" w:type="dxa"/>
            <w:vAlign w:val="center"/>
          </w:tcPr>
          <w:p>
            <w:pPr>
              <w:pStyle w:val="12"/>
            </w:pPr>
            <w:r>
              <w:t>卫生健康支出</w:t>
            </w:r>
          </w:p>
        </w:tc>
        <w:tc>
          <w:tcPr>
            <w:tcW w:w="1221" w:type="dxa"/>
            <w:vAlign w:val="center"/>
          </w:tcPr>
          <w:p>
            <w:pPr>
              <w:pStyle w:val="11"/>
            </w:pPr>
            <w:r>
              <w:t>14.70</w:t>
            </w:r>
          </w:p>
        </w:tc>
        <w:tc>
          <w:tcPr>
            <w:tcW w:w="1189" w:type="dxa"/>
            <w:vAlign w:val="center"/>
          </w:tcPr>
          <w:p>
            <w:pPr>
              <w:pStyle w:val="11"/>
            </w:pPr>
            <w:r>
              <w:t>14.70</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5" w:type="dxa"/>
            <w:vAlign w:val="center"/>
          </w:tcPr>
          <w:p>
            <w:pPr>
              <w:pStyle w:val="13"/>
            </w:pPr>
            <w:r>
              <w:t>15</w:t>
            </w:r>
          </w:p>
        </w:tc>
        <w:tc>
          <w:tcPr>
            <w:tcW w:w="1086" w:type="dxa"/>
            <w:vAlign w:val="center"/>
          </w:tcPr>
          <w:p>
            <w:pPr>
              <w:pStyle w:val="12"/>
            </w:pPr>
            <w:r>
              <w:t>21012</w:t>
            </w:r>
          </w:p>
        </w:tc>
        <w:tc>
          <w:tcPr>
            <w:tcW w:w="3662" w:type="dxa"/>
            <w:vAlign w:val="center"/>
          </w:tcPr>
          <w:p>
            <w:pPr>
              <w:pStyle w:val="12"/>
            </w:pPr>
            <w:r>
              <w:t>财政对基本医疗保险基金的补助</w:t>
            </w:r>
          </w:p>
        </w:tc>
        <w:tc>
          <w:tcPr>
            <w:tcW w:w="1221" w:type="dxa"/>
            <w:vAlign w:val="center"/>
          </w:tcPr>
          <w:p>
            <w:pPr>
              <w:pStyle w:val="11"/>
            </w:pPr>
            <w:r>
              <w:t>14.70</w:t>
            </w:r>
          </w:p>
        </w:tc>
        <w:tc>
          <w:tcPr>
            <w:tcW w:w="1189" w:type="dxa"/>
            <w:vAlign w:val="center"/>
          </w:tcPr>
          <w:p>
            <w:pPr>
              <w:pStyle w:val="11"/>
            </w:pPr>
            <w:r>
              <w:t>14.70</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945" w:type="dxa"/>
            <w:vAlign w:val="center"/>
          </w:tcPr>
          <w:p>
            <w:pPr>
              <w:pStyle w:val="13"/>
            </w:pPr>
            <w:r>
              <w:t>16</w:t>
            </w:r>
          </w:p>
        </w:tc>
        <w:tc>
          <w:tcPr>
            <w:tcW w:w="1086" w:type="dxa"/>
            <w:vAlign w:val="center"/>
          </w:tcPr>
          <w:p>
            <w:pPr>
              <w:pStyle w:val="12"/>
            </w:pPr>
            <w:r>
              <w:t>2101201</w:t>
            </w:r>
          </w:p>
        </w:tc>
        <w:tc>
          <w:tcPr>
            <w:tcW w:w="3662" w:type="dxa"/>
            <w:vAlign w:val="center"/>
          </w:tcPr>
          <w:p>
            <w:pPr>
              <w:pStyle w:val="12"/>
            </w:pPr>
            <w:r>
              <w:t>财政对职工基本医疗保险基金的补助</w:t>
            </w:r>
          </w:p>
        </w:tc>
        <w:tc>
          <w:tcPr>
            <w:tcW w:w="1221" w:type="dxa"/>
            <w:vAlign w:val="center"/>
          </w:tcPr>
          <w:p>
            <w:pPr>
              <w:pStyle w:val="11"/>
            </w:pPr>
            <w:r>
              <w:t>14.70</w:t>
            </w:r>
          </w:p>
        </w:tc>
        <w:tc>
          <w:tcPr>
            <w:tcW w:w="1189" w:type="dxa"/>
            <w:vAlign w:val="center"/>
          </w:tcPr>
          <w:p>
            <w:pPr>
              <w:pStyle w:val="11"/>
            </w:pPr>
            <w:r>
              <w:t>14.70</w:t>
            </w:r>
          </w:p>
        </w:tc>
        <w:tc>
          <w:tcPr>
            <w:tcW w:w="1301"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9"/>
        <w:gridCol w:w="2888"/>
        <w:gridCol w:w="1025"/>
        <w:gridCol w:w="3268"/>
        <w:gridCol w:w="1097"/>
        <w:gridCol w:w="1035"/>
        <w:gridCol w:w="905"/>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2"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3268" w:type="dxa"/>
            <w:tcBorders>
              <w:top w:val="single" w:color="FFFFFF" w:sz="6" w:space="0"/>
              <w:left w:val="single" w:color="FFFFFF" w:sz="6" w:space="0"/>
              <w:right w:val="single" w:color="FFFFFF" w:sz="6" w:space="0"/>
            </w:tcBorders>
            <w:vAlign w:val="center"/>
          </w:tcPr>
          <w:p>
            <w:pPr>
              <w:pStyle w:val="8"/>
            </w:pPr>
            <w:r>
              <w:t>预算年度：2024</w:t>
            </w:r>
          </w:p>
        </w:tc>
        <w:tc>
          <w:tcPr>
            <w:tcW w:w="4269"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9" w:type="dxa"/>
            <w:vMerge w:val="restart"/>
            <w:vAlign w:val="center"/>
          </w:tcPr>
          <w:p>
            <w:pPr>
              <w:pStyle w:val="10"/>
            </w:pPr>
            <w:r>
              <w:t>序号</w:t>
            </w:r>
          </w:p>
        </w:tc>
        <w:tc>
          <w:tcPr>
            <w:tcW w:w="3913" w:type="dxa"/>
            <w:gridSpan w:val="2"/>
            <w:vAlign w:val="center"/>
          </w:tcPr>
          <w:p>
            <w:pPr>
              <w:pStyle w:val="10"/>
            </w:pPr>
            <w:r>
              <w:t>收入</w:t>
            </w:r>
          </w:p>
        </w:tc>
        <w:tc>
          <w:tcPr>
            <w:tcW w:w="7537"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9" w:type="dxa"/>
            <w:vMerge w:val="continue"/>
          </w:tcPr>
          <w:p/>
        </w:tc>
        <w:tc>
          <w:tcPr>
            <w:tcW w:w="2888" w:type="dxa"/>
            <w:vAlign w:val="center"/>
          </w:tcPr>
          <w:p>
            <w:pPr>
              <w:pStyle w:val="10"/>
            </w:pPr>
            <w:r>
              <w:t>项  目</w:t>
            </w:r>
          </w:p>
        </w:tc>
        <w:tc>
          <w:tcPr>
            <w:tcW w:w="1025" w:type="dxa"/>
            <w:vAlign w:val="center"/>
          </w:tcPr>
          <w:p>
            <w:pPr>
              <w:pStyle w:val="10"/>
            </w:pPr>
            <w:r>
              <w:t>金额</w:t>
            </w:r>
          </w:p>
        </w:tc>
        <w:tc>
          <w:tcPr>
            <w:tcW w:w="3268" w:type="dxa"/>
            <w:vAlign w:val="center"/>
          </w:tcPr>
          <w:p>
            <w:pPr>
              <w:pStyle w:val="10"/>
            </w:pPr>
            <w:r>
              <w:t>项  目</w:t>
            </w:r>
          </w:p>
        </w:tc>
        <w:tc>
          <w:tcPr>
            <w:tcW w:w="1097" w:type="dxa"/>
            <w:vAlign w:val="center"/>
          </w:tcPr>
          <w:p>
            <w:pPr>
              <w:pStyle w:val="10"/>
            </w:pPr>
            <w:r>
              <w:t>合计</w:t>
            </w:r>
          </w:p>
        </w:tc>
        <w:tc>
          <w:tcPr>
            <w:tcW w:w="1035" w:type="dxa"/>
            <w:vAlign w:val="center"/>
          </w:tcPr>
          <w:p>
            <w:pPr>
              <w:pStyle w:val="10"/>
            </w:pPr>
            <w:r>
              <w:t>一般公共预算财政拨款</w:t>
            </w:r>
          </w:p>
        </w:tc>
        <w:tc>
          <w:tcPr>
            <w:tcW w:w="905"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9" w:type="dxa"/>
            <w:vAlign w:val="center"/>
          </w:tcPr>
          <w:p>
            <w:pPr>
              <w:pStyle w:val="10"/>
            </w:pPr>
            <w:r>
              <w:t>栏次</w:t>
            </w:r>
          </w:p>
        </w:tc>
        <w:tc>
          <w:tcPr>
            <w:tcW w:w="2888" w:type="dxa"/>
            <w:vAlign w:val="center"/>
          </w:tcPr>
          <w:p>
            <w:pPr>
              <w:pStyle w:val="10"/>
            </w:pPr>
            <w:r>
              <w:t>1</w:t>
            </w:r>
          </w:p>
        </w:tc>
        <w:tc>
          <w:tcPr>
            <w:tcW w:w="1025" w:type="dxa"/>
            <w:vAlign w:val="center"/>
          </w:tcPr>
          <w:p>
            <w:pPr>
              <w:pStyle w:val="10"/>
            </w:pPr>
            <w:r>
              <w:t>2</w:t>
            </w:r>
          </w:p>
        </w:tc>
        <w:tc>
          <w:tcPr>
            <w:tcW w:w="3268" w:type="dxa"/>
            <w:vAlign w:val="center"/>
          </w:tcPr>
          <w:p>
            <w:pPr>
              <w:pStyle w:val="10"/>
            </w:pPr>
            <w:r>
              <w:t>3</w:t>
            </w:r>
          </w:p>
        </w:tc>
        <w:tc>
          <w:tcPr>
            <w:tcW w:w="1097" w:type="dxa"/>
            <w:vAlign w:val="center"/>
          </w:tcPr>
          <w:p>
            <w:pPr>
              <w:pStyle w:val="10"/>
            </w:pPr>
            <w:r>
              <w:t>4</w:t>
            </w:r>
          </w:p>
        </w:tc>
        <w:tc>
          <w:tcPr>
            <w:tcW w:w="1035" w:type="dxa"/>
            <w:vAlign w:val="center"/>
          </w:tcPr>
          <w:p>
            <w:pPr>
              <w:pStyle w:val="10"/>
            </w:pPr>
            <w:r>
              <w:t>5</w:t>
            </w:r>
          </w:p>
        </w:tc>
        <w:tc>
          <w:tcPr>
            <w:tcW w:w="905"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w:t>
            </w:r>
          </w:p>
        </w:tc>
        <w:tc>
          <w:tcPr>
            <w:tcW w:w="2888" w:type="dxa"/>
            <w:vAlign w:val="center"/>
          </w:tcPr>
          <w:p>
            <w:pPr>
              <w:pStyle w:val="12"/>
            </w:pPr>
            <w:r>
              <w:t>一、一般公共预算拨款</w:t>
            </w:r>
          </w:p>
        </w:tc>
        <w:tc>
          <w:tcPr>
            <w:tcW w:w="1025" w:type="dxa"/>
            <w:vAlign w:val="center"/>
          </w:tcPr>
          <w:p>
            <w:pPr>
              <w:pStyle w:val="11"/>
            </w:pPr>
            <w:r>
              <w:t>491.91</w:t>
            </w:r>
          </w:p>
        </w:tc>
        <w:tc>
          <w:tcPr>
            <w:tcW w:w="3268" w:type="dxa"/>
            <w:vAlign w:val="center"/>
          </w:tcPr>
          <w:p>
            <w:pPr>
              <w:pStyle w:val="12"/>
            </w:pPr>
            <w:r>
              <w:t>一、一般公共服务支出</w:t>
            </w:r>
          </w:p>
        </w:tc>
        <w:tc>
          <w:tcPr>
            <w:tcW w:w="1097" w:type="dxa"/>
            <w:vAlign w:val="center"/>
          </w:tcPr>
          <w:p>
            <w:pPr>
              <w:pStyle w:val="11"/>
            </w:pPr>
            <w:r>
              <w:t>435.42</w:t>
            </w:r>
          </w:p>
        </w:tc>
        <w:tc>
          <w:tcPr>
            <w:tcW w:w="1035" w:type="dxa"/>
            <w:vAlign w:val="center"/>
          </w:tcPr>
          <w:p>
            <w:pPr>
              <w:pStyle w:val="11"/>
            </w:pPr>
            <w:r>
              <w:t>435.42</w:t>
            </w: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w:t>
            </w:r>
          </w:p>
        </w:tc>
        <w:tc>
          <w:tcPr>
            <w:tcW w:w="2888" w:type="dxa"/>
            <w:vAlign w:val="center"/>
          </w:tcPr>
          <w:p>
            <w:pPr>
              <w:pStyle w:val="12"/>
            </w:pPr>
            <w:r>
              <w:t>二、政府性基金预算拨款</w:t>
            </w:r>
          </w:p>
        </w:tc>
        <w:tc>
          <w:tcPr>
            <w:tcW w:w="1025" w:type="dxa"/>
            <w:vAlign w:val="center"/>
          </w:tcPr>
          <w:p>
            <w:pPr>
              <w:pStyle w:val="11"/>
            </w:pPr>
          </w:p>
        </w:tc>
        <w:tc>
          <w:tcPr>
            <w:tcW w:w="3268" w:type="dxa"/>
            <w:vAlign w:val="center"/>
          </w:tcPr>
          <w:p>
            <w:pPr>
              <w:pStyle w:val="12"/>
            </w:pPr>
            <w:r>
              <w:t>二、外交支出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w:t>
            </w:r>
          </w:p>
        </w:tc>
        <w:tc>
          <w:tcPr>
            <w:tcW w:w="2888" w:type="dxa"/>
            <w:vAlign w:val="center"/>
          </w:tcPr>
          <w:p>
            <w:pPr>
              <w:pStyle w:val="12"/>
            </w:pPr>
            <w:r>
              <w:t>三、国有资本经营预算拨款</w:t>
            </w:r>
          </w:p>
        </w:tc>
        <w:tc>
          <w:tcPr>
            <w:tcW w:w="1025" w:type="dxa"/>
            <w:vAlign w:val="center"/>
          </w:tcPr>
          <w:p>
            <w:pPr>
              <w:pStyle w:val="11"/>
            </w:pPr>
          </w:p>
        </w:tc>
        <w:tc>
          <w:tcPr>
            <w:tcW w:w="3268" w:type="dxa"/>
            <w:vAlign w:val="center"/>
          </w:tcPr>
          <w:p>
            <w:pPr>
              <w:pStyle w:val="12"/>
            </w:pPr>
            <w:r>
              <w:t>三、国防支出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4</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四、公共安全支出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5</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五、教育支出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6</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六、科学技术支出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7</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七、文化旅游体育与传媒支出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8</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八、社会保障和就业支出</w:t>
            </w:r>
          </w:p>
        </w:tc>
        <w:tc>
          <w:tcPr>
            <w:tcW w:w="1097" w:type="dxa"/>
            <w:vAlign w:val="center"/>
          </w:tcPr>
          <w:p>
            <w:pPr>
              <w:pStyle w:val="11"/>
            </w:pPr>
            <w:r>
              <w:t>41.78</w:t>
            </w:r>
          </w:p>
        </w:tc>
        <w:tc>
          <w:tcPr>
            <w:tcW w:w="1035" w:type="dxa"/>
            <w:vAlign w:val="center"/>
          </w:tcPr>
          <w:p>
            <w:pPr>
              <w:pStyle w:val="11"/>
            </w:pPr>
            <w:r>
              <w:t>41.78</w:t>
            </w: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9</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九、社会保险基金支出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10</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十、卫生健康支出</w:t>
            </w:r>
          </w:p>
        </w:tc>
        <w:tc>
          <w:tcPr>
            <w:tcW w:w="1097" w:type="dxa"/>
            <w:vAlign w:val="center"/>
          </w:tcPr>
          <w:p>
            <w:pPr>
              <w:pStyle w:val="11"/>
            </w:pPr>
            <w:r>
              <w:t>14.70</w:t>
            </w:r>
          </w:p>
        </w:tc>
        <w:tc>
          <w:tcPr>
            <w:tcW w:w="1035" w:type="dxa"/>
            <w:vAlign w:val="center"/>
          </w:tcPr>
          <w:p>
            <w:pPr>
              <w:pStyle w:val="11"/>
            </w:pPr>
            <w:r>
              <w:t>14.70</w:t>
            </w: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11</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十一、节能环保支出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12</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十二、城乡社区支出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13</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十三、农林水支出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14</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十四、交通运输支出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15</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十五、资源勘探工业信息等支出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16</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十六、商业服务业等支出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17</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十七、金融支出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18</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十八、援助其他地区支出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19</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十九、自然资源海洋气象等支出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20</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二十、住房保障支出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21</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二十一、粮油物资储备支出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22</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二十二、国有资本经营预算支出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23</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二十三、灾害防治及应急管理支出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24</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二十四、预备费</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25</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二十五、其他支出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26</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二十六、转移性支出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27</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二十七、债务还本支出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28</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二十八、债务付息支出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29</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二十九、债务发行费用支出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30</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三十、抗疫特别国债安排的支出</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31</w:t>
            </w:r>
          </w:p>
        </w:tc>
        <w:tc>
          <w:tcPr>
            <w:tcW w:w="2888" w:type="dxa"/>
            <w:vAlign w:val="center"/>
          </w:tcPr>
          <w:p>
            <w:pPr>
              <w:pStyle w:val="12"/>
            </w:pPr>
          </w:p>
        </w:tc>
        <w:tc>
          <w:tcPr>
            <w:tcW w:w="1025" w:type="dxa"/>
            <w:vAlign w:val="center"/>
          </w:tcPr>
          <w:p>
            <w:pPr>
              <w:pStyle w:val="11"/>
            </w:pPr>
          </w:p>
        </w:tc>
        <w:tc>
          <w:tcPr>
            <w:tcW w:w="3268" w:type="dxa"/>
            <w:vAlign w:val="center"/>
          </w:tcPr>
          <w:p>
            <w:pPr>
              <w:pStyle w:val="12"/>
            </w:pPr>
            <w:r>
              <w:t>三十一、人行科目</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32</w:t>
            </w:r>
          </w:p>
        </w:tc>
        <w:tc>
          <w:tcPr>
            <w:tcW w:w="2888" w:type="dxa"/>
            <w:vAlign w:val="center"/>
          </w:tcPr>
          <w:p>
            <w:pPr>
              <w:pStyle w:val="14"/>
            </w:pPr>
            <w:r>
              <w:t>本年收入合计</w:t>
            </w:r>
          </w:p>
        </w:tc>
        <w:tc>
          <w:tcPr>
            <w:tcW w:w="1025" w:type="dxa"/>
            <w:vAlign w:val="center"/>
          </w:tcPr>
          <w:p>
            <w:pPr>
              <w:pStyle w:val="15"/>
            </w:pPr>
            <w:r>
              <w:t>491.91</w:t>
            </w:r>
          </w:p>
        </w:tc>
        <w:tc>
          <w:tcPr>
            <w:tcW w:w="3268" w:type="dxa"/>
            <w:vAlign w:val="center"/>
          </w:tcPr>
          <w:p>
            <w:pPr>
              <w:pStyle w:val="14"/>
            </w:pPr>
            <w:r>
              <w:t>本年支出合计</w:t>
            </w:r>
          </w:p>
        </w:tc>
        <w:tc>
          <w:tcPr>
            <w:tcW w:w="1097" w:type="dxa"/>
            <w:vAlign w:val="center"/>
          </w:tcPr>
          <w:p>
            <w:pPr>
              <w:pStyle w:val="15"/>
            </w:pPr>
            <w:r>
              <w:t>491.91</w:t>
            </w:r>
          </w:p>
        </w:tc>
        <w:tc>
          <w:tcPr>
            <w:tcW w:w="1035" w:type="dxa"/>
            <w:vAlign w:val="center"/>
          </w:tcPr>
          <w:p>
            <w:pPr>
              <w:pStyle w:val="15"/>
            </w:pPr>
            <w:r>
              <w:t>491.91</w:t>
            </w:r>
          </w:p>
        </w:tc>
        <w:tc>
          <w:tcPr>
            <w:tcW w:w="905"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33</w:t>
            </w:r>
          </w:p>
        </w:tc>
        <w:tc>
          <w:tcPr>
            <w:tcW w:w="2888" w:type="dxa"/>
            <w:vAlign w:val="center"/>
          </w:tcPr>
          <w:p>
            <w:pPr>
              <w:pStyle w:val="12"/>
            </w:pPr>
            <w:r>
              <w:t>年初财政拨款结转和结余</w:t>
            </w:r>
          </w:p>
        </w:tc>
        <w:tc>
          <w:tcPr>
            <w:tcW w:w="1025" w:type="dxa"/>
            <w:vAlign w:val="center"/>
          </w:tcPr>
          <w:p>
            <w:pPr>
              <w:pStyle w:val="11"/>
            </w:pPr>
          </w:p>
        </w:tc>
        <w:tc>
          <w:tcPr>
            <w:tcW w:w="3268" w:type="dxa"/>
            <w:vAlign w:val="center"/>
          </w:tcPr>
          <w:p>
            <w:pPr>
              <w:pStyle w:val="12"/>
            </w:pPr>
            <w:r>
              <w:t>年末财政拨款结转和结余</w:t>
            </w: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34</w:t>
            </w:r>
          </w:p>
        </w:tc>
        <w:tc>
          <w:tcPr>
            <w:tcW w:w="2888" w:type="dxa"/>
            <w:vAlign w:val="center"/>
          </w:tcPr>
          <w:p>
            <w:pPr>
              <w:pStyle w:val="12"/>
            </w:pPr>
            <w:r>
              <w:t>一、一般公共预算拨款</w:t>
            </w:r>
          </w:p>
        </w:tc>
        <w:tc>
          <w:tcPr>
            <w:tcW w:w="1025" w:type="dxa"/>
            <w:vAlign w:val="center"/>
          </w:tcPr>
          <w:p>
            <w:pPr>
              <w:pStyle w:val="11"/>
            </w:pPr>
          </w:p>
        </w:tc>
        <w:tc>
          <w:tcPr>
            <w:tcW w:w="3268" w:type="dxa"/>
            <w:vAlign w:val="center"/>
          </w:tcPr>
          <w:p>
            <w:pPr>
              <w:pStyle w:val="12"/>
            </w:pP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35</w:t>
            </w:r>
          </w:p>
        </w:tc>
        <w:tc>
          <w:tcPr>
            <w:tcW w:w="2888" w:type="dxa"/>
            <w:vAlign w:val="center"/>
          </w:tcPr>
          <w:p>
            <w:pPr>
              <w:pStyle w:val="12"/>
            </w:pPr>
            <w:r>
              <w:t>二、政府性基金预算拨款</w:t>
            </w:r>
          </w:p>
        </w:tc>
        <w:tc>
          <w:tcPr>
            <w:tcW w:w="1025" w:type="dxa"/>
            <w:vAlign w:val="center"/>
          </w:tcPr>
          <w:p>
            <w:pPr>
              <w:pStyle w:val="11"/>
            </w:pPr>
          </w:p>
        </w:tc>
        <w:tc>
          <w:tcPr>
            <w:tcW w:w="3268" w:type="dxa"/>
            <w:vAlign w:val="center"/>
          </w:tcPr>
          <w:p>
            <w:pPr>
              <w:pStyle w:val="12"/>
            </w:pP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36</w:t>
            </w:r>
          </w:p>
        </w:tc>
        <w:tc>
          <w:tcPr>
            <w:tcW w:w="2888" w:type="dxa"/>
            <w:vAlign w:val="center"/>
          </w:tcPr>
          <w:p>
            <w:pPr>
              <w:pStyle w:val="12"/>
            </w:pPr>
            <w:r>
              <w:t>三、国有资本经营预算拨款</w:t>
            </w:r>
          </w:p>
        </w:tc>
        <w:tc>
          <w:tcPr>
            <w:tcW w:w="1025" w:type="dxa"/>
            <w:vAlign w:val="center"/>
          </w:tcPr>
          <w:p>
            <w:pPr>
              <w:pStyle w:val="11"/>
            </w:pPr>
          </w:p>
        </w:tc>
        <w:tc>
          <w:tcPr>
            <w:tcW w:w="3268" w:type="dxa"/>
            <w:vAlign w:val="center"/>
          </w:tcPr>
          <w:p>
            <w:pPr>
              <w:pStyle w:val="12"/>
            </w:pPr>
          </w:p>
        </w:tc>
        <w:tc>
          <w:tcPr>
            <w:tcW w:w="1097" w:type="dxa"/>
            <w:vAlign w:val="center"/>
          </w:tcPr>
          <w:p>
            <w:pPr>
              <w:pStyle w:val="11"/>
            </w:pPr>
          </w:p>
        </w:tc>
        <w:tc>
          <w:tcPr>
            <w:tcW w:w="1035" w:type="dxa"/>
            <w:vAlign w:val="center"/>
          </w:tcPr>
          <w:p>
            <w:pPr>
              <w:pStyle w:val="11"/>
            </w:pPr>
          </w:p>
        </w:tc>
        <w:tc>
          <w:tcPr>
            <w:tcW w:w="905"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59" w:type="dxa"/>
            <w:vAlign w:val="center"/>
          </w:tcPr>
          <w:p>
            <w:pPr>
              <w:pStyle w:val="13"/>
            </w:pPr>
            <w:r>
              <w:t>37</w:t>
            </w:r>
          </w:p>
        </w:tc>
        <w:tc>
          <w:tcPr>
            <w:tcW w:w="2888" w:type="dxa"/>
            <w:vAlign w:val="center"/>
          </w:tcPr>
          <w:p>
            <w:pPr>
              <w:pStyle w:val="14"/>
            </w:pPr>
            <w:r>
              <w:t>收入总计</w:t>
            </w:r>
          </w:p>
        </w:tc>
        <w:tc>
          <w:tcPr>
            <w:tcW w:w="1025" w:type="dxa"/>
            <w:vAlign w:val="center"/>
          </w:tcPr>
          <w:p>
            <w:pPr>
              <w:pStyle w:val="15"/>
            </w:pPr>
            <w:r>
              <w:t>491.91</w:t>
            </w:r>
          </w:p>
        </w:tc>
        <w:tc>
          <w:tcPr>
            <w:tcW w:w="3268" w:type="dxa"/>
            <w:vAlign w:val="center"/>
          </w:tcPr>
          <w:p>
            <w:pPr>
              <w:pStyle w:val="14"/>
            </w:pPr>
            <w:r>
              <w:t>支出总计</w:t>
            </w:r>
          </w:p>
        </w:tc>
        <w:tc>
          <w:tcPr>
            <w:tcW w:w="1097" w:type="dxa"/>
            <w:vAlign w:val="center"/>
          </w:tcPr>
          <w:p>
            <w:pPr>
              <w:pStyle w:val="15"/>
            </w:pPr>
            <w:r>
              <w:t>491.91</w:t>
            </w:r>
          </w:p>
        </w:tc>
        <w:tc>
          <w:tcPr>
            <w:tcW w:w="1035" w:type="dxa"/>
            <w:vAlign w:val="center"/>
          </w:tcPr>
          <w:p>
            <w:pPr>
              <w:pStyle w:val="15"/>
            </w:pPr>
            <w:r>
              <w:t>491.91</w:t>
            </w:r>
          </w:p>
        </w:tc>
        <w:tc>
          <w:tcPr>
            <w:tcW w:w="905"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6"/>
        <w:gridCol w:w="1986"/>
        <w:gridCol w:w="3662"/>
        <w:gridCol w:w="2049"/>
        <w:gridCol w:w="147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44"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2049" w:type="dxa"/>
            <w:tcBorders>
              <w:top w:val="single" w:color="FFFFFF" w:sz="6" w:space="0"/>
              <w:left w:val="single" w:color="FFFFFF" w:sz="6" w:space="0"/>
              <w:right w:val="single" w:color="FFFFFF" w:sz="6" w:space="0"/>
            </w:tcBorders>
            <w:vAlign w:val="center"/>
          </w:tcPr>
          <w:p>
            <w:pPr>
              <w:pStyle w:val="8"/>
            </w:pPr>
            <w:r>
              <w:t>预算年度：2024</w:t>
            </w:r>
          </w:p>
        </w:tc>
        <w:tc>
          <w:tcPr>
            <w:tcW w:w="311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Merge w:val="restart"/>
            <w:vAlign w:val="center"/>
          </w:tcPr>
          <w:p>
            <w:pPr>
              <w:pStyle w:val="10"/>
            </w:pPr>
            <w:r>
              <w:t>序号</w:t>
            </w:r>
          </w:p>
        </w:tc>
        <w:tc>
          <w:tcPr>
            <w:tcW w:w="5648" w:type="dxa"/>
            <w:gridSpan w:val="2"/>
            <w:vAlign w:val="center"/>
          </w:tcPr>
          <w:p>
            <w:pPr>
              <w:pStyle w:val="10"/>
            </w:pPr>
            <w:r>
              <w:t>功能分类科目</w:t>
            </w:r>
          </w:p>
        </w:tc>
        <w:tc>
          <w:tcPr>
            <w:tcW w:w="2049" w:type="dxa"/>
            <w:vMerge w:val="restart"/>
            <w:vAlign w:val="center"/>
          </w:tcPr>
          <w:p>
            <w:pPr>
              <w:pStyle w:val="10"/>
            </w:pPr>
            <w:r>
              <w:t>合计</w:t>
            </w:r>
          </w:p>
        </w:tc>
        <w:tc>
          <w:tcPr>
            <w:tcW w:w="147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Merge w:val="continue"/>
          </w:tcPr>
          <w:p/>
        </w:tc>
        <w:tc>
          <w:tcPr>
            <w:tcW w:w="1986" w:type="dxa"/>
            <w:vAlign w:val="center"/>
          </w:tcPr>
          <w:p>
            <w:pPr>
              <w:pStyle w:val="10"/>
            </w:pPr>
            <w:r>
              <w:t>科目编码</w:t>
            </w:r>
          </w:p>
        </w:tc>
        <w:tc>
          <w:tcPr>
            <w:tcW w:w="3662" w:type="dxa"/>
            <w:vAlign w:val="center"/>
          </w:tcPr>
          <w:p>
            <w:pPr>
              <w:pStyle w:val="10"/>
            </w:pPr>
            <w:r>
              <w:t>科目名称</w:t>
            </w:r>
          </w:p>
        </w:tc>
        <w:tc>
          <w:tcPr>
            <w:tcW w:w="2049" w:type="dxa"/>
            <w:vMerge w:val="continue"/>
          </w:tcPr>
          <w:p/>
        </w:tc>
        <w:tc>
          <w:tcPr>
            <w:tcW w:w="147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6" w:type="dxa"/>
            <w:vAlign w:val="center"/>
          </w:tcPr>
          <w:p>
            <w:pPr>
              <w:pStyle w:val="10"/>
            </w:pPr>
            <w:r>
              <w:t>栏次</w:t>
            </w:r>
          </w:p>
        </w:tc>
        <w:tc>
          <w:tcPr>
            <w:tcW w:w="1986" w:type="dxa"/>
            <w:vAlign w:val="center"/>
          </w:tcPr>
          <w:p>
            <w:pPr>
              <w:pStyle w:val="10"/>
            </w:pPr>
            <w:r>
              <w:t>1</w:t>
            </w:r>
          </w:p>
        </w:tc>
        <w:tc>
          <w:tcPr>
            <w:tcW w:w="3662" w:type="dxa"/>
            <w:vAlign w:val="center"/>
          </w:tcPr>
          <w:p>
            <w:pPr>
              <w:pStyle w:val="10"/>
            </w:pPr>
            <w:r>
              <w:t>2</w:t>
            </w:r>
          </w:p>
        </w:tc>
        <w:tc>
          <w:tcPr>
            <w:tcW w:w="2049" w:type="dxa"/>
            <w:vAlign w:val="center"/>
          </w:tcPr>
          <w:p>
            <w:pPr>
              <w:pStyle w:val="10"/>
            </w:pPr>
            <w:r>
              <w:t>3</w:t>
            </w:r>
          </w:p>
        </w:tc>
        <w:tc>
          <w:tcPr>
            <w:tcW w:w="147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w:t>
            </w:r>
          </w:p>
        </w:tc>
        <w:tc>
          <w:tcPr>
            <w:tcW w:w="1986" w:type="dxa"/>
            <w:vAlign w:val="center"/>
          </w:tcPr>
          <w:p>
            <w:pPr>
              <w:pStyle w:val="16"/>
            </w:pPr>
          </w:p>
        </w:tc>
        <w:tc>
          <w:tcPr>
            <w:tcW w:w="3662" w:type="dxa"/>
            <w:vAlign w:val="center"/>
          </w:tcPr>
          <w:p>
            <w:pPr>
              <w:pStyle w:val="14"/>
            </w:pPr>
            <w:r>
              <w:t>合计</w:t>
            </w:r>
          </w:p>
        </w:tc>
        <w:tc>
          <w:tcPr>
            <w:tcW w:w="2049" w:type="dxa"/>
            <w:vAlign w:val="center"/>
          </w:tcPr>
          <w:p>
            <w:pPr>
              <w:pStyle w:val="15"/>
            </w:pPr>
            <w:r>
              <w:t>491.91</w:t>
            </w:r>
          </w:p>
        </w:tc>
        <w:tc>
          <w:tcPr>
            <w:tcW w:w="1473" w:type="dxa"/>
            <w:vAlign w:val="center"/>
          </w:tcPr>
          <w:p>
            <w:pPr>
              <w:pStyle w:val="15"/>
            </w:pPr>
            <w:r>
              <w:t>271.91</w:t>
            </w:r>
          </w:p>
        </w:tc>
        <w:tc>
          <w:tcPr>
            <w:tcW w:w="1643" w:type="dxa"/>
            <w:vAlign w:val="center"/>
          </w:tcPr>
          <w:p>
            <w:pPr>
              <w:pStyle w:val="15"/>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2</w:t>
            </w:r>
          </w:p>
        </w:tc>
        <w:tc>
          <w:tcPr>
            <w:tcW w:w="1986" w:type="dxa"/>
            <w:vAlign w:val="center"/>
          </w:tcPr>
          <w:p>
            <w:pPr>
              <w:pStyle w:val="12"/>
            </w:pPr>
            <w:r>
              <w:t>201</w:t>
            </w:r>
          </w:p>
        </w:tc>
        <w:tc>
          <w:tcPr>
            <w:tcW w:w="3662" w:type="dxa"/>
            <w:vAlign w:val="center"/>
          </w:tcPr>
          <w:p>
            <w:pPr>
              <w:pStyle w:val="12"/>
            </w:pPr>
            <w:r>
              <w:t>一般公共服务支出</w:t>
            </w:r>
          </w:p>
        </w:tc>
        <w:tc>
          <w:tcPr>
            <w:tcW w:w="2049" w:type="dxa"/>
            <w:vAlign w:val="center"/>
          </w:tcPr>
          <w:p>
            <w:pPr>
              <w:pStyle w:val="11"/>
            </w:pPr>
            <w:r>
              <w:t>435.42</w:t>
            </w:r>
          </w:p>
        </w:tc>
        <w:tc>
          <w:tcPr>
            <w:tcW w:w="1473" w:type="dxa"/>
            <w:vAlign w:val="center"/>
          </w:tcPr>
          <w:p>
            <w:pPr>
              <w:pStyle w:val="11"/>
            </w:pPr>
            <w:r>
              <w:t>215.42</w:t>
            </w:r>
          </w:p>
        </w:tc>
        <w:tc>
          <w:tcPr>
            <w:tcW w:w="1643"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3</w:t>
            </w:r>
          </w:p>
        </w:tc>
        <w:tc>
          <w:tcPr>
            <w:tcW w:w="1986" w:type="dxa"/>
            <w:vAlign w:val="center"/>
          </w:tcPr>
          <w:p>
            <w:pPr>
              <w:pStyle w:val="12"/>
            </w:pPr>
            <w:r>
              <w:t>20101</w:t>
            </w:r>
          </w:p>
        </w:tc>
        <w:tc>
          <w:tcPr>
            <w:tcW w:w="3662" w:type="dxa"/>
            <w:vAlign w:val="center"/>
          </w:tcPr>
          <w:p>
            <w:pPr>
              <w:pStyle w:val="12"/>
            </w:pPr>
            <w:r>
              <w:t>人大事务</w:t>
            </w:r>
          </w:p>
        </w:tc>
        <w:tc>
          <w:tcPr>
            <w:tcW w:w="2049" w:type="dxa"/>
            <w:vAlign w:val="center"/>
          </w:tcPr>
          <w:p>
            <w:pPr>
              <w:pStyle w:val="11"/>
            </w:pPr>
            <w:r>
              <w:t>435.42</w:t>
            </w:r>
          </w:p>
        </w:tc>
        <w:tc>
          <w:tcPr>
            <w:tcW w:w="1473" w:type="dxa"/>
            <w:vAlign w:val="center"/>
          </w:tcPr>
          <w:p>
            <w:pPr>
              <w:pStyle w:val="11"/>
            </w:pPr>
            <w:r>
              <w:t>215.42</w:t>
            </w:r>
          </w:p>
        </w:tc>
        <w:tc>
          <w:tcPr>
            <w:tcW w:w="1643" w:type="dxa"/>
            <w:vAlign w:val="center"/>
          </w:tcPr>
          <w:p>
            <w:pPr>
              <w:pStyle w:val="11"/>
            </w:pPr>
            <w:r>
              <w:t>220.00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4</w:t>
            </w:r>
          </w:p>
        </w:tc>
        <w:tc>
          <w:tcPr>
            <w:tcW w:w="1986" w:type="dxa"/>
            <w:vAlign w:val="center"/>
          </w:tcPr>
          <w:p>
            <w:pPr>
              <w:pStyle w:val="12"/>
            </w:pPr>
            <w:r>
              <w:t>2010101</w:t>
            </w:r>
          </w:p>
        </w:tc>
        <w:tc>
          <w:tcPr>
            <w:tcW w:w="3662" w:type="dxa"/>
            <w:vAlign w:val="center"/>
          </w:tcPr>
          <w:p>
            <w:pPr>
              <w:pStyle w:val="12"/>
            </w:pPr>
            <w:r>
              <w:t>行政运行</w:t>
            </w:r>
          </w:p>
        </w:tc>
        <w:tc>
          <w:tcPr>
            <w:tcW w:w="2049" w:type="dxa"/>
            <w:vAlign w:val="center"/>
          </w:tcPr>
          <w:p>
            <w:pPr>
              <w:pStyle w:val="11"/>
            </w:pPr>
            <w:r>
              <w:t>215.42</w:t>
            </w:r>
          </w:p>
        </w:tc>
        <w:tc>
          <w:tcPr>
            <w:tcW w:w="1473" w:type="dxa"/>
            <w:vAlign w:val="center"/>
          </w:tcPr>
          <w:p>
            <w:pPr>
              <w:pStyle w:val="11"/>
            </w:pPr>
            <w:r>
              <w:t>215.42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5</w:t>
            </w:r>
          </w:p>
        </w:tc>
        <w:tc>
          <w:tcPr>
            <w:tcW w:w="1986" w:type="dxa"/>
            <w:vAlign w:val="center"/>
          </w:tcPr>
          <w:p>
            <w:pPr>
              <w:pStyle w:val="12"/>
            </w:pPr>
            <w:r>
              <w:t>2010102</w:t>
            </w:r>
          </w:p>
        </w:tc>
        <w:tc>
          <w:tcPr>
            <w:tcW w:w="3662" w:type="dxa"/>
            <w:vAlign w:val="center"/>
          </w:tcPr>
          <w:p>
            <w:pPr>
              <w:pStyle w:val="12"/>
            </w:pPr>
            <w:r>
              <w:t>一般行政管理事务</w:t>
            </w:r>
          </w:p>
        </w:tc>
        <w:tc>
          <w:tcPr>
            <w:tcW w:w="2049" w:type="dxa"/>
            <w:vAlign w:val="center"/>
          </w:tcPr>
          <w:p>
            <w:pPr>
              <w:pStyle w:val="11"/>
            </w:pPr>
            <w:r>
              <w:t>104.00</w:t>
            </w:r>
          </w:p>
        </w:tc>
        <w:tc>
          <w:tcPr>
            <w:tcW w:w="1473" w:type="dxa"/>
            <w:vAlign w:val="center"/>
          </w:tcPr>
          <w:p>
            <w:pPr>
              <w:pStyle w:val="11"/>
            </w:pPr>
          </w:p>
        </w:tc>
        <w:tc>
          <w:tcPr>
            <w:tcW w:w="1643" w:type="dxa"/>
            <w:vAlign w:val="center"/>
          </w:tcPr>
          <w:p>
            <w:pPr>
              <w:pStyle w:val="11"/>
            </w:pPr>
            <w:r>
              <w:t>104.00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6</w:t>
            </w:r>
          </w:p>
        </w:tc>
        <w:tc>
          <w:tcPr>
            <w:tcW w:w="1986" w:type="dxa"/>
            <w:vAlign w:val="center"/>
          </w:tcPr>
          <w:p>
            <w:pPr>
              <w:pStyle w:val="12"/>
            </w:pPr>
            <w:r>
              <w:t>2010104</w:t>
            </w:r>
          </w:p>
        </w:tc>
        <w:tc>
          <w:tcPr>
            <w:tcW w:w="3662" w:type="dxa"/>
            <w:vAlign w:val="center"/>
          </w:tcPr>
          <w:p>
            <w:pPr>
              <w:pStyle w:val="12"/>
            </w:pPr>
            <w:r>
              <w:t>人大会议</w:t>
            </w:r>
          </w:p>
        </w:tc>
        <w:tc>
          <w:tcPr>
            <w:tcW w:w="2049" w:type="dxa"/>
            <w:vAlign w:val="center"/>
          </w:tcPr>
          <w:p>
            <w:pPr>
              <w:pStyle w:val="11"/>
            </w:pPr>
            <w:r>
              <w:t>60.00</w:t>
            </w:r>
          </w:p>
        </w:tc>
        <w:tc>
          <w:tcPr>
            <w:tcW w:w="1473" w:type="dxa"/>
            <w:vAlign w:val="center"/>
          </w:tcPr>
          <w:p>
            <w:pPr>
              <w:pStyle w:val="11"/>
            </w:pPr>
          </w:p>
        </w:tc>
        <w:tc>
          <w:tcPr>
            <w:tcW w:w="1643" w:type="dxa"/>
            <w:vAlign w:val="center"/>
          </w:tcPr>
          <w:p>
            <w:pPr>
              <w:pStyle w:val="1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7</w:t>
            </w:r>
          </w:p>
        </w:tc>
        <w:tc>
          <w:tcPr>
            <w:tcW w:w="1986" w:type="dxa"/>
            <w:vAlign w:val="center"/>
          </w:tcPr>
          <w:p>
            <w:pPr>
              <w:pStyle w:val="12"/>
            </w:pPr>
            <w:r>
              <w:t>2010107</w:t>
            </w:r>
          </w:p>
        </w:tc>
        <w:tc>
          <w:tcPr>
            <w:tcW w:w="3662" w:type="dxa"/>
            <w:vAlign w:val="center"/>
          </w:tcPr>
          <w:p>
            <w:pPr>
              <w:pStyle w:val="12"/>
            </w:pPr>
            <w:r>
              <w:t>人大代表履职能力提升</w:t>
            </w:r>
          </w:p>
        </w:tc>
        <w:tc>
          <w:tcPr>
            <w:tcW w:w="2049" w:type="dxa"/>
            <w:vAlign w:val="center"/>
          </w:tcPr>
          <w:p>
            <w:pPr>
              <w:pStyle w:val="11"/>
            </w:pPr>
            <w:r>
              <w:t>20.00</w:t>
            </w:r>
          </w:p>
        </w:tc>
        <w:tc>
          <w:tcPr>
            <w:tcW w:w="147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8</w:t>
            </w:r>
          </w:p>
        </w:tc>
        <w:tc>
          <w:tcPr>
            <w:tcW w:w="1986" w:type="dxa"/>
            <w:vAlign w:val="center"/>
          </w:tcPr>
          <w:p>
            <w:pPr>
              <w:pStyle w:val="12"/>
            </w:pPr>
            <w:r>
              <w:t>2010108</w:t>
            </w:r>
          </w:p>
        </w:tc>
        <w:tc>
          <w:tcPr>
            <w:tcW w:w="3662" w:type="dxa"/>
            <w:vAlign w:val="center"/>
          </w:tcPr>
          <w:p>
            <w:pPr>
              <w:pStyle w:val="12"/>
            </w:pPr>
            <w:r>
              <w:t>代表工作</w:t>
            </w:r>
          </w:p>
        </w:tc>
        <w:tc>
          <w:tcPr>
            <w:tcW w:w="2049" w:type="dxa"/>
            <w:vAlign w:val="center"/>
          </w:tcPr>
          <w:p>
            <w:pPr>
              <w:pStyle w:val="11"/>
            </w:pPr>
            <w:r>
              <w:t>31.00</w:t>
            </w:r>
          </w:p>
        </w:tc>
        <w:tc>
          <w:tcPr>
            <w:tcW w:w="1473" w:type="dxa"/>
            <w:vAlign w:val="center"/>
          </w:tcPr>
          <w:p>
            <w:pPr>
              <w:pStyle w:val="11"/>
            </w:pPr>
          </w:p>
        </w:tc>
        <w:tc>
          <w:tcPr>
            <w:tcW w:w="1643"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9</w:t>
            </w:r>
          </w:p>
        </w:tc>
        <w:tc>
          <w:tcPr>
            <w:tcW w:w="1986" w:type="dxa"/>
            <w:vAlign w:val="center"/>
          </w:tcPr>
          <w:p>
            <w:pPr>
              <w:pStyle w:val="12"/>
            </w:pPr>
            <w:r>
              <w:t>2010199</w:t>
            </w:r>
          </w:p>
        </w:tc>
        <w:tc>
          <w:tcPr>
            <w:tcW w:w="3662" w:type="dxa"/>
            <w:vAlign w:val="center"/>
          </w:tcPr>
          <w:p>
            <w:pPr>
              <w:pStyle w:val="12"/>
            </w:pPr>
            <w:r>
              <w:t>其他人大事务支出</w:t>
            </w:r>
          </w:p>
        </w:tc>
        <w:tc>
          <w:tcPr>
            <w:tcW w:w="2049" w:type="dxa"/>
            <w:vAlign w:val="center"/>
          </w:tcPr>
          <w:p>
            <w:pPr>
              <w:pStyle w:val="11"/>
            </w:pPr>
            <w:r>
              <w:t>5.00</w:t>
            </w:r>
          </w:p>
        </w:tc>
        <w:tc>
          <w:tcPr>
            <w:tcW w:w="147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10</w:t>
            </w:r>
          </w:p>
        </w:tc>
        <w:tc>
          <w:tcPr>
            <w:tcW w:w="1986" w:type="dxa"/>
            <w:vAlign w:val="center"/>
          </w:tcPr>
          <w:p>
            <w:pPr>
              <w:pStyle w:val="12"/>
            </w:pPr>
            <w:r>
              <w:t>208</w:t>
            </w:r>
          </w:p>
        </w:tc>
        <w:tc>
          <w:tcPr>
            <w:tcW w:w="3662" w:type="dxa"/>
            <w:vAlign w:val="center"/>
          </w:tcPr>
          <w:p>
            <w:pPr>
              <w:pStyle w:val="12"/>
            </w:pPr>
            <w:r>
              <w:t>社会保障和就业支出</w:t>
            </w:r>
          </w:p>
        </w:tc>
        <w:tc>
          <w:tcPr>
            <w:tcW w:w="2049" w:type="dxa"/>
            <w:vAlign w:val="center"/>
          </w:tcPr>
          <w:p>
            <w:pPr>
              <w:pStyle w:val="11"/>
            </w:pPr>
            <w:r>
              <w:t>41.78</w:t>
            </w:r>
          </w:p>
        </w:tc>
        <w:tc>
          <w:tcPr>
            <w:tcW w:w="1473" w:type="dxa"/>
            <w:vAlign w:val="center"/>
          </w:tcPr>
          <w:p>
            <w:pPr>
              <w:pStyle w:val="11"/>
            </w:pPr>
            <w:r>
              <w:t>41.78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11</w:t>
            </w:r>
          </w:p>
        </w:tc>
        <w:tc>
          <w:tcPr>
            <w:tcW w:w="1986" w:type="dxa"/>
            <w:vAlign w:val="center"/>
          </w:tcPr>
          <w:p>
            <w:pPr>
              <w:pStyle w:val="12"/>
            </w:pPr>
            <w:r>
              <w:t>20805</w:t>
            </w:r>
          </w:p>
        </w:tc>
        <w:tc>
          <w:tcPr>
            <w:tcW w:w="3662" w:type="dxa"/>
            <w:vAlign w:val="center"/>
          </w:tcPr>
          <w:p>
            <w:pPr>
              <w:pStyle w:val="12"/>
            </w:pPr>
            <w:r>
              <w:t>行政事业单位养老支出</w:t>
            </w:r>
          </w:p>
        </w:tc>
        <w:tc>
          <w:tcPr>
            <w:tcW w:w="2049" w:type="dxa"/>
            <w:vAlign w:val="center"/>
          </w:tcPr>
          <w:p>
            <w:pPr>
              <w:pStyle w:val="11"/>
            </w:pPr>
            <w:r>
              <w:t>41.78</w:t>
            </w:r>
          </w:p>
        </w:tc>
        <w:tc>
          <w:tcPr>
            <w:tcW w:w="1473" w:type="dxa"/>
            <w:vAlign w:val="center"/>
          </w:tcPr>
          <w:p>
            <w:pPr>
              <w:pStyle w:val="11"/>
            </w:pPr>
            <w:r>
              <w:t>41.78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12</w:t>
            </w:r>
          </w:p>
        </w:tc>
        <w:tc>
          <w:tcPr>
            <w:tcW w:w="1986" w:type="dxa"/>
            <w:vAlign w:val="center"/>
          </w:tcPr>
          <w:p>
            <w:pPr>
              <w:pStyle w:val="12"/>
            </w:pPr>
            <w:r>
              <w:t>2080505</w:t>
            </w:r>
          </w:p>
        </w:tc>
        <w:tc>
          <w:tcPr>
            <w:tcW w:w="3662" w:type="dxa"/>
            <w:vAlign w:val="center"/>
          </w:tcPr>
          <w:p>
            <w:pPr>
              <w:pStyle w:val="12"/>
            </w:pPr>
            <w:r>
              <w:t>机关事业单位基本养老保险缴费支出</w:t>
            </w:r>
          </w:p>
        </w:tc>
        <w:tc>
          <w:tcPr>
            <w:tcW w:w="2049" w:type="dxa"/>
            <w:vAlign w:val="center"/>
          </w:tcPr>
          <w:p>
            <w:pPr>
              <w:pStyle w:val="11"/>
            </w:pPr>
            <w:r>
              <w:t>27.86</w:t>
            </w:r>
          </w:p>
        </w:tc>
        <w:tc>
          <w:tcPr>
            <w:tcW w:w="1473" w:type="dxa"/>
            <w:vAlign w:val="center"/>
          </w:tcPr>
          <w:p>
            <w:pPr>
              <w:pStyle w:val="11"/>
            </w:pPr>
            <w:r>
              <w:t>27.86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13</w:t>
            </w:r>
          </w:p>
        </w:tc>
        <w:tc>
          <w:tcPr>
            <w:tcW w:w="1986" w:type="dxa"/>
            <w:vAlign w:val="center"/>
          </w:tcPr>
          <w:p>
            <w:pPr>
              <w:pStyle w:val="12"/>
            </w:pPr>
            <w:r>
              <w:t>2080506</w:t>
            </w:r>
          </w:p>
        </w:tc>
        <w:tc>
          <w:tcPr>
            <w:tcW w:w="3662" w:type="dxa"/>
            <w:vAlign w:val="center"/>
          </w:tcPr>
          <w:p>
            <w:pPr>
              <w:pStyle w:val="12"/>
            </w:pPr>
            <w:r>
              <w:t>机关事业单位职业年金缴费支出</w:t>
            </w:r>
          </w:p>
        </w:tc>
        <w:tc>
          <w:tcPr>
            <w:tcW w:w="2049" w:type="dxa"/>
            <w:vAlign w:val="center"/>
          </w:tcPr>
          <w:p>
            <w:pPr>
              <w:pStyle w:val="11"/>
            </w:pPr>
            <w:r>
              <w:t>13.93</w:t>
            </w:r>
          </w:p>
        </w:tc>
        <w:tc>
          <w:tcPr>
            <w:tcW w:w="1473" w:type="dxa"/>
            <w:vAlign w:val="center"/>
          </w:tcPr>
          <w:p>
            <w:pPr>
              <w:pStyle w:val="11"/>
            </w:pPr>
            <w:r>
              <w:t>13.93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14</w:t>
            </w:r>
          </w:p>
        </w:tc>
        <w:tc>
          <w:tcPr>
            <w:tcW w:w="1986" w:type="dxa"/>
            <w:vAlign w:val="center"/>
          </w:tcPr>
          <w:p>
            <w:pPr>
              <w:pStyle w:val="12"/>
            </w:pPr>
            <w:r>
              <w:t>210</w:t>
            </w:r>
          </w:p>
        </w:tc>
        <w:tc>
          <w:tcPr>
            <w:tcW w:w="3662" w:type="dxa"/>
            <w:vAlign w:val="center"/>
          </w:tcPr>
          <w:p>
            <w:pPr>
              <w:pStyle w:val="12"/>
            </w:pPr>
            <w:r>
              <w:t>卫生健康支出</w:t>
            </w:r>
          </w:p>
        </w:tc>
        <w:tc>
          <w:tcPr>
            <w:tcW w:w="2049" w:type="dxa"/>
            <w:vAlign w:val="center"/>
          </w:tcPr>
          <w:p>
            <w:pPr>
              <w:pStyle w:val="11"/>
            </w:pPr>
            <w:r>
              <w:t>14.70</w:t>
            </w:r>
          </w:p>
        </w:tc>
        <w:tc>
          <w:tcPr>
            <w:tcW w:w="1473" w:type="dxa"/>
            <w:vAlign w:val="center"/>
          </w:tcPr>
          <w:p>
            <w:pPr>
              <w:pStyle w:val="11"/>
            </w:pPr>
            <w:r>
              <w:t>14.70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15</w:t>
            </w:r>
          </w:p>
        </w:tc>
        <w:tc>
          <w:tcPr>
            <w:tcW w:w="1986" w:type="dxa"/>
            <w:vAlign w:val="center"/>
          </w:tcPr>
          <w:p>
            <w:pPr>
              <w:pStyle w:val="12"/>
            </w:pPr>
            <w:r>
              <w:t>21012</w:t>
            </w:r>
          </w:p>
        </w:tc>
        <w:tc>
          <w:tcPr>
            <w:tcW w:w="3662" w:type="dxa"/>
            <w:vAlign w:val="center"/>
          </w:tcPr>
          <w:p>
            <w:pPr>
              <w:pStyle w:val="12"/>
            </w:pPr>
            <w:r>
              <w:t>财政对基本医疗保险基金的补助</w:t>
            </w:r>
          </w:p>
        </w:tc>
        <w:tc>
          <w:tcPr>
            <w:tcW w:w="2049" w:type="dxa"/>
            <w:vAlign w:val="center"/>
          </w:tcPr>
          <w:p>
            <w:pPr>
              <w:pStyle w:val="11"/>
            </w:pPr>
            <w:r>
              <w:t>14.70</w:t>
            </w:r>
          </w:p>
        </w:tc>
        <w:tc>
          <w:tcPr>
            <w:tcW w:w="1473" w:type="dxa"/>
            <w:vAlign w:val="center"/>
          </w:tcPr>
          <w:p>
            <w:pPr>
              <w:pStyle w:val="11"/>
            </w:pPr>
            <w:r>
              <w:t>14.70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6" w:type="dxa"/>
            <w:vAlign w:val="center"/>
          </w:tcPr>
          <w:p>
            <w:pPr>
              <w:pStyle w:val="13"/>
            </w:pPr>
            <w:r>
              <w:t>16</w:t>
            </w:r>
          </w:p>
        </w:tc>
        <w:tc>
          <w:tcPr>
            <w:tcW w:w="1986" w:type="dxa"/>
            <w:vAlign w:val="center"/>
          </w:tcPr>
          <w:p>
            <w:pPr>
              <w:pStyle w:val="12"/>
            </w:pPr>
            <w:r>
              <w:t>2101201</w:t>
            </w:r>
          </w:p>
        </w:tc>
        <w:tc>
          <w:tcPr>
            <w:tcW w:w="3662" w:type="dxa"/>
            <w:vAlign w:val="center"/>
          </w:tcPr>
          <w:p>
            <w:pPr>
              <w:pStyle w:val="12"/>
            </w:pPr>
            <w:r>
              <w:t>财政对职工基本医疗保险基金的补助</w:t>
            </w:r>
          </w:p>
        </w:tc>
        <w:tc>
          <w:tcPr>
            <w:tcW w:w="2049" w:type="dxa"/>
            <w:vAlign w:val="center"/>
          </w:tcPr>
          <w:p>
            <w:pPr>
              <w:pStyle w:val="11"/>
            </w:pPr>
            <w:r>
              <w:t>14.70</w:t>
            </w:r>
          </w:p>
        </w:tc>
        <w:tc>
          <w:tcPr>
            <w:tcW w:w="1473" w:type="dxa"/>
            <w:vAlign w:val="center"/>
          </w:tcPr>
          <w:p>
            <w:pPr>
              <w:pStyle w:val="11"/>
            </w:pPr>
            <w:r>
              <w:t>14.70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5"/>
        <w:gridCol w:w="1614"/>
        <w:gridCol w:w="3114"/>
        <w:gridCol w:w="2038"/>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53"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2038"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restart"/>
            <w:vAlign w:val="center"/>
          </w:tcPr>
          <w:p>
            <w:pPr>
              <w:pStyle w:val="10"/>
            </w:pPr>
            <w:r>
              <w:t>序号</w:t>
            </w:r>
          </w:p>
        </w:tc>
        <w:tc>
          <w:tcPr>
            <w:tcW w:w="4728" w:type="dxa"/>
            <w:gridSpan w:val="2"/>
            <w:vAlign w:val="center"/>
          </w:tcPr>
          <w:p>
            <w:pPr>
              <w:pStyle w:val="10"/>
            </w:pPr>
            <w:r>
              <w:t>支出部门经济分类科目</w:t>
            </w:r>
          </w:p>
        </w:tc>
        <w:tc>
          <w:tcPr>
            <w:tcW w:w="532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Merge w:val="continue"/>
          </w:tcPr>
          <w:p/>
        </w:tc>
        <w:tc>
          <w:tcPr>
            <w:tcW w:w="1614" w:type="dxa"/>
            <w:vAlign w:val="center"/>
          </w:tcPr>
          <w:p>
            <w:pPr>
              <w:pStyle w:val="10"/>
            </w:pPr>
            <w:r>
              <w:t>科目编码</w:t>
            </w:r>
          </w:p>
        </w:tc>
        <w:tc>
          <w:tcPr>
            <w:tcW w:w="3114" w:type="dxa"/>
            <w:vAlign w:val="center"/>
          </w:tcPr>
          <w:p>
            <w:pPr>
              <w:pStyle w:val="10"/>
            </w:pPr>
            <w:r>
              <w:t>科目名称</w:t>
            </w:r>
          </w:p>
        </w:tc>
        <w:tc>
          <w:tcPr>
            <w:tcW w:w="2038"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25" w:type="dxa"/>
            <w:vAlign w:val="center"/>
          </w:tcPr>
          <w:p>
            <w:pPr>
              <w:pStyle w:val="10"/>
            </w:pPr>
            <w:r>
              <w:t>栏次</w:t>
            </w:r>
          </w:p>
        </w:tc>
        <w:tc>
          <w:tcPr>
            <w:tcW w:w="1614" w:type="dxa"/>
            <w:vAlign w:val="center"/>
          </w:tcPr>
          <w:p>
            <w:pPr>
              <w:pStyle w:val="10"/>
            </w:pPr>
            <w:r>
              <w:t>1</w:t>
            </w:r>
          </w:p>
        </w:tc>
        <w:tc>
          <w:tcPr>
            <w:tcW w:w="3114" w:type="dxa"/>
            <w:vAlign w:val="center"/>
          </w:tcPr>
          <w:p>
            <w:pPr>
              <w:pStyle w:val="10"/>
            </w:pPr>
            <w:r>
              <w:t>2</w:t>
            </w:r>
          </w:p>
        </w:tc>
        <w:tc>
          <w:tcPr>
            <w:tcW w:w="2038"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1</w:t>
            </w:r>
          </w:p>
        </w:tc>
        <w:tc>
          <w:tcPr>
            <w:tcW w:w="1614" w:type="dxa"/>
            <w:vAlign w:val="center"/>
          </w:tcPr>
          <w:p>
            <w:pPr>
              <w:pStyle w:val="16"/>
            </w:pPr>
          </w:p>
        </w:tc>
        <w:tc>
          <w:tcPr>
            <w:tcW w:w="3114" w:type="dxa"/>
            <w:vAlign w:val="center"/>
          </w:tcPr>
          <w:p>
            <w:pPr>
              <w:pStyle w:val="14"/>
            </w:pPr>
            <w:r>
              <w:t>合计</w:t>
            </w:r>
          </w:p>
        </w:tc>
        <w:tc>
          <w:tcPr>
            <w:tcW w:w="2038" w:type="dxa"/>
            <w:vAlign w:val="center"/>
          </w:tcPr>
          <w:p>
            <w:pPr>
              <w:pStyle w:val="15"/>
            </w:pPr>
            <w:r>
              <w:t>271.91</w:t>
            </w:r>
          </w:p>
        </w:tc>
        <w:tc>
          <w:tcPr>
            <w:tcW w:w="1643" w:type="dxa"/>
            <w:vAlign w:val="center"/>
          </w:tcPr>
          <w:p>
            <w:pPr>
              <w:pStyle w:val="15"/>
            </w:pPr>
            <w:r>
              <w:t>230.87</w:t>
            </w:r>
          </w:p>
        </w:tc>
        <w:tc>
          <w:tcPr>
            <w:tcW w:w="1643" w:type="dxa"/>
            <w:vAlign w:val="center"/>
          </w:tcPr>
          <w:p>
            <w:pPr>
              <w:pStyle w:val="15"/>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2</w:t>
            </w:r>
          </w:p>
        </w:tc>
        <w:tc>
          <w:tcPr>
            <w:tcW w:w="1614" w:type="dxa"/>
            <w:vAlign w:val="center"/>
          </w:tcPr>
          <w:p>
            <w:pPr>
              <w:pStyle w:val="12"/>
            </w:pPr>
            <w:r>
              <w:t>301</w:t>
            </w:r>
          </w:p>
        </w:tc>
        <w:tc>
          <w:tcPr>
            <w:tcW w:w="3114" w:type="dxa"/>
            <w:vAlign w:val="center"/>
          </w:tcPr>
          <w:p>
            <w:pPr>
              <w:pStyle w:val="12"/>
            </w:pPr>
            <w:r>
              <w:t>工资福利支出</w:t>
            </w:r>
          </w:p>
        </w:tc>
        <w:tc>
          <w:tcPr>
            <w:tcW w:w="2038" w:type="dxa"/>
            <w:vAlign w:val="center"/>
          </w:tcPr>
          <w:p>
            <w:pPr>
              <w:pStyle w:val="11"/>
            </w:pPr>
            <w:r>
              <w:t>230.87</w:t>
            </w:r>
          </w:p>
        </w:tc>
        <w:tc>
          <w:tcPr>
            <w:tcW w:w="1643" w:type="dxa"/>
            <w:vAlign w:val="center"/>
          </w:tcPr>
          <w:p>
            <w:pPr>
              <w:pStyle w:val="11"/>
            </w:pPr>
            <w:r>
              <w:t>230.87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3</w:t>
            </w:r>
          </w:p>
        </w:tc>
        <w:tc>
          <w:tcPr>
            <w:tcW w:w="1614" w:type="dxa"/>
            <w:vAlign w:val="center"/>
          </w:tcPr>
          <w:p>
            <w:pPr>
              <w:pStyle w:val="12"/>
            </w:pPr>
            <w:r>
              <w:t>30101</w:t>
            </w:r>
          </w:p>
        </w:tc>
        <w:tc>
          <w:tcPr>
            <w:tcW w:w="3114" w:type="dxa"/>
            <w:vAlign w:val="center"/>
          </w:tcPr>
          <w:p>
            <w:pPr>
              <w:pStyle w:val="12"/>
            </w:pPr>
            <w:r>
              <w:t>基本工资</w:t>
            </w:r>
          </w:p>
        </w:tc>
        <w:tc>
          <w:tcPr>
            <w:tcW w:w="2038" w:type="dxa"/>
            <w:vAlign w:val="center"/>
          </w:tcPr>
          <w:p>
            <w:pPr>
              <w:pStyle w:val="11"/>
            </w:pPr>
            <w:r>
              <w:t>146.87</w:t>
            </w:r>
          </w:p>
        </w:tc>
        <w:tc>
          <w:tcPr>
            <w:tcW w:w="1643" w:type="dxa"/>
            <w:vAlign w:val="center"/>
          </w:tcPr>
          <w:p>
            <w:pPr>
              <w:pStyle w:val="11"/>
            </w:pPr>
            <w:r>
              <w:t>146.87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4</w:t>
            </w:r>
          </w:p>
        </w:tc>
        <w:tc>
          <w:tcPr>
            <w:tcW w:w="1614" w:type="dxa"/>
            <w:vAlign w:val="center"/>
          </w:tcPr>
          <w:p>
            <w:pPr>
              <w:pStyle w:val="12"/>
            </w:pPr>
            <w:r>
              <w:t>30103</w:t>
            </w:r>
          </w:p>
        </w:tc>
        <w:tc>
          <w:tcPr>
            <w:tcW w:w="3114" w:type="dxa"/>
            <w:vAlign w:val="center"/>
          </w:tcPr>
          <w:p>
            <w:pPr>
              <w:pStyle w:val="12"/>
            </w:pPr>
            <w:r>
              <w:t>奖金</w:t>
            </w:r>
          </w:p>
        </w:tc>
        <w:tc>
          <w:tcPr>
            <w:tcW w:w="2038" w:type="dxa"/>
            <w:vAlign w:val="center"/>
          </w:tcPr>
          <w:p>
            <w:pPr>
              <w:pStyle w:val="11"/>
            </w:pPr>
            <w:r>
              <w:t>27.51</w:t>
            </w:r>
          </w:p>
        </w:tc>
        <w:tc>
          <w:tcPr>
            <w:tcW w:w="1643" w:type="dxa"/>
            <w:vAlign w:val="center"/>
          </w:tcPr>
          <w:p>
            <w:pPr>
              <w:pStyle w:val="11"/>
            </w:pPr>
            <w:r>
              <w:t>27.51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5</w:t>
            </w:r>
          </w:p>
        </w:tc>
        <w:tc>
          <w:tcPr>
            <w:tcW w:w="1614" w:type="dxa"/>
            <w:vAlign w:val="center"/>
          </w:tcPr>
          <w:p>
            <w:pPr>
              <w:pStyle w:val="12"/>
            </w:pPr>
            <w:r>
              <w:t>30108</w:t>
            </w:r>
          </w:p>
        </w:tc>
        <w:tc>
          <w:tcPr>
            <w:tcW w:w="3114" w:type="dxa"/>
            <w:vAlign w:val="center"/>
          </w:tcPr>
          <w:p>
            <w:pPr>
              <w:pStyle w:val="12"/>
            </w:pPr>
            <w:r>
              <w:t>机关事业单位基本养老保险缴费</w:t>
            </w:r>
          </w:p>
        </w:tc>
        <w:tc>
          <w:tcPr>
            <w:tcW w:w="2038" w:type="dxa"/>
            <w:vAlign w:val="center"/>
          </w:tcPr>
          <w:p>
            <w:pPr>
              <w:pStyle w:val="11"/>
            </w:pPr>
            <w:r>
              <w:t>27.86</w:t>
            </w:r>
          </w:p>
        </w:tc>
        <w:tc>
          <w:tcPr>
            <w:tcW w:w="1643" w:type="dxa"/>
            <w:vAlign w:val="center"/>
          </w:tcPr>
          <w:p>
            <w:pPr>
              <w:pStyle w:val="11"/>
            </w:pPr>
            <w:r>
              <w:t>27.86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6</w:t>
            </w:r>
          </w:p>
        </w:tc>
        <w:tc>
          <w:tcPr>
            <w:tcW w:w="1614" w:type="dxa"/>
            <w:vAlign w:val="center"/>
          </w:tcPr>
          <w:p>
            <w:pPr>
              <w:pStyle w:val="12"/>
            </w:pPr>
            <w:r>
              <w:t>30109</w:t>
            </w:r>
          </w:p>
        </w:tc>
        <w:tc>
          <w:tcPr>
            <w:tcW w:w="3114" w:type="dxa"/>
            <w:vAlign w:val="center"/>
          </w:tcPr>
          <w:p>
            <w:pPr>
              <w:pStyle w:val="12"/>
            </w:pPr>
            <w:r>
              <w:t>职业年金缴费</w:t>
            </w:r>
          </w:p>
        </w:tc>
        <w:tc>
          <w:tcPr>
            <w:tcW w:w="2038" w:type="dxa"/>
            <w:vAlign w:val="center"/>
          </w:tcPr>
          <w:p>
            <w:pPr>
              <w:pStyle w:val="11"/>
            </w:pPr>
            <w:r>
              <w:t>13.93</w:t>
            </w:r>
          </w:p>
        </w:tc>
        <w:tc>
          <w:tcPr>
            <w:tcW w:w="1643" w:type="dxa"/>
            <w:vAlign w:val="center"/>
          </w:tcPr>
          <w:p>
            <w:pPr>
              <w:pStyle w:val="11"/>
            </w:pPr>
            <w:r>
              <w:t>13.93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7</w:t>
            </w:r>
          </w:p>
        </w:tc>
        <w:tc>
          <w:tcPr>
            <w:tcW w:w="1614" w:type="dxa"/>
            <w:vAlign w:val="center"/>
          </w:tcPr>
          <w:p>
            <w:pPr>
              <w:pStyle w:val="12"/>
            </w:pPr>
            <w:r>
              <w:t>30110</w:t>
            </w:r>
          </w:p>
        </w:tc>
        <w:tc>
          <w:tcPr>
            <w:tcW w:w="3114" w:type="dxa"/>
            <w:vAlign w:val="center"/>
          </w:tcPr>
          <w:p>
            <w:pPr>
              <w:pStyle w:val="12"/>
            </w:pPr>
            <w:r>
              <w:t>职工基本医疗保险缴费</w:t>
            </w:r>
          </w:p>
        </w:tc>
        <w:tc>
          <w:tcPr>
            <w:tcW w:w="2038" w:type="dxa"/>
            <w:vAlign w:val="center"/>
          </w:tcPr>
          <w:p>
            <w:pPr>
              <w:pStyle w:val="11"/>
            </w:pPr>
            <w:r>
              <w:t>14.70</w:t>
            </w:r>
          </w:p>
        </w:tc>
        <w:tc>
          <w:tcPr>
            <w:tcW w:w="1643" w:type="dxa"/>
            <w:vAlign w:val="center"/>
          </w:tcPr>
          <w:p>
            <w:pPr>
              <w:pStyle w:val="11"/>
            </w:pPr>
            <w:r>
              <w:t>14.70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8</w:t>
            </w:r>
          </w:p>
        </w:tc>
        <w:tc>
          <w:tcPr>
            <w:tcW w:w="1614" w:type="dxa"/>
            <w:vAlign w:val="center"/>
          </w:tcPr>
          <w:p>
            <w:pPr>
              <w:pStyle w:val="12"/>
            </w:pPr>
            <w:r>
              <w:t>302</w:t>
            </w:r>
          </w:p>
        </w:tc>
        <w:tc>
          <w:tcPr>
            <w:tcW w:w="3114" w:type="dxa"/>
            <w:vAlign w:val="center"/>
          </w:tcPr>
          <w:p>
            <w:pPr>
              <w:pStyle w:val="12"/>
            </w:pPr>
            <w:r>
              <w:t>商品和服务支出</w:t>
            </w:r>
          </w:p>
        </w:tc>
        <w:tc>
          <w:tcPr>
            <w:tcW w:w="2038" w:type="dxa"/>
            <w:vAlign w:val="center"/>
          </w:tcPr>
          <w:p>
            <w:pPr>
              <w:pStyle w:val="11"/>
            </w:pPr>
            <w:r>
              <w:t>41.04</w:t>
            </w:r>
          </w:p>
        </w:tc>
        <w:tc>
          <w:tcPr>
            <w:tcW w:w="1643" w:type="dxa"/>
            <w:vAlign w:val="center"/>
          </w:tcPr>
          <w:p>
            <w:pPr>
              <w:pStyle w:val="11"/>
            </w:pPr>
          </w:p>
        </w:tc>
        <w:tc>
          <w:tcPr>
            <w:tcW w:w="1643" w:type="dxa"/>
            <w:vAlign w:val="center"/>
          </w:tcPr>
          <w:p>
            <w:pPr>
              <w:pStyle w:val="11"/>
            </w:pPr>
            <w:r>
              <w:t>41.04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9</w:t>
            </w:r>
          </w:p>
        </w:tc>
        <w:tc>
          <w:tcPr>
            <w:tcW w:w="1614" w:type="dxa"/>
            <w:vAlign w:val="center"/>
          </w:tcPr>
          <w:p>
            <w:pPr>
              <w:pStyle w:val="12"/>
            </w:pPr>
            <w:r>
              <w:t>30201</w:t>
            </w:r>
          </w:p>
        </w:tc>
        <w:tc>
          <w:tcPr>
            <w:tcW w:w="3114" w:type="dxa"/>
            <w:vAlign w:val="center"/>
          </w:tcPr>
          <w:p>
            <w:pPr>
              <w:pStyle w:val="12"/>
            </w:pPr>
            <w:r>
              <w:t>办公费</w:t>
            </w:r>
          </w:p>
        </w:tc>
        <w:tc>
          <w:tcPr>
            <w:tcW w:w="2038" w:type="dxa"/>
            <w:vAlign w:val="center"/>
          </w:tcPr>
          <w:p>
            <w:pPr>
              <w:pStyle w:val="11"/>
            </w:pPr>
            <w:r>
              <w:t>23.00</w:t>
            </w:r>
          </w:p>
        </w:tc>
        <w:tc>
          <w:tcPr>
            <w:tcW w:w="1643" w:type="dxa"/>
            <w:vAlign w:val="center"/>
          </w:tcPr>
          <w:p>
            <w:pPr>
              <w:pStyle w:val="11"/>
            </w:pPr>
          </w:p>
        </w:tc>
        <w:tc>
          <w:tcPr>
            <w:tcW w:w="1643" w:type="dxa"/>
            <w:vAlign w:val="center"/>
          </w:tcPr>
          <w:p>
            <w:pPr>
              <w:pStyle w:val="11"/>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25" w:type="dxa"/>
            <w:vAlign w:val="center"/>
          </w:tcPr>
          <w:p>
            <w:pPr>
              <w:pStyle w:val="13"/>
            </w:pPr>
            <w:r>
              <w:t>10</w:t>
            </w:r>
          </w:p>
        </w:tc>
        <w:tc>
          <w:tcPr>
            <w:tcW w:w="1614" w:type="dxa"/>
            <w:vAlign w:val="center"/>
          </w:tcPr>
          <w:p>
            <w:pPr>
              <w:pStyle w:val="12"/>
            </w:pPr>
            <w:r>
              <w:t>30239</w:t>
            </w:r>
          </w:p>
        </w:tc>
        <w:tc>
          <w:tcPr>
            <w:tcW w:w="3114" w:type="dxa"/>
            <w:vAlign w:val="center"/>
          </w:tcPr>
          <w:p>
            <w:pPr>
              <w:pStyle w:val="12"/>
            </w:pPr>
            <w:r>
              <w:t>其他交通费用</w:t>
            </w:r>
          </w:p>
        </w:tc>
        <w:tc>
          <w:tcPr>
            <w:tcW w:w="2038" w:type="dxa"/>
            <w:vAlign w:val="center"/>
          </w:tcPr>
          <w:p>
            <w:pPr>
              <w:pStyle w:val="11"/>
            </w:pPr>
            <w:r>
              <w:t>18.04</w:t>
            </w:r>
          </w:p>
        </w:tc>
        <w:tc>
          <w:tcPr>
            <w:tcW w:w="1643" w:type="dxa"/>
            <w:vAlign w:val="center"/>
          </w:tcPr>
          <w:p>
            <w:pPr>
              <w:pStyle w:val="11"/>
            </w:pPr>
          </w:p>
        </w:tc>
        <w:tc>
          <w:tcPr>
            <w:tcW w:w="1643" w:type="dxa"/>
            <w:vAlign w:val="center"/>
          </w:tcPr>
          <w:p>
            <w:pPr>
              <w:pStyle w:val="11"/>
            </w:pPr>
            <w:r>
              <w:t>18.04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4"/>
        <w:gridCol w:w="1800"/>
        <w:gridCol w:w="190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0"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4" w:type="dxa"/>
            <w:vMerge w:val="restart"/>
            <w:vAlign w:val="center"/>
          </w:tcPr>
          <w:p>
            <w:pPr>
              <w:pStyle w:val="10"/>
            </w:pPr>
            <w:r>
              <w:t>序号</w:t>
            </w:r>
          </w:p>
        </w:tc>
        <w:tc>
          <w:tcPr>
            <w:tcW w:w="370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4" w:type="dxa"/>
            <w:vMerge w:val="continue"/>
          </w:tcPr>
          <w:p/>
        </w:tc>
        <w:tc>
          <w:tcPr>
            <w:tcW w:w="1800" w:type="dxa"/>
            <w:vAlign w:val="center"/>
          </w:tcPr>
          <w:p>
            <w:pPr>
              <w:pStyle w:val="10"/>
            </w:pPr>
            <w:r>
              <w:t>科目编码</w:t>
            </w:r>
          </w:p>
        </w:tc>
        <w:tc>
          <w:tcPr>
            <w:tcW w:w="1906"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284" w:type="dxa"/>
            <w:vAlign w:val="center"/>
          </w:tcPr>
          <w:p>
            <w:pPr>
              <w:pStyle w:val="10"/>
            </w:pPr>
            <w:r>
              <w:t>栏次</w:t>
            </w:r>
          </w:p>
        </w:tc>
        <w:tc>
          <w:tcPr>
            <w:tcW w:w="1800" w:type="dxa"/>
            <w:vAlign w:val="center"/>
          </w:tcPr>
          <w:p>
            <w:pPr>
              <w:pStyle w:val="10"/>
            </w:pPr>
            <w:r>
              <w:t>1</w:t>
            </w:r>
          </w:p>
        </w:tc>
        <w:tc>
          <w:tcPr>
            <w:tcW w:w="1906"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4" w:type="dxa"/>
            <w:vAlign w:val="center"/>
          </w:tcPr>
          <w:p>
            <w:pPr>
              <w:pStyle w:val="13"/>
            </w:pPr>
          </w:p>
        </w:tc>
        <w:tc>
          <w:tcPr>
            <w:tcW w:w="1800" w:type="dxa"/>
            <w:vAlign w:val="center"/>
          </w:tcPr>
          <w:p>
            <w:pPr>
              <w:pStyle w:val="12"/>
            </w:pPr>
          </w:p>
        </w:tc>
        <w:tc>
          <w:tcPr>
            <w:tcW w:w="1906"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5"/>
        <w:gridCol w:w="1873"/>
        <w:gridCol w:w="189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38"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Merge w:val="restart"/>
            <w:vAlign w:val="center"/>
          </w:tcPr>
          <w:p>
            <w:pPr>
              <w:pStyle w:val="10"/>
            </w:pPr>
            <w:r>
              <w:t>序号</w:t>
            </w:r>
          </w:p>
        </w:tc>
        <w:tc>
          <w:tcPr>
            <w:tcW w:w="3763"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Merge w:val="continue"/>
          </w:tcPr>
          <w:p/>
        </w:tc>
        <w:tc>
          <w:tcPr>
            <w:tcW w:w="1873" w:type="dxa"/>
            <w:vAlign w:val="center"/>
          </w:tcPr>
          <w:p>
            <w:pPr>
              <w:pStyle w:val="10"/>
            </w:pPr>
            <w:r>
              <w:t>科目编码</w:t>
            </w:r>
          </w:p>
        </w:tc>
        <w:tc>
          <w:tcPr>
            <w:tcW w:w="1890"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5" w:type="dxa"/>
            <w:vAlign w:val="center"/>
          </w:tcPr>
          <w:p>
            <w:pPr>
              <w:pStyle w:val="10"/>
            </w:pPr>
            <w:r>
              <w:t>栏次</w:t>
            </w:r>
          </w:p>
        </w:tc>
        <w:tc>
          <w:tcPr>
            <w:tcW w:w="1873" w:type="dxa"/>
            <w:vAlign w:val="center"/>
          </w:tcPr>
          <w:p>
            <w:pPr>
              <w:pStyle w:val="10"/>
            </w:pPr>
            <w:r>
              <w:t>1</w:t>
            </w:r>
          </w:p>
        </w:tc>
        <w:tc>
          <w:tcPr>
            <w:tcW w:w="1890"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5" w:type="dxa"/>
            <w:vAlign w:val="center"/>
          </w:tcPr>
          <w:p>
            <w:pPr>
              <w:pStyle w:val="13"/>
            </w:pPr>
          </w:p>
        </w:tc>
        <w:tc>
          <w:tcPr>
            <w:tcW w:w="1873" w:type="dxa"/>
            <w:vAlign w:val="center"/>
          </w:tcPr>
          <w:p>
            <w:pPr>
              <w:pStyle w:val="12"/>
            </w:pPr>
          </w:p>
        </w:tc>
        <w:tc>
          <w:tcPr>
            <w:tcW w:w="1890"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5"/>
        <w:gridCol w:w="426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5" w:type="dxa"/>
            <w:vMerge w:val="restart"/>
            <w:vAlign w:val="center"/>
          </w:tcPr>
          <w:p>
            <w:pPr>
              <w:pStyle w:val="10"/>
            </w:pPr>
            <w:r>
              <w:t>序号</w:t>
            </w:r>
          </w:p>
        </w:tc>
        <w:tc>
          <w:tcPr>
            <w:tcW w:w="4262"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25" w:type="dxa"/>
            <w:vMerge w:val="continue"/>
          </w:tcPr>
          <w:p/>
        </w:tc>
        <w:tc>
          <w:tcPr>
            <w:tcW w:w="4262"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525" w:type="dxa"/>
            <w:vAlign w:val="center"/>
          </w:tcPr>
          <w:p>
            <w:pPr>
              <w:pStyle w:val="10"/>
            </w:pPr>
            <w:r>
              <w:t>栏次</w:t>
            </w:r>
          </w:p>
        </w:tc>
        <w:tc>
          <w:tcPr>
            <w:tcW w:w="4262"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1</w:t>
            </w:r>
          </w:p>
        </w:tc>
        <w:tc>
          <w:tcPr>
            <w:tcW w:w="4262" w:type="dxa"/>
            <w:vAlign w:val="center"/>
          </w:tcPr>
          <w:p>
            <w:pPr>
              <w:pStyle w:val="14"/>
            </w:pPr>
            <w:r>
              <w:t>合计</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2</w:t>
            </w:r>
          </w:p>
        </w:tc>
        <w:tc>
          <w:tcPr>
            <w:tcW w:w="4262" w:type="dxa"/>
            <w:vAlign w:val="center"/>
          </w:tcPr>
          <w:p>
            <w:pPr>
              <w:pStyle w:val="12"/>
            </w:pPr>
            <w:r>
              <w:t>“三公”经费小计</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3</w:t>
            </w:r>
          </w:p>
        </w:tc>
        <w:tc>
          <w:tcPr>
            <w:tcW w:w="4262"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525" w:type="dxa"/>
            <w:vAlign w:val="center"/>
          </w:tcPr>
          <w:p>
            <w:pPr>
              <w:pStyle w:val="13"/>
            </w:pPr>
            <w:r>
              <w:t>4</w:t>
            </w:r>
          </w:p>
        </w:tc>
        <w:tc>
          <w:tcPr>
            <w:tcW w:w="4262"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5</w:t>
            </w:r>
          </w:p>
        </w:tc>
        <w:tc>
          <w:tcPr>
            <w:tcW w:w="4262"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6</w:t>
            </w:r>
          </w:p>
        </w:tc>
        <w:tc>
          <w:tcPr>
            <w:tcW w:w="4262" w:type="dxa"/>
            <w:vAlign w:val="center"/>
          </w:tcPr>
          <w:p>
            <w:pPr>
              <w:pStyle w:val="12"/>
            </w:pPr>
            <w:r>
              <w:t>二、公务用车购置及运维费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7</w:t>
            </w:r>
          </w:p>
        </w:tc>
        <w:tc>
          <w:tcPr>
            <w:tcW w:w="4262"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525" w:type="dxa"/>
            <w:vAlign w:val="center"/>
          </w:tcPr>
          <w:p>
            <w:pPr>
              <w:pStyle w:val="13"/>
            </w:pPr>
            <w:r>
              <w:t>8</w:t>
            </w:r>
          </w:p>
        </w:tc>
        <w:tc>
          <w:tcPr>
            <w:tcW w:w="4262" w:type="dxa"/>
            <w:vAlign w:val="center"/>
          </w:tcPr>
          <w:p>
            <w:pPr>
              <w:pStyle w:val="12"/>
            </w:pPr>
            <w:r>
              <w:t xml:space="preserve">          公务用车运行维护费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9</w:t>
            </w:r>
          </w:p>
        </w:tc>
        <w:tc>
          <w:tcPr>
            <w:tcW w:w="4262" w:type="dxa"/>
            <w:vAlign w:val="center"/>
          </w:tcPr>
          <w:p>
            <w:pPr>
              <w:pStyle w:val="12"/>
            </w:pPr>
            <w:r>
              <w:t>三、公务接待费</w:t>
            </w:r>
          </w:p>
        </w:tc>
        <w:tc>
          <w:tcPr>
            <w:tcW w:w="1643" w:type="dxa"/>
            <w:vAlign w:val="center"/>
          </w:tcPr>
          <w:p>
            <w:pPr>
              <w:pStyle w:val="11"/>
            </w:pPr>
            <w:r>
              <w:t>22.40</w:t>
            </w:r>
          </w:p>
        </w:tc>
        <w:tc>
          <w:tcPr>
            <w:tcW w:w="1643" w:type="dxa"/>
            <w:vAlign w:val="center"/>
          </w:tcPr>
          <w:p>
            <w:pPr>
              <w:pStyle w:val="11"/>
            </w:pPr>
            <w:r>
              <w:t>22.40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10</w:t>
            </w:r>
          </w:p>
        </w:tc>
        <w:tc>
          <w:tcPr>
            <w:tcW w:w="4262" w:type="dxa"/>
            <w:vAlign w:val="center"/>
          </w:tcPr>
          <w:p>
            <w:pPr>
              <w:pStyle w:val="12"/>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11</w:t>
            </w:r>
          </w:p>
        </w:tc>
        <w:tc>
          <w:tcPr>
            <w:tcW w:w="4262" w:type="dxa"/>
            <w:vAlign w:val="center"/>
          </w:tcPr>
          <w:p>
            <w:pPr>
              <w:pStyle w:val="12"/>
            </w:pPr>
            <w:r>
              <w:t xml:space="preserve">    其中：省属高校业务性会议费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525" w:type="dxa"/>
            <w:vAlign w:val="center"/>
          </w:tcPr>
          <w:p>
            <w:pPr>
              <w:pStyle w:val="13"/>
            </w:pPr>
            <w:r>
              <w:t>12</w:t>
            </w:r>
          </w:p>
        </w:tc>
        <w:tc>
          <w:tcPr>
            <w:tcW w:w="4262" w:type="dxa"/>
            <w:vAlign w:val="center"/>
          </w:tcPr>
          <w:p>
            <w:pPr>
              <w:pStyle w:val="12"/>
            </w:pPr>
            <w:r>
              <w:t xml:space="preserve">          其他会议费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25" w:type="dxa"/>
            <w:vAlign w:val="center"/>
          </w:tcPr>
          <w:p>
            <w:pPr>
              <w:pStyle w:val="13"/>
            </w:pPr>
            <w:r>
              <w:t>13</w:t>
            </w:r>
          </w:p>
        </w:tc>
        <w:tc>
          <w:tcPr>
            <w:tcW w:w="4262" w:type="dxa"/>
            <w:vAlign w:val="center"/>
          </w:tcPr>
          <w:p>
            <w:pPr>
              <w:pStyle w:val="12"/>
            </w:pPr>
            <w:r>
              <w:t>五、培训费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魏县人民代表大会常务委员会办公室本级2024年单位预算信息公开情况说明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按照《中华人民共和国预算法》、《地方预决算公开操作规程》和《关于进一步推进预算公开工作的实施意见》规定，现将魏县人民代表大会常务委员会办公室本级2024年单位预算公开如下：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78"/>
        <w:gridCol w:w="225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178" w:type="dxa"/>
            <w:vAlign w:val="center"/>
          </w:tcPr>
          <w:p>
            <w:pPr>
              <w:pStyle w:val="10"/>
            </w:pPr>
            <w:r>
              <w:t>单位名称</w:t>
            </w:r>
          </w:p>
        </w:tc>
        <w:tc>
          <w:tcPr>
            <w:tcW w:w="2250"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78" w:type="dxa"/>
            <w:vAlign w:val="center"/>
          </w:tcPr>
          <w:p>
            <w:pPr>
              <w:pStyle w:val="12"/>
            </w:pPr>
            <w:r>
              <w:t>魏县人民代表大会常务委员会办公室本级</w:t>
            </w:r>
          </w:p>
        </w:tc>
        <w:tc>
          <w:tcPr>
            <w:tcW w:w="2250"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491.91万元，其中：一般公共预算收入491.91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人民代表大会常务委员会办公室本级年度单位预算中支出预算的总体情况。2024年支出预算491.91万元，其中基本支出271.91万元，包括人员经费230.87万元和日常公用经费41.04万元；项目支出220.00万元，主要为2024年度人代会经费、代表活动经费、《人大工作通报》经费、新闻宣传经费，备案审查经费、预算监督平台及云视频维护经费。</w:t>
      </w:r>
    </w:p>
    <w:p>
      <w:pPr>
        <w:pStyle w:val="18"/>
      </w:pPr>
      <w:r>
        <w:t>3、比上年增减情况</w:t>
      </w:r>
    </w:p>
    <w:p>
      <w:pPr>
        <w:pStyle w:val="18"/>
      </w:pPr>
      <w:r>
        <w:t>2024年预算收支安排491.91万元，较2023年预算减少130.91万元，其中：基本支出减少80.41万元，主要为严格执行八项规定，压减经费支出。项目支出减少50.50万元，主要为部分项目已经完工。</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2024年，我单位机关运行经费共计安排41.04万元，主要用于日常维修、办公用房水电费、办公用房取暖费、办公用房物业管理费等日常运行支出。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22.40万元。与2023年相比增加0.00万元，增减变化的主要原因是严格按照八项规定执行，已经压减到最低限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1、2024年《人大工作通报》经费绩效目标表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13043424P000012105948</w:t>
            </w:r>
          </w:p>
        </w:tc>
        <w:tc>
          <w:tcPr>
            <w:tcW w:w="2835" w:type="dxa"/>
            <w:vAlign w:val="center"/>
          </w:tcPr>
          <w:p>
            <w:pPr>
              <w:pStyle w:val="10"/>
            </w:pPr>
            <w:r>
              <w:t>项目名称</w:t>
            </w:r>
          </w:p>
        </w:tc>
        <w:tc>
          <w:tcPr>
            <w:tcW w:w="6094" w:type="dxa"/>
            <w:gridSpan w:val="3"/>
            <w:vAlign w:val="center"/>
          </w:tcPr>
          <w:p>
            <w:pPr>
              <w:pStyle w:val="12"/>
            </w:pPr>
            <w:r>
              <w:t>2024年《人大工作通报》经费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1.最少4期，用于发布工作通报的文印费。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印刷通报、公报最少4期</w:t>
            </w:r>
          </w:p>
        </w:tc>
        <w:tc>
          <w:tcPr>
            <w:tcW w:w="5386" w:type="dxa"/>
            <w:vAlign w:val="center"/>
          </w:tcPr>
          <w:p>
            <w:pPr>
              <w:pStyle w:val="12"/>
            </w:pPr>
            <w:r>
              <w:t>印刷通报、公报最少4期</w:t>
            </w:r>
          </w:p>
        </w:tc>
        <w:tc>
          <w:tcPr>
            <w:tcW w:w="2268" w:type="dxa"/>
            <w:vAlign w:val="center"/>
          </w:tcPr>
          <w:p>
            <w:pPr>
              <w:pStyle w:val="12"/>
            </w:pPr>
            <w:r>
              <w:t>≥4期</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印刷通报、公报质量合格率</w:t>
            </w:r>
          </w:p>
        </w:tc>
        <w:tc>
          <w:tcPr>
            <w:tcW w:w="5386" w:type="dxa"/>
            <w:vAlign w:val="center"/>
          </w:tcPr>
          <w:p>
            <w:pPr>
              <w:pStyle w:val="12"/>
            </w:pPr>
            <w:r>
              <w:t>确保通报、公报质量合格率</w:t>
            </w:r>
          </w:p>
        </w:tc>
        <w:tc>
          <w:tcPr>
            <w:tcW w:w="2268" w:type="dxa"/>
            <w:vAlign w:val="center"/>
          </w:tcPr>
          <w:p>
            <w:pPr>
              <w:pStyle w:val="12"/>
            </w:pPr>
            <w:r>
              <w:t>≥90%</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年底12月完成</w:t>
            </w:r>
          </w:p>
        </w:tc>
        <w:tc>
          <w:tcPr>
            <w:tcW w:w="5386" w:type="dxa"/>
            <w:vAlign w:val="center"/>
          </w:tcPr>
          <w:p>
            <w:pPr>
              <w:pStyle w:val="12"/>
            </w:pPr>
            <w:r>
              <w:t>2023年12月底</w:t>
            </w:r>
          </w:p>
        </w:tc>
        <w:tc>
          <w:tcPr>
            <w:tcW w:w="2268" w:type="dxa"/>
            <w:vAlign w:val="center"/>
          </w:tcPr>
          <w:p>
            <w:pPr>
              <w:pStyle w:val="12"/>
            </w:pPr>
            <w:r>
              <w:t>12月底前完成</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印刷预算资金5万元</w:t>
            </w:r>
          </w:p>
        </w:tc>
        <w:tc>
          <w:tcPr>
            <w:tcW w:w="2268" w:type="dxa"/>
            <w:vAlign w:val="center"/>
          </w:tcPr>
          <w:p>
            <w:pPr>
              <w:pStyle w:val="12"/>
            </w:pPr>
            <w:r>
              <w:t>5万元</w:t>
            </w:r>
          </w:p>
        </w:tc>
        <w:tc>
          <w:tcPr>
            <w:tcW w:w="1276" w:type="dxa"/>
            <w:vAlign w:val="center"/>
          </w:tcPr>
          <w:p>
            <w:pPr>
              <w:pStyle w:val="12"/>
            </w:pPr>
            <w:r>
              <w:t>按照年初预算计划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收集各次会议内容</w:t>
            </w:r>
          </w:p>
        </w:tc>
        <w:tc>
          <w:tcPr>
            <w:tcW w:w="5386" w:type="dxa"/>
            <w:vAlign w:val="center"/>
          </w:tcPr>
          <w:p>
            <w:pPr>
              <w:pStyle w:val="12"/>
            </w:pPr>
            <w:r>
              <w:t>充分发挥人大资料作用</w:t>
            </w:r>
          </w:p>
        </w:tc>
        <w:tc>
          <w:tcPr>
            <w:tcW w:w="2268" w:type="dxa"/>
            <w:vAlign w:val="center"/>
          </w:tcPr>
          <w:p>
            <w:pPr>
              <w:pStyle w:val="12"/>
            </w:pPr>
            <w:r>
              <w:t>充分发挥</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增强社会对人大工作了解、认识、参与</w:t>
            </w:r>
          </w:p>
        </w:tc>
        <w:tc>
          <w:tcPr>
            <w:tcW w:w="5386" w:type="dxa"/>
            <w:vAlign w:val="center"/>
          </w:tcPr>
          <w:p>
            <w:pPr>
              <w:pStyle w:val="12"/>
            </w:pPr>
            <w:r>
              <w:t>提升308名代表履职能力</w:t>
            </w:r>
          </w:p>
        </w:tc>
        <w:tc>
          <w:tcPr>
            <w:tcW w:w="2268" w:type="dxa"/>
            <w:vAlign w:val="center"/>
          </w:tcPr>
          <w:p>
            <w:pPr>
              <w:pStyle w:val="12"/>
            </w:pPr>
            <w:r>
              <w:t>有所提升</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代表满意率</w:t>
            </w:r>
          </w:p>
        </w:tc>
        <w:tc>
          <w:tcPr>
            <w:tcW w:w="5386" w:type="dxa"/>
            <w:vAlign w:val="center"/>
          </w:tcPr>
          <w:p>
            <w:pPr>
              <w:pStyle w:val="12"/>
            </w:pPr>
            <w:r>
              <w:t>代表对通报、公报的满意度</w:t>
            </w:r>
          </w:p>
        </w:tc>
        <w:tc>
          <w:tcPr>
            <w:tcW w:w="2268" w:type="dxa"/>
            <w:vAlign w:val="center"/>
          </w:tcPr>
          <w:p>
            <w:pPr>
              <w:pStyle w:val="12"/>
            </w:pPr>
            <w:r>
              <w:t>≥90条</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2、2024年代表议案建议办理经费绩效目标表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13043424P00001210593L</w:t>
            </w:r>
          </w:p>
        </w:tc>
        <w:tc>
          <w:tcPr>
            <w:tcW w:w="2835" w:type="dxa"/>
            <w:vAlign w:val="center"/>
          </w:tcPr>
          <w:p>
            <w:pPr>
              <w:pStyle w:val="10"/>
            </w:pPr>
            <w:r>
              <w:t>项目名称</w:t>
            </w:r>
          </w:p>
        </w:tc>
        <w:tc>
          <w:tcPr>
            <w:tcW w:w="6094" w:type="dxa"/>
            <w:gridSpan w:val="3"/>
            <w:vAlign w:val="center"/>
          </w:tcPr>
          <w:p>
            <w:pPr>
              <w:pStyle w:val="12"/>
            </w:pPr>
            <w:r>
              <w:t>2024年代表议案建议办理经费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围绕代表提出的议案建议进行调研处理，约60条。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1.围绕代表提出的议案建议进行调研处理，约60条。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代表议案和建议约60条</w:t>
            </w:r>
          </w:p>
        </w:tc>
        <w:tc>
          <w:tcPr>
            <w:tcW w:w="5386" w:type="dxa"/>
            <w:vAlign w:val="center"/>
          </w:tcPr>
          <w:p>
            <w:pPr>
              <w:pStyle w:val="12"/>
            </w:pPr>
            <w:r>
              <w:t>完成代表议案建议实地调研工作</w:t>
            </w:r>
          </w:p>
        </w:tc>
        <w:tc>
          <w:tcPr>
            <w:tcW w:w="2268" w:type="dxa"/>
            <w:vAlign w:val="center"/>
          </w:tcPr>
          <w:p>
            <w:pPr>
              <w:pStyle w:val="12"/>
            </w:pPr>
            <w:r>
              <w:t>≥60条</w:t>
            </w:r>
          </w:p>
        </w:tc>
        <w:tc>
          <w:tcPr>
            <w:tcW w:w="1276" w:type="dxa"/>
            <w:vAlign w:val="center"/>
          </w:tcPr>
          <w:p>
            <w:pPr>
              <w:pStyle w:val="12"/>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308名代表依法履职尽责，努力提高议案质量。</w:t>
            </w:r>
          </w:p>
        </w:tc>
        <w:tc>
          <w:tcPr>
            <w:tcW w:w="5386" w:type="dxa"/>
            <w:vAlign w:val="center"/>
          </w:tcPr>
          <w:p>
            <w:pPr>
              <w:pStyle w:val="12"/>
            </w:pPr>
            <w:r>
              <w:t>深入基层，深入群众，依法履职尽责。</w:t>
            </w:r>
          </w:p>
        </w:tc>
        <w:tc>
          <w:tcPr>
            <w:tcW w:w="2268" w:type="dxa"/>
            <w:vAlign w:val="center"/>
          </w:tcPr>
          <w:p>
            <w:pPr>
              <w:pStyle w:val="12"/>
            </w:pPr>
            <w:r>
              <w:t>深入基层，深入群众，依法履职尽责。</w:t>
            </w:r>
          </w:p>
        </w:tc>
        <w:tc>
          <w:tcPr>
            <w:tcW w:w="1276" w:type="dxa"/>
            <w:vAlign w:val="center"/>
          </w:tcPr>
          <w:p>
            <w:pPr>
              <w:pStyle w:val="12"/>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交办之日起3个月内，不超过6个月</w:t>
            </w:r>
          </w:p>
        </w:tc>
        <w:tc>
          <w:tcPr>
            <w:tcW w:w="5386" w:type="dxa"/>
            <w:vAlign w:val="center"/>
          </w:tcPr>
          <w:p>
            <w:pPr>
              <w:pStyle w:val="12"/>
            </w:pPr>
            <w:r>
              <w:t>严格按照时间办理完成</w:t>
            </w:r>
          </w:p>
        </w:tc>
        <w:tc>
          <w:tcPr>
            <w:tcW w:w="2268" w:type="dxa"/>
            <w:vAlign w:val="center"/>
          </w:tcPr>
          <w:p>
            <w:pPr>
              <w:pStyle w:val="12"/>
            </w:pPr>
            <w:r>
              <w:t>6月底前完成</w:t>
            </w:r>
          </w:p>
        </w:tc>
        <w:tc>
          <w:tcPr>
            <w:tcW w:w="1276" w:type="dxa"/>
            <w:vAlign w:val="center"/>
          </w:tcPr>
          <w:p>
            <w:pPr>
              <w:pStyle w:val="12"/>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议案建议办理经费3万元</w:t>
            </w:r>
          </w:p>
        </w:tc>
        <w:tc>
          <w:tcPr>
            <w:tcW w:w="2268" w:type="dxa"/>
            <w:vAlign w:val="center"/>
          </w:tcPr>
          <w:p>
            <w:pPr>
              <w:pStyle w:val="12"/>
            </w:pPr>
            <w:r>
              <w:t>3万元</w:t>
            </w:r>
          </w:p>
        </w:tc>
        <w:tc>
          <w:tcPr>
            <w:tcW w:w="1276"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高效完成率</w:t>
            </w:r>
          </w:p>
        </w:tc>
        <w:tc>
          <w:tcPr>
            <w:tcW w:w="5386" w:type="dxa"/>
            <w:vAlign w:val="center"/>
          </w:tcPr>
          <w:p>
            <w:pPr>
              <w:pStyle w:val="12"/>
            </w:pPr>
            <w:r>
              <w:t>优质高效完成代表议案建议办理工作</w:t>
            </w:r>
          </w:p>
        </w:tc>
        <w:tc>
          <w:tcPr>
            <w:tcW w:w="2268" w:type="dxa"/>
            <w:vAlign w:val="center"/>
          </w:tcPr>
          <w:p>
            <w:pPr>
              <w:pStyle w:val="12"/>
            </w:pPr>
            <w:r>
              <w:t>≥90%</w:t>
            </w:r>
          </w:p>
        </w:tc>
        <w:tc>
          <w:tcPr>
            <w:tcW w:w="1276" w:type="dxa"/>
            <w:vAlign w:val="center"/>
          </w:tcPr>
          <w:p>
            <w:pPr>
              <w:pStyle w:val="12"/>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加强代表履职意识，提高代表履职能力</w:t>
            </w:r>
          </w:p>
        </w:tc>
        <w:tc>
          <w:tcPr>
            <w:tcW w:w="5386" w:type="dxa"/>
            <w:vAlign w:val="center"/>
          </w:tcPr>
          <w:p>
            <w:pPr>
              <w:pStyle w:val="12"/>
            </w:pPr>
            <w:r>
              <w:t>促使代表能够长期围绕本地民生问题展开专题调研活动，提出有针对性的议案和建议</w:t>
            </w:r>
          </w:p>
        </w:tc>
        <w:tc>
          <w:tcPr>
            <w:tcW w:w="2268" w:type="dxa"/>
            <w:vAlign w:val="center"/>
          </w:tcPr>
          <w:p>
            <w:pPr>
              <w:pStyle w:val="12"/>
            </w:pPr>
            <w:r>
              <w:t>持续提升</w:t>
            </w:r>
          </w:p>
        </w:tc>
        <w:tc>
          <w:tcPr>
            <w:tcW w:w="1276" w:type="dxa"/>
            <w:vAlign w:val="center"/>
          </w:tcPr>
          <w:p>
            <w:pPr>
              <w:pStyle w:val="12"/>
            </w:pPr>
            <w:r>
              <w:t>魏县人大常委会议案建议办理办法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代表满意度</w:t>
            </w:r>
          </w:p>
        </w:tc>
        <w:tc>
          <w:tcPr>
            <w:tcW w:w="5386" w:type="dxa"/>
            <w:vAlign w:val="center"/>
          </w:tcPr>
          <w:p>
            <w:pPr>
              <w:pStyle w:val="12"/>
            </w:pPr>
            <w:r>
              <w:t>代表对议案建议办理情况的满意度</w:t>
            </w:r>
          </w:p>
        </w:tc>
        <w:tc>
          <w:tcPr>
            <w:tcW w:w="2268" w:type="dxa"/>
            <w:vAlign w:val="center"/>
          </w:tcPr>
          <w:p>
            <w:pPr>
              <w:pStyle w:val="12"/>
            </w:pPr>
            <w:r>
              <w:t>≥95%</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3、2024年年度人代会经费绩效目标表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13043424P00001210589E</w:t>
            </w:r>
          </w:p>
        </w:tc>
        <w:tc>
          <w:tcPr>
            <w:tcW w:w="2835" w:type="dxa"/>
            <w:vAlign w:val="center"/>
          </w:tcPr>
          <w:p>
            <w:pPr>
              <w:pStyle w:val="10"/>
            </w:pPr>
            <w:r>
              <w:t>项目名称</w:t>
            </w:r>
          </w:p>
        </w:tc>
        <w:tc>
          <w:tcPr>
            <w:tcW w:w="6094" w:type="dxa"/>
            <w:gridSpan w:val="3"/>
            <w:vAlign w:val="center"/>
          </w:tcPr>
          <w:p>
            <w:pPr>
              <w:pStyle w:val="12"/>
            </w:pPr>
            <w:r>
              <w:t>2024年年度人代会经费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1.308名代表住宿安排就餐，文件印刷，代表证，308个出席证、约100个列席证的制作，保证代表依法履职，大会正常召开。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参会代表308人</w:t>
            </w:r>
          </w:p>
        </w:tc>
        <w:tc>
          <w:tcPr>
            <w:tcW w:w="5386" w:type="dxa"/>
            <w:vAlign w:val="center"/>
          </w:tcPr>
          <w:p>
            <w:pPr>
              <w:pStyle w:val="12"/>
            </w:pPr>
            <w:r>
              <w:t>代表参加会议308人</w:t>
            </w:r>
          </w:p>
        </w:tc>
        <w:tc>
          <w:tcPr>
            <w:tcW w:w="2268" w:type="dxa"/>
            <w:vAlign w:val="center"/>
          </w:tcPr>
          <w:p>
            <w:pPr>
              <w:pStyle w:val="12"/>
            </w:pPr>
            <w:r>
              <w:t>≥308人</w:t>
            </w:r>
          </w:p>
        </w:tc>
        <w:tc>
          <w:tcPr>
            <w:tcW w:w="1276" w:type="dxa"/>
            <w:vAlign w:val="center"/>
          </w:tcPr>
          <w:p>
            <w:pPr>
              <w:pStyle w:val="12"/>
            </w:pPr>
            <w:r>
              <w:t>国家相关制度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会议各项任务完成率</w:t>
            </w:r>
          </w:p>
        </w:tc>
        <w:tc>
          <w:tcPr>
            <w:tcW w:w="5386" w:type="dxa"/>
            <w:vAlign w:val="center"/>
          </w:tcPr>
          <w:p>
            <w:pPr>
              <w:pStyle w:val="12"/>
            </w:pPr>
            <w:r>
              <w:t>完成代表参政议政、选举</w:t>
            </w:r>
          </w:p>
        </w:tc>
        <w:tc>
          <w:tcPr>
            <w:tcW w:w="2268" w:type="dxa"/>
            <w:vAlign w:val="center"/>
          </w:tcPr>
          <w:p>
            <w:pPr>
              <w:pStyle w:val="12"/>
            </w:pPr>
            <w:r>
              <w:t>≥95%</w:t>
            </w:r>
          </w:p>
        </w:tc>
        <w:tc>
          <w:tcPr>
            <w:tcW w:w="1276" w:type="dxa"/>
            <w:vAlign w:val="center"/>
          </w:tcPr>
          <w:p>
            <w:pPr>
              <w:pStyle w:val="12"/>
            </w:pPr>
            <w:r>
              <w:t>省市人大会议要求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会议及时完成</w:t>
            </w:r>
          </w:p>
        </w:tc>
        <w:tc>
          <w:tcPr>
            <w:tcW w:w="5386" w:type="dxa"/>
            <w:vAlign w:val="center"/>
          </w:tcPr>
          <w:p>
            <w:pPr>
              <w:pStyle w:val="12"/>
            </w:pPr>
            <w:r>
              <w:t>2023年2月前完成</w:t>
            </w:r>
          </w:p>
        </w:tc>
        <w:tc>
          <w:tcPr>
            <w:tcW w:w="2268" w:type="dxa"/>
            <w:vAlign w:val="center"/>
          </w:tcPr>
          <w:p>
            <w:pPr>
              <w:pStyle w:val="12"/>
            </w:pPr>
            <w:r>
              <w:t>2月底</w:t>
            </w:r>
          </w:p>
        </w:tc>
        <w:tc>
          <w:tcPr>
            <w:tcW w:w="1276" w:type="dxa"/>
            <w:vAlign w:val="center"/>
          </w:tcPr>
          <w:p>
            <w:pPr>
              <w:pStyle w:val="12"/>
            </w:pPr>
            <w:r>
              <w:t>按省市人大要求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人代会预算资金50万元</w:t>
            </w:r>
          </w:p>
        </w:tc>
        <w:tc>
          <w:tcPr>
            <w:tcW w:w="2268" w:type="dxa"/>
            <w:vAlign w:val="center"/>
          </w:tcPr>
          <w:p>
            <w:pPr>
              <w:pStyle w:val="12"/>
            </w:pPr>
            <w:r>
              <w:t>50万元</w:t>
            </w:r>
          </w:p>
        </w:tc>
        <w:tc>
          <w:tcPr>
            <w:tcW w:w="1276" w:type="dxa"/>
            <w:vAlign w:val="center"/>
          </w:tcPr>
          <w:p>
            <w:pPr>
              <w:pStyle w:val="12"/>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代表议案建议立案率</w:t>
            </w:r>
          </w:p>
        </w:tc>
        <w:tc>
          <w:tcPr>
            <w:tcW w:w="5386" w:type="dxa"/>
            <w:vAlign w:val="center"/>
          </w:tcPr>
          <w:p>
            <w:pPr>
              <w:pStyle w:val="12"/>
            </w:pPr>
            <w:r>
              <w:t>代表大会期间议案与建议立案情况</w:t>
            </w:r>
          </w:p>
        </w:tc>
        <w:tc>
          <w:tcPr>
            <w:tcW w:w="2268" w:type="dxa"/>
            <w:vAlign w:val="center"/>
          </w:tcPr>
          <w:p>
            <w:pPr>
              <w:pStyle w:val="12"/>
            </w:pPr>
            <w:r>
              <w:t>≥90%</w:t>
            </w:r>
          </w:p>
        </w:tc>
        <w:tc>
          <w:tcPr>
            <w:tcW w:w="1276" w:type="dxa"/>
            <w:vAlign w:val="center"/>
          </w:tcPr>
          <w:p>
            <w:pPr>
              <w:pStyle w:val="12"/>
            </w:pPr>
            <w: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代表在人代会上围绕县中心工作参政议政</w:t>
            </w:r>
          </w:p>
        </w:tc>
        <w:tc>
          <w:tcPr>
            <w:tcW w:w="5386" w:type="dxa"/>
            <w:vAlign w:val="center"/>
          </w:tcPr>
          <w:p>
            <w:pPr>
              <w:pStyle w:val="12"/>
            </w:pPr>
            <w:r>
              <w:t>凝聚改革发展动力，促进社会主义人民民主建设</w:t>
            </w:r>
          </w:p>
        </w:tc>
        <w:tc>
          <w:tcPr>
            <w:tcW w:w="2268" w:type="dxa"/>
            <w:vAlign w:val="center"/>
          </w:tcPr>
          <w:p>
            <w:pPr>
              <w:pStyle w:val="12"/>
            </w:pPr>
            <w:r>
              <w:t>有效促进</w:t>
            </w:r>
          </w:p>
        </w:tc>
        <w:tc>
          <w:tcPr>
            <w:tcW w:w="1276" w:type="dxa"/>
            <w:vAlign w:val="center"/>
          </w:tcPr>
          <w:p>
            <w:pPr>
              <w:pStyle w:val="12"/>
            </w:pPr>
            <w:r>
              <w:t>按照人民大会制度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代表满意率</w:t>
            </w:r>
          </w:p>
        </w:tc>
        <w:tc>
          <w:tcPr>
            <w:tcW w:w="5386" w:type="dxa"/>
            <w:vAlign w:val="center"/>
          </w:tcPr>
          <w:p>
            <w:pPr>
              <w:pStyle w:val="12"/>
            </w:pPr>
            <w:r>
              <w:t>代表对本次会议组织实施情况满意度</w:t>
            </w:r>
          </w:p>
        </w:tc>
        <w:tc>
          <w:tcPr>
            <w:tcW w:w="2268" w:type="dxa"/>
            <w:vAlign w:val="center"/>
          </w:tcPr>
          <w:p>
            <w:pPr>
              <w:pStyle w:val="12"/>
            </w:pPr>
            <w:r>
              <w:t>≥95%</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4、2024年人大常委会会议经费绩效目标表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13043424P00001210590R</w:t>
            </w:r>
          </w:p>
        </w:tc>
        <w:tc>
          <w:tcPr>
            <w:tcW w:w="2835" w:type="dxa"/>
            <w:vAlign w:val="center"/>
          </w:tcPr>
          <w:p>
            <w:pPr>
              <w:pStyle w:val="10"/>
            </w:pPr>
            <w:r>
              <w:t>项目名称</w:t>
            </w:r>
          </w:p>
        </w:tc>
        <w:tc>
          <w:tcPr>
            <w:tcW w:w="6094" w:type="dxa"/>
            <w:gridSpan w:val="3"/>
            <w:vAlign w:val="center"/>
          </w:tcPr>
          <w:p>
            <w:pPr>
              <w:pStyle w:val="12"/>
            </w:pPr>
            <w:r>
              <w:t>2024年人大常委会会议经费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人大常委会会议经费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1.按照规定至少每两个月召开一次常委会，完成常委会既定事项，参会37名委员和22个乡镇、部分代表，参会人数59人。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召开会议次数</w:t>
            </w:r>
          </w:p>
        </w:tc>
        <w:tc>
          <w:tcPr>
            <w:tcW w:w="5386" w:type="dxa"/>
            <w:vAlign w:val="center"/>
          </w:tcPr>
          <w:p>
            <w:pPr>
              <w:pStyle w:val="12"/>
            </w:pPr>
            <w:r>
              <w:t>召开会议次数</w:t>
            </w:r>
          </w:p>
        </w:tc>
        <w:tc>
          <w:tcPr>
            <w:tcW w:w="2268" w:type="dxa"/>
            <w:vAlign w:val="center"/>
          </w:tcPr>
          <w:p>
            <w:pPr>
              <w:pStyle w:val="12"/>
            </w:pPr>
            <w:r>
              <w:t>每两个月召开一次</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参会人数</w:t>
            </w:r>
          </w:p>
        </w:tc>
        <w:tc>
          <w:tcPr>
            <w:tcW w:w="2268" w:type="dxa"/>
            <w:vAlign w:val="center"/>
          </w:tcPr>
          <w:p>
            <w:pPr>
              <w:pStyle w:val="12"/>
            </w:pPr>
            <w:r>
              <w:t>59人</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会议完成率</w:t>
            </w:r>
          </w:p>
        </w:tc>
        <w:tc>
          <w:tcPr>
            <w:tcW w:w="5386" w:type="dxa"/>
            <w:vAlign w:val="center"/>
          </w:tcPr>
          <w:p>
            <w:pPr>
              <w:pStyle w:val="12"/>
            </w:pPr>
            <w:r>
              <w:t>会议完成率</w:t>
            </w:r>
          </w:p>
        </w:tc>
        <w:tc>
          <w:tcPr>
            <w:tcW w:w="2268" w:type="dxa"/>
            <w:vAlign w:val="center"/>
          </w:tcPr>
          <w:p>
            <w:pPr>
              <w:pStyle w:val="12"/>
            </w:pPr>
            <w:r>
              <w:t>≥90%</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会议完成时限</w:t>
            </w:r>
          </w:p>
        </w:tc>
        <w:tc>
          <w:tcPr>
            <w:tcW w:w="5386" w:type="dxa"/>
            <w:vAlign w:val="center"/>
          </w:tcPr>
          <w:p>
            <w:pPr>
              <w:pStyle w:val="12"/>
            </w:pPr>
            <w:r>
              <w:t>会议完成时限</w:t>
            </w:r>
          </w:p>
        </w:tc>
        <w:tc>
          <w:tcPr>
            <w:tcW w:w="2268" w:type="dxa"/>
            <w:vAlign w:val="center"/>
          </w:tcPr>
          <w:p>
            <w:pPr>
              <w:pStyle w:val="12"/>
            </w:pPr>
            <w:r>
              <w:t>12月底完成</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召开会议所需经费成本</w:t>
            </w:r>
          </w:p>
        </w:tc>
        <w:tc>
          <w:tcPr>
            <w:tcW w:w="5386" w:type="dxa"/>
            <w:vAlign w:val="center"/>
          </w:tcPr>
          <w:p>
            <w:pPr>
              <w:pStyle w:val="12"/>
            </w:pPr>
            <w:r>
              <w:t>召开会议所需经费成本</w:t>
            </w:r>
          </w:p>
        </w:tc>
        <w:tc>
          <w:tcPr>
            <w:tcW w:w="2268" w:type="dxa"/>
            <w:vAlign w:val="center"/>
          </w:tcPr>
          <w:p>
            <w:pPr>
              <w:pStyle w:val="12"/>
            </w:pPr>
            <w:r>
              <w:t>10万元</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遵循民主集中制原则，集体行使职权</w:t>
            </w:r>
          </w:p>
        </w:tc>
        <w:tc>
          <w:tcPr>
            <w:tcW w:w="5386" w:type="dxa"/>
            <w:vAlign w:val="center"/>
          </w:tcPr>
          <w:p>
            <w:pPr>
              <w:pStyle w:val="12"/>
            </w:pPr>
            <w:r>
              <w:t>紧紧围绕和服务全县工作大局，充分履行宪法和法律赋予的职责</w:t>
            </w:r>
          </w:p>
        </w:tc>
        <w:tc>
          <w:tcPr>
            <w:tcW w:w="2268" w:type="dxa"/>
            <w:vAlign w:val="center"/>
          </w:tcPr>
          <w:p>
            <w:pPr>
              <w:pStyle w:val="12"/>
            </w:pPr>
            <w:r>
              <w:t>有效提升</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坚持和完善人民代表大会制度，坚持党的领导、人民当家作主、依法治国有机统一</w:t>
            </w:r>
          </w:p>
        </w:tc>
        <w:tc>
          <w:tcPr>
            <w:tcW w:w="5386" w:type="dxa"/>
            <w:vAlign w:val="center"/>
          </w:tcPr>
          <w:p>
            <w:pPr>
              <w:pStyle w:val="12"/>
            </w:pPr>
            <w:r>
              <w:t>能够长期围绕民生问题较好地开展各项专题调研，在常委会上行使代表权利</w:t>
            </w:r>
          </w:p>
        </w:tc>
        <w:tc>
          <w:tcPr>
            <w:tcW w:w="2268" w:type="dxa"/>
            <w:vAlign w:val="center"/>
          </w:tcPr>
          <w:p>
            <w:pPr>
              <w:pStyle w:val="12"/>
            </w:pPr>
            <w:r>
              <w:t>有所改善</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代表满意率</w:t>
            </w:r>
          </w:p>
        </w:tc>
        <w:tc>
          <w:tcPr>
            <w:tcW w:w="5386" w:type="dxa"/>
            <w:vAlign w:val="center"/>
          </w:tcPr>
          <w:p>
            <w:pPr>
              <w:pStyle w:val="12"/>
            </w:pPr>
            <w:r>
              <w:t>委员代表满意率</w:t>
            </w:r>
          </w:p>
        </w:tc>
        <w:tc>
          <w:tcPr>
            <w:tcW w:w="2268" w:type="dxa"/>
            <w:vAlign w:val="center"/>
          </w:tcPr>
          <w:p>
            <w:pPr>
              <w:pStyle w:val="12"/>
            </w:pPr>
            <w:r>
              <w:t>≥90%</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13043424P00001210591D</w:t>
            </w:r>
          </w:p>
        </w:tc>
        <w:tc>
          <w:tcPr>
            <w:tcW w:w="2835" w:type="dxa"/>
            <w:vAlign w:val="center"/>
          </w:tcPr>
          <w:p>
            <w:pPr>
              <w:pStyle w:val="10"/>
            </w:pPr>
            <w:r>
              <w:t>项目名称</w:t>
            </w:r>
          </w:p>
        </w:tc>
        <w:tc>
          <w:tcPr>
            <w:tcW w:w="6094" w:type="dxa"/>
            <w:gridSpan w:val="3"/>
            <w:vAlign w:val="center"/>
          </w:tcPr>
          <w:p>
            <w:pPr>
              <w:pStyle w:val="12"/>
            </w:pPr>
            <w:r>
              <w:t>2024年人大代表活动经费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1.308名代表住宿安排就餐，文件印刷，代表证、308个出席证、</w:t>
            </w:r>
            <w:bookmarkStart w:id="1" w:name="_GoBack"/>
            <w:bookmarkEnd w:id="1"/>
            <w:r>
              <w:t>100多个列席证的制作，保证代表依法履职，大会正常召开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308名代表调研、培训、学习20次</w:t>
            </w:r>
          </w:p>
        </w:tc>
        <w:tc>
          <w:tcPr>
            <w:tcW w:w="5386" w:type="dxa"/>
            <w:vAlign w:val="center"/>
          </w:tcPr>
          <w:p>
            <w:pPr>
              <w:pStyle w:val="12"/>
            </w:pPr>
            <w:r>
              <w:t>308名代表参与课题调研、重点工作20次</w:t>
            </w:r>
          </w:p>
        </w:tc>
        <w:tc>
          <w:tcPr>
            <w:tcW w:w="2268" w:type="dxa"/>
            <w:vAlign w:val="center"/>
          </w:tcPr>
          <w:p>
            <w:pPr>
              <w:pStyle w:val="12"/>
            </w:pPr>
            <w:r>
              <w:t>308人</w:t>
            </w:r>
          </w:p>
        </w:tc>
        <w:tc>
          <w:tcPr>
            <w:tcW w:w="1276" w:type="dxa"/>
            <w:vAlign w:val="center"/>
          </w:tcPr>
          <w:p>
            <w:pPr>
              <w:pStyle w:val="12"/>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调研、培训达标率</w:t>
            </w:r>
          </w:p>
        </w:tc>
        <w:tc>
          <w:tcPr>
            <w:tcW w:w="5386" w:type="dxa"/>
            <w:vAlign w:val="center"/>
          </w:tcPr>
          <w:p>
            <w:pPr>
              <w:pStyle w:val="12"/>
            </w:pPr>
            <w:r>
              <w:t>完成全县重点工作、课题、民心实事率</w:t>
            </w:r>
          </w:p>
        </w:tc>
        <w:tc>
          <w:tcPr>
            <w:tcW w:w="2268" w:type="dxa"/>
            <w:vAlign w:val="center"/>
          </w:tcPr>
          <w:p>
            <w:pPr>
              <w:pStyle w:val="12"/>
            </w:pPr>
            <w:r>
              <w:t>≥95%</w:t>
            </w:r>
          </w:p>
        </w:tc>
        <w:tc>
          <w:tcPr>
            <w:tcW w:w="1276" w:type="dxa"/>
            <w:vAlign w:val="center"/>
          </w:tcPr>
          <w:p>
            <w:pPr>
              <w:pStyle w:val="12"/>
            </w:pPr>
            <w:r>
              <w:t>按照活动方案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课题、调研全年分次完成</w:t>
            </w:r>
          </w:p>
        </w:tc>
        <w:tc>
          <w:tcPr>
            <w:tcW w:w="5386" w:type="dxa"/>
            <w:vAlign w:val="center"/>
          </w:tcPr>
          <w:p>
            <w:pPr>
              <w:pStyle w:val="12"/>
            </w:pPr>
            <w:r>
              <w:t>2023年12月前完成</w:t>
            </w:r>
          </w:p>
        </w:tc>
        <w:tc>
          <w:tcPr>
            <w:tcW w:w="2268" w:type="dxa"/>
            <w:vAlign w:val="center"/>
          </w:tcPr>
          <w:p>
            <w:pPr>
              <w:pStyle w:val="12"/>
            </w:pPr>
            <w:r>
              <w:t>12月底前</w:t>
            </w:r>
          </w:p>
        </w:tc>
        <w:tc>
          <w:tcPr>
            <w:tcW w:w="1276" w:type="dxa"/>
            <w:vAlign w:val="center"/>
          </w:tcPr>
          <w:p>
            <w:pPr>
              <w:pStyle w:val="12"/>
            </w:pPr>
            <w:r>
              <w:t>按照全年工作计划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人代会预算资金26万元</w:t>
            </w:r>
          </w:p>
        </w:tc>
        <w:tc>
          <w:tcPr>
            <w:tcW w:w="2268" w:type="dxa"/>
            <w:vAlign w:val="center"/>
          </w:tcPr>
          <w:p>
            <w:pPr>
              <w:pStyle w:val="12"/>
            </w:pPr>
            <w:r>
              <w:t>20万元</w:t>
            </w:r>
          </w:p>
        </w:tc>
        <w:tc>
          <w:tcPr>
            <w:tcW w:w="1276" w:type="dxa"/>
            <w:vAlign w:val="center"/>
          </w:tcPr>
          <w:p>
            <w:pPr>
              <w:pStyle w:val="12"/>
            </w:pPr>
            <w:r>
              <w:t>按照年初计划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每次调研活动形成成果向</w:t>
            </w:r>
            <w:r>
              <w:rPr>
                <w:rFonts w:hint="eastAsia"/>
                <w:lang w:eastAsia="zh-CN"/>
              </w:rPr>
              <w:t>县委、县政府</w:t>
            </w:r>
            <w:r>
              <w:t>、相关部门进行反映</w:t>
            </w:r>
          </w:p>
        </w:tc>
        <w:tc>
          <w:tcPr>
            <w:tcW w:w="5386" w:type="dxa"/>
            <w:vAlign w:val="center"/>
          </w:tcPr>
          <w:p>
            <w:pPr>
              <w:pStyle w:val="12"/>
            </w:pPr>
            <w:r>
              <w:t>促进民生工程改善，增强人民群众幸福获得感</w:t>
            </w:r>
          </w:p>
        </w:tc>
        <w:tc>
          <w:tcPr>
            <w:tcW w:w="2268" w:type="dxa"/>
            <w:vAlign w:val="center"/>
          </w:tcPr>
          <w:p>
            <w:pPr>
              <w:pStyle w:val="12"/>
            </w:pPr>
            <w:r>
              <w:t>有所改善</w:t>
            </w:r>
          </w:p>
        </w:tc>
        <w:tc>
          <w:tcPr>
            <w:tcW w:w="1276" w:type="dxa"/>
            <w:vAlign w:val="center"/>
          </w:tcPr>
          <w:p>
            <w:pPr>
              <w:pStyle w:val="12"/>
            </w:pPr>
            <w:r>
              <w:t>按照相关规定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代表积极参与调研活动</w:t>
            </w:r>
          </w:p>
        </w:tc>
        <w:tc>
          <w:tcPr>
            <w:tcW w:w="5386" w:type="dxa"/>
            <w:vAlign w:val="center"/>
          </w:tcPr>
          <w:p>
            <w:pPr>
              <w:pStyle w:val="12"/>
            </w:pPr>
            <w:r>
              <w:t>提升代表履职能力</w:t>
            </w:r>
          </w:p>
        </w:tc>
        <w:tc>
          <w:tcPr>
            <w:tcW w:w="2268" w:type="dxa"/>
            <w:vAlign w:val="center"/>
          </w:tcPr>
          <w:p>
            <w:pPr>
              <w:pStyle w:val="12"/>
            </w:pPr>
            <w:r>
              <w:t>有所提升</w:t>
            </w:r>
          </w:p>
        </w:tc>
        <w:tc>
          <w:tcPr>
            <w:tcW w:w="1276" w:type="dxa"/>
            <w:vAlign w:val="center"/>
          </w:tcPr>
          <w:p>
            <w:pPr>
              <w:pStyle w:val="12"/>
            </w:pPr>
            <w:r>
              <w:t>按照代表制度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代表满意率</w:t>
            </w:r>
          </w:p>
        </w:tc>
        <w:tc>
          <w:tcPr>
            <w:tcW w:w="5386" w:type="dxa"/>
            <w:vAlign w:val="center"/>
          </w:tcPr>
          <w:p>
            <w:pPr>
              <w:pStyle w:val="12"/>
            </w:pPr>
            <w:r>
              <w:t>代表对调研情况满意率</w:t>
            </w:r>
          </w:p>
        </w:tc>
        <w:tc>
          <w:tcPr>
            <w:tcW w:w="2268" w:type="dxa"/>
            <w:vAlign w:val="center"/>
          </w:tcPr>
          <w:p>
            <w:pPr>
              <w:pStyle w:val="12"/>
            </w:pPr>
            <w:r>
              <w:t>≥95%</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6、2024年人大各工委执法经费绩效目标表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13043424P000012105973</w:t>
            </w:r>
          </w:p>
        </w:tc>
        <w:tc>
          <w:tcPr>
            <w:tcW w:w="2835" w:type="dxa"/>
            <w:vAlign w:val="center"/>
          </w:tcPr>
          <w:p>
            <w:pPr>
              <w:pStyle w:val="10"/>
            </w:pPr>
            <w:r>
              <w:t>项目名称</w:t>
            </w:r>
          </w:p>
        </w:tc>
        <w:tc>
          <w:tcPr>
            <w:tcW w:w="6094" w:type="dxa"/>
            <w:gridSpan w:val="3"/>
            <w:vAlign w:val="center"/>
          </w:tcPr>
          <w:p>
            <w:pPr>
              <w:pStyle w:val="12"/>
            </w:pPr>
            <w:r>
              <w:t>2024年人大各工委执法经费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各工委执法经费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1.4个工委执法经费预算安排28万元，用于视察、执法调研、处理事务租车、文印费。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年度重点调研课题约20次</w:t>
            </w:r>
          </w:p>
        </w:tc>
        <w:tc>
          <w:tcPr>
            <w:tcW w:w="5386" w:type="dxa"/>
            <w:vAlign w:val="center"/>
          </w:tcPr>
          <w:p>
            <w:pPr>
              <w:pStyle w:val="12"/>
            </w:pPr>
            <w:r>
              <w:t>年度安排重点调研课题、执法检查约20次</w:t>
            </w:r>
          </w:p>
        </w:tc>
        <w:tc>
          <w:tcPr>
            <w:tcW w:w="2268" w:type="dxa"/>
            <w:vAlign w:val="center"/>
          </w:tcPr>
          <w:p>
            <w:pPr>
              <w:pStyle w:val="12"/>
            </w:pPr>
            <w:r>
              <w:t>≥20次</w:t>
            </w:r>
          </w:p>
        </w:tc>
        <w:tc>
          <w:tcPr>
            <w:tcW w:w="1276" w:type="dxa"/>
            <w:vAlign w:val="center"/>
          </w:tcPr>
          <w:p>
            <w:pPr>
              <w:pStyle w:val="12"/>
            </w:pPr>
            <w: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调研活动成效达标率</w:t>
            </w:r>
          </w:p>
        </w:tc>
        <w:tc>
          <w:tcPr>
            <w:tcW w:w="5386" w:type="dxa"/>
            <w:vAlign w:val="center"/>
          </w:tcPr>
          <w:p>
            <w:pPr>
              <w:pStyle w:val="12"/>
            </w:pPr>
            <w:r>
              <w:t>调研活动按照年度计划目标完成</w:t>
            </w:r>
          </w:p>
        </w:tc>
        <w:tc>
          <w:tcPr>
            <w:tcW w:w="2268" w:type="dxa"/>
            <w:vAlign w:val="center"/>
          </w:tcPr>
          <w:p>
            <w:pPr>
              <w:pStyle w:val="12"/>
            </w:pPr>
            <w:r>
              <w:t>≥95%</w:t>
            </w:r>
          </w:p>
        </w:tc>
        <w:tc>
          <w:tcPr>
            <w:tcW w:w="1276" w:type="dxa"/>
            <w:vAlign w:val="center"/>
          </w:tcPr>
          <w:p>
            <w:pPr>
              <w:pStyle w:val="12"/>
            </w:pPr>
            <w:r>
              <w:t>按照年度工委工作计划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工委执法预算资金28万元</w:t>
            </w:r>
          </w:p>
        </w:tc>
        <w:tc>
          <w:tcPr>
            <w:tcW w:w="2268" w:type="dxa"/>
            <w:vAlign w:val="center"/>
          </w:tcPr>
          <w:p>
            <w:pPr>
              <w:pStyle w:val="12"/>
            </w:pPr>
            <w:r>
              <w:t>28万元</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完成全年调研课题和执法检查</w:t>
            </w:r>
          </w:p>
        </w:tc>
        <w:tc>
          <w:tcPr>
            <w:tcW w:w="5386" w:type="dxa"/>
            <w:vAlign w:val="center"/>
          </w:tcPr>
          <w:p>
            <w:pPr>
              <w:pStyle w:val="12"/>
            </w:pPr>
            <w:r>
              <w:t>2023年12月底前完成</w:t>
            </w:r>
          </w:p>
        </w:tc>
        <w:tc>
          <w:tcPr>
            <w:tcW w:w="2268" w:type="dxa"/>
            <w:vAlign w:val="center"/>
          </w:tcPr>
          <w:p>
            <w:pPr>
              <w:pStyle w:val="12"/>
            </w:pPr>
            <w:r>
              <w:t>12月底前完成</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每次调研活动形成成果向县委、县政府、相关部门进行反映</w:t>
            </w:r>
          </w:p>
        </w:tc>
        <w:tc>
          <w:tcPr>
            <w:tcW w:w="5386" w:type="dxa"/>
            <w:vAlign w:val="center"/>
          </w:tcPr>
          <w:p>
            <w:pPr>
              <w:pStyle w:val="12"/>
            </w:pPr>
            <w:r>
              <w:t>促进民生工程改善，增强人民群众幸福获得感</w:t>
            </w:r>
          </w:p>
        </w:tc>
        <w:tc>
          <w:tcPr>
            <w:tcW w:w="2268" w:type="dxa"/>
            <w:vAlign w:val="center"/>
          </w:tcPr>
          <w:p>
            <w:pPr>
              <w:pStyle w:val="12"/>
            </w:pPr>
            <w:r>
              <w:t>有效改善</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代表积极参与调研活动程度</w:t>
            </w:r>
          </w:p>
        </w:tc>
        <w:tc>
          <w:tcPr>
            <w:tcW w:w="5386" w:type="dxa"/>
            <w:vAlign w:val="center"/>
          </w:tcPr>
          <w:p>
            <w:pPr>
              <w:pStyle w:val="12"/>
            </w:pPr>
            <w:r>
              <w:t>提升代表履职能力</w:t>
            </w:r>
          </w:p>
        </w:tc>
        <w:tc>
          <w:tcPr>
            <w:tcW w:w="2268" w:type="dxa"/>
            <w:vAlign w:val="center"/>
          </w:tcPr>
          <w:p>
            <w:pPr>
              <w:pStyle w:val="12"/>
            </w:pPr>
            <w:r>
              <w:t>有所提升</w:t>
            </w:r>
          </w:p>
        </w:tc>
        <w:tc>
          <w:tcPr>
            <w:tcW w:w="1276" w:type="dxa"/>
            <w:vAlign w:val="center"/>
          </w:tcPr>
          <w:p>
            <w:pPr>
              <w:pStyle w:val="12"/>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服务代表满意率</w:t>
            </w:r>
          </w:p>
        </w:tc>
        <w:tc>
          <w:tcPr>
            <w:tcW w:w="5386" w:type="dxa"/>
            <w:vAlign w:val="center"/>
          </w:tcPr>
          <w:p>
            <w:pPr>
              <w:pStyle w:val="12"/>
            </w:pPr>
            <w:r>
              <w:t>代表对视察活动组织实施情况满意率</w:t>
            </w:r>
          </w:p>
        </w:tc>
        <w:tc>
          <w:tcPr>
            <w:tcW w:w="2268" w:type="dxa"/>
            <w:vAlign w:val="center"/>
          </w:tcPr>
          <w:p>
            <w:pPr>
              <w:pStyle w:val="12"/>
            </w:pPr>
            <w:r>
              <w:t>≥95%</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7、2024年人大预算审查及国有资产监督经费绩效目标表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13043424P00001210598N</w:t>
            </w:r>
          </w:p>
        </w:tc>
        <w:tc>
          <w:tcPr>
            <w:tcW w:w="2835" w:type="dxa"/>
            <w:vAlign w:val="center"/>
          </w:tcPr>
          <w:p>
            <w:pPr>
              <w:pStyle w:val="10"/>
            </w:pPr>
            <w:r>
              <w:t>项目名称</w:t>
            </w:r>
          </w:p>
        </w:tc>
        <w:tc>
          <w:tcPr>
            <w:tcW w:w="6094" w:type="dxa"/>
            <w:gridSpan w:val="3"/>
            <w:vAlign w:val="center"/>
          </w:tcPr>
          <w:p>
            <w:pPr>
              <w:pStyle w:val="12"/>
            </w:pPr>
            <w:r>
              <w:t>2024年人大预算审查及国有资产监督经费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预算及国有资产监督履职能力。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1.充分发挥代表作用，提高308名代表预算及国有资产监督履职能力。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提高308名代表监督履职能力</w:t>
            </w:r>
          </w:p>
        </w:tc>
        <w:tc>
          <w:tcPr>
            <w:tcW w:w="5386" w:type="dxa"/>
            <w:vAlign w:val="center"/>
          </w:tcPr>
          <w:p>
            <w:pPr>
              <w:pStyle w:val="12"/>
            </w:pPr>
            <w:r>
              <w:t>推动国有资产服务发展，造福人民，发挥重要作用。</w:t>
            </w:r>
          </w:p>
        </w:tc>
        <w:tc>
          <w:tcPr>
            <w:tcW w:w="2268" w:type="dxa"/>
            <w:vAlign w:val="center"/>
          </w:tcPr>
          <w:p>
            <w:pPr>
              <w:pStyle w:val="12"/>
            </w:pPr>
            <w:r>
              <w:t>≥308人</w:t>
            </w:r>
          </w:p>
        </w:tc>
        <w:tc>
          <w:tcPr>
            <w:tcW w:w="1276" w:type="dxa"/>
            <w:vAlign w:val="center"/>
          </w:tcPr>
          <w:p>
            <w:pPr>
              <w:pStyle w:val="12"/>
            </w:pPr>
            <w:r>
              <w:t>相关法律、法规和规章制度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严格审查监督率</w:t>
            </w:r>
          </w:p>
        </w:tc>
        <w:tc>
          <w:tcPr>
            <w:tcW w:w="5386" w:type="dxa"/>
            <w:vAlign w:val="center"/>
          </w:tcPr>
          <w:p>
            <w:pPr>
              <w:pStyle w:val="12"/>
            </w:pPr>
            <w:r>
              <w:t>对预算初审核定等各个环节进行监督，使之科学合理</w:t>
            </w:r>
          </w:p>
        </w:tc>
        <w:tc>
          <w:tcPr>
            <w:tcW w:w="2268" w:type="dxa"/>
            <w:vAlign w:val="center"/>
          </w:tcPr>
          <w:p>
            <w:pPr>
              <w:pStyle w:val="12"/>
            </w:pPr>
            <w:r>
              <w:t>≥90%</w:t>
            </w:r>
          </w:p>
        </w:tc>
        <w:tc>
          <w:tcPr>
            <w:tcW w:w="1276" w:type="dxa"/>
            <w:vAlign w:val="center"/>
          </w:tcPr>
          <w:p>
            <w:pPr>
              <w:pStyle w:val="12"/>
            </w:pPr>
            <w:r>
              <w:t>相关法律、法规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全年全程监督</w:t>
            </w:r>
          </w:p>
        </w:tc>
        <w:tc>
          <w:tcPr>
            <w:tcW w:w="5386" w:type="dxa"/>
            <w:vAlign w:val="center"/>
          </w:tcPr>
          <w:p>
            <w:pPr>
              <w:pStyle w:val="12"/>
            </w:pPr>
            <w:r>
              <w:t>运用信息化手段监督</w:t>
            </w:r>
          </w:p>
        </w:tc>
        <w:tc>
          <w:tcPr>
            <w:tcW w:w="2268" w:type="dxa"/>
            <w:vAlign w:val="center"/>
          </w:tcPr>
          <w:p>
            <w:pPr>
              <w:pStyle w:val="12"/>
            </w:pPr>
            <w:r>
              <w:t>全年监督</w:t>
            </w:r>
          </w:p>
        </w:tc>
        <w:tc>
          <w:tcPr>
            <w:tcW w:w="1276" w:type="dxa"/>
            <w:vAlign w:val="center"/>
          </w:tcPr>
          <w:p>
            <w:pPr>
              <w:pStyle w:val="12"/>
            </w:pPr>
            <w:r>
              <w:t>严格按照预算法、监督法执行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所需预算资金</w:t>
            </w:r>
          </w:p>
        </w:tc>
        <w:tc>
          <w:tcPr>
            <w:tcW w:w="5386" w:type="dxa"/>
            <w:vAlign w:val="center"/>
          </w:tcPr>
          <w:p>
            <w:pPr>
              <w:pStyle w:val="12"/>
            </w:pPr>
            <w:r>
              <w:t>所需预算资金</w:t>
            </w:r>
          </w:p>
        </w:tc>
        <w:tc>
          <w:tcPr>
            <w:tcW w:w="2268" w:type="dxa"/>
            <w:vAlign w:val="center"/>
          </w:tcPr>
          <w:p>
            <w:pPr>
              <w:pStyle w:val="12"/>
            </w:pPr>
            <w:r>
              <w:t>5万元</w:t>
            </w:r>
          </w:p>
        </w:tc>
        <w:tc>
          <w:tcPr>
            <w:tcW w:w="1276" w:type="dxa"/>
            <w:vAlign w:val="center"/>
          </w:tcPr>
          <w:p>
            <w:pPr>
              <w:pStyle w:val="12"/>
            </w:pPr>
            <w:r>
              <w:t>按照年度预算计划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全县资金合理利用率</w:t>
            </w:r>
          </w:p>
        </w:tc>
        <w:tc>
          <w:tcPr>
            <w:tcW w:w="5386" w:type="dxa"/>
            <w:vAlign w:val="center"/>
          </w:tcPr>
          <w:p>
            <w:pPr>
              <w:pStyle w:val="12"/>
            </w:pPr>
            <w:r>
              <w:t>经济效益指标</w:t>
            </w:r>
          </w:p>
        </w:tc>
        <w:tc>
          <w:tcPr>
            <w:tcW w:w="2268" w:type="dxa"/>
            <w:vAlign w:val="center"/>
          </w:tcPr>
          <w:p>
            <w:pPr>
              <w:pStyle w:val="12"/>
            </w:pPr>
            <w:r>
              <w:t>≥95%</w:t>
            </w:r>
          </w:p>
        </w:tc>
        <w:tc>
          <w:tcPr>
            <w:tcW w:w="1276" w:type="dxa"/>
            <w:vAlign w:val="center"/>
          </w:tcPr>
          <w:p>
            <w:pPr>
              <w:pStyle w:val="12"/>
            </w:pPr>
            <w:r>
              <w:t>县级财政预算管理相关制度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影响力有所提升</w:t>
            </w:r>
          </w:p>
        </w:tc>
        <w:tc>
          <w:tcPr>
            <w:tcW w:w="1276" w:type="dxa"/>
            <w:vAlign w:val="center"/>
          </w:tcPr>
          <w:p>
            <w:pPr>
              <w:pStyle w:val="12"/>
            </w:pPr>
            <w:r>
              <w:t>相关法律、法规和规章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代表满意度</w:t>
            </w:r>
          </w:p>
        </w:tc>
        <w:tc>
          <w:tcPr>
            <w:tcW w:w="5386" w:type="dxa"/>
            <w:vAlign w:val="center"/>
          </w:tcPr>
          <w:p>
            <w:pPr>
              <w:pStyle w:val="12"/>
            </w:pPr>
            <w:r>
              <w:t>308名代表满意度</w:t>
            </w:r>
          </w:p>
        </w:tc>
        <w:tc>
          <w:tcPr>
            <w:tcW w:w="2268" w:type="dxa"/>
            <w:vAlign w:val="center"/>
          </w:tcPr>
          <w:p>
            <w:pPr>
              <w:pStyle w:val="12"/>
            </w:pPr>
            <w:r>
              <w:t>≥95代表满意度</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8、2024年人大专项公用经费绩效目标表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13043424P000012106008</w:t>
            </w:r>
          </w:p>
        </w:tc>
        <w:tc>
          <w:tcPr>
            <w:tcW w:w="2835" w:type="dxa"/>
            <w:vAlign w:val="center"/>
          </w:tcPr>
          <w:p>
            <w:pPr>
              <w:pStyle w:val="10"/>
            </w:pPr>
            <w:r>
              <w:t>项目名称</w:t>
            </w:r>
          </w:p>
        </w:tc>
        <w:tc>
          <w:tcPr>
            <w:tcW w:w="6094" w:type="dxa"/>
            <w:gridSpan w:val="3"/>
            <w:vAlign w:val="center"/>
          </w:tcPr>
          <w:p>
            <w:pPr>
              <w:pStyle w:val="12"/>
            </w:pPr>
            <w:r>
              <w:t>2024年人大专项公用经费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96.50</w:t>
            </w:r>
          </w:p>
        </w:tc>
        <w:tc>
          <w:tcPr>
            <w:tcW w:w="2835" w:type="dxa"/>
            <w:vAlign w:val="center"/>
          </w:tcPr>
          <w:p>
            <w:pPr>
              <w:pStyle w:val="10"/>
            </w:pPr>
            <w:r>
              <w:t>其中：财政    资金</w:t>
            </w:r>
          </w:p>
        </w:tc>
        <w:tc>
          <w:tcPr>
            <w:tcW w:w="2551" w:type="dxa"/>
            <w:vAlign w:val="center"/>
          </w:tcPr>
          <w:p>
            <w:pPr>
              <w:pStyle w:val="12"/>
            </w:pPr>
            <w:r>
              <w:t>96.50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1.保障机关专项事务正常运转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工作完成的数量占总工作数量的比例</w:t>
            </w:r>
          </w:p>
        </w:tc>
        <w:tc>
          <w:tcPr>
            <w:tcW w:w="2268" w:type="dxa"/>
            <w:vAlign w:val="center"/>
          </w:tcPr>
          <w:p>
            <w:pPr>
              <w:pStyle w:val="12"/>
            </w:pPr>
            <w:r>
              <w:t>≥90%</w:t>
            </w:r>
          </w:p>
        </w:tc>
        <w:tc>
          <w:tcPr>
            <w:tcW w:w="1276" w:type="dxa"/>
            <w:vAlign w:val="center"/>
          </w:tcPr>
          <w:p>
            <w:pPr>
              <w:pStyle w:val="12"/>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≥92%</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≥90%</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节约资金，控制成本</w:t>
            </w:r>
          </w:p>
        </w:tc>
        <w:tc>
          <w:tcPr>
            <w:tcW w:w="2268" w:type="dxa"/>
            <w:vAlign w:val="center"/>
          </w:tcPr>
          <w:p>
            <w:pPr>
              <w:pStyle w:val="12"/>
            </w:pPr>
            <w:r>
              <w:t>≤96.5万元</w:t>
            </w:r>
          </w:p>
        </w:tc>
        <w:tc>
          <w:tcPr>
            <w:tcW w:w="1276" w:type="dxa"/>
            <w:vAlign w:val="center"/>
          </w:tcPr>
          <w:p>
            <w:pPr>
              <w:pStyle w:val="12"/>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机关正常运转</w:t>
            </w:r>
          </w:p>
        </w:tc>
        <w:tc>
          <w:tcPr>
            <w:tcW w:w="5386" w:type="dxa"/>
            <w:vAlign w:val="center"/>
          </w:tcPr>
          <w:p>
            <w:pPr>
              <w:pStyle w:val="12"/>
            </w:pPr>
            <w:r>
              <w:t>机关正常运转</w:t>
            </w:r>
          </w:p>
        </w:tc>
        <w:tc>
          <w:tcPr>
            <w:tcW w:w="2268" w:type="dxa"/>
            <w:vAlign w:val="center"/>
          </w:tcPr>
          <w:p>
            <w:pPr>
              <w:pStyle w:val="12"/>
            </w:pPr>
            <w:r>
              <w:t>机关正常运转</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持续改善办公环境</w:t>
            </w:r>
          </w:p>
        </w:tc>
        <w:tc>
          <w:tcPr>
            <w:tcW w:w="5386" w:type="dxa"/>
            <w:vAlign w:val="center"/>
          </w:tcPr>
          <w:p>
            <w:pPr>
              <w:pStyle w:val="12"/>
            </w:pPr>
            <w:r>
              <w:t>持续改善办公环境</w:t>
            </w:r>
          </w:p>
        </w:tc>
        <w:tc>
          <w:tcPr>
            <w:tcW w:w="2268" w:type="dxa"/>
            <w:vAlign w:val="center"/>
          </w:tcPr>
          <w:p>
            <w:pPr>
              <w:pStyle w:val="12"/>
            </w:pPr>
            <w:r>
              <w:t>持续改善办公环境</w:t>
            </w:r>
          </w:p>
        </w:tc>
        <w:tc>
          <w:tcPr>
            <w:tcW w:w="1276" w:type="dxa"/>
            <w:vAlign w:val="center"/>
          </w:tcPr>
          <w:p>
            <w:pPr>
              <w:pStyle w:val="12"/>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5386" w:type="dxa"/>
            <w:vAlign w:val="center"/>
          </w:tcPr>
          <w:p>
            <w:pPr>
              <w:pStyle w:val="12"/>
            </w:pPr>
            <w:r>
              <w:t>工作人员满意人数占总人数的比例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9、2024年省市“两会”工作经费绩效目标表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13043424P00001210596F</w:t>
            </w:r>
          </w:p>
        </w:tc>
        <w:tc>
          <w:tcPr>
            <w:tcW w:w="2835" w:type="dxa"/>
            <w:vAlign w:val="center"/>
          </w:tcPr>
          <w:p>
            <w:pPr>
              <w:pStyle w:val="10"/>
            </w:pPr>
            <w:r>
              <w:t>项目名称</w:t>
            </w:r>
          </w:p>
        </w:tc>
        <w:tc>
          <w:tcPr>
            <w:tcW w:w="6094" w:type="dxa"/>
            <w:gridSpan w:val="3"/>
            <w:vAlign w:val="center"/>
          </w:tcPr>
          <w:p>
            <w:pPr>
              <w:pStyle w:val="12"/>
            </w:pPr>
            <w:r>
              <w:t>2024年省市“两会”工作经费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两会工作经费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1.按照要求服务代表，优质高效完成至少1次省市两会服务。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w:t>
            </w:r>
            <w:r>
              <w:rPr>
                <w:rFonts w:hint="eastAsia"/>
                <w:lang w:eastAsia="zh-CN"/>
              </w:rPr>
              <w:t>市人民代表大会</w:t>
            </w:r>
            <w:r>
              <w:t>最少各1次</w:t>
            </w:r>
          </w:p>
        </w:tc>
        <w:tc>
          <w:tcPr>
            <w:tcW w:w="5386" w:type="dxa"/>
            <w:vAlign w:val="center"/>
          </w:tcPr>
          <w:p>
            <w:pPr>
              <w:pStyle w:val="12"/>
            </w:pPr>
            <w:r>
              <w:t>按照要求服务代表</w:t>
            </w:r>
          </w:p>
        </w:tc>
        <w:tc>
          <w:tcPr>
            <w:tcW w:w="2268" w:type="dxa"/>
            <w:vAlign w:val="center"/>
          </w:tcPr>
          <w:p>
            <w:pPr>
              <w:pStyle w:val="12"/>
            </w:pPr>
            <w:r>
              <w:t>≥2次</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w:t>
            </w:r>
          </w:p>
        </w:tc>
        <w:tc>
          <w:tcPr>
            <w:tcW w:w="5386" w:type="dxa"/>
            <w:vAlign w:val="center"/>
          </w:tcPr>
          <w:p>
            <w:pPr>
              <w:pStyle w:val="12"/>
            </w:pPr>
            <w:r>
              <w:t>会议圆满完成</w:t>
            </w:r>
          </w:p>
          <w:p>
            <w:pPr>
              <w:pStyle w:val="12"/>
            </w:pPr>
          </w:p>
        </w:tc>
        <w:tc>
          <w:tcPr>
            <w:tcW w:w="2268" w:type="dxa"/>
            <w:vAlign w:val="center"/>
          </w:tcPr>
          <w:p>
            <w:pPr>
              <w:pStyle w:val="12"/>
            </w:pPr>
            <w:r>
              <w:t>保证省代表4人，市代表47人参会，租车，文印。</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每年3月前完成</w:t>
            </w:r>
          </w:p>
        </w:tc>
        <w:tc>
          <w:tcPr>
            <w:tcW w:w="5386" w:type="dxa"/>
            <w:vAlign w:val="center"/>
          </w:tcPr>
          <w:p>
            <w:pPr>
              <w:pStyle w:val="12"/>
            </w:pPr>
            <w:r>
              <w:t>省市会议安排</w:t>
            </w:r>
          </w:p>
        </w:tc>
        <w:tc>
          <w:tcPr>
            <w:tcW w:w="2268" w:type="dxa"/>
            <w:vAlign w:val="center"/>
          </w:tcPr>
          <w:p>
            <w:pPr>
              <w:pStyle w:val="12"/>
            </w:pPr>
            <w:r>
              <w:t>3月底前完成</w:t>
            </w:r>
          </w:p>
        </w:tc>
        <w:tc>
          <w:tcPr>
            <w:tcW w:w="1276" w:type="dxa"/>
            <w:vAlign w:val="center"/>
          </w:tcPr>
          <w:p>
            <w:pPr>
              <w:pStyle w:val="12"/>
            </w:pPr>
            <w:r>
              <w:t>省市人大安排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预算资金</w:t>
            </w:r>
          </w:p>
        </w:tc>
        <w:tc>
          <w:tcPr>
            <w:tcW w:w="5386" w:type="dxa"/>
            <w:vAlign w:val="center"/>
          </w:tcPr>
          <w:p>
            <w:pPr>
              <w:pStyle w:val="12"/>
            </w:pPr>
            <w:r>
              <w:t>省</w:t>
            </w:r>
            <w:r>
              <w:rPr>
                <w:rFonts w:hint="eastAsia"/>
                <w:lang w:eastAsia="zh-CN"/>
              </w:rPr>
              <w:t>市人民代表大会</w:t>
            </w:r>
            <w:r>
              <w:t>2.5万元</w:t>
            </w:r>
          </w:p>
        </w:tc>
        <w:tc>
          <w:tcPr>
            <w:tcW w:w="2268" w:type="dxa"/>
            <w:vAlign w:val="center"/>
          </w:tcPr>
          <w:p>
            <w:pPr>
              <w:pStyle w:val="12"/>
            </w:pPr>
            <w:r>
              <w:t>2.5万元</w:t>
            </w:r>
          </w:p>
        </w:tc>
        <w:tc>
          <w:tcPr>
            <w:tcW w:w="1276" w:type="dxa"/>
            <w:vAlign w:val="center"/>
          </w:tcPr>
          <w:p>
            <w:pPr>
              <w:pStyle w:val="12"/>
            </w:pPr>
            <w:r>
              <w:t>年初预算计划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保证代表依法行使职权</w:t>
            </w:r>
          </w:p>
        </w:tc>
        <w:tc>
          <w:tcPr>
            <w:tcW w:w="5386" w:type="dxa"/>
            <w:vAlign w:val="center"/>
          </w:tcPr>
          <w:p>
            <w:pPr>
              <w:pStyle w:val="12"/>
            </w:pPr>
            <w:r>
              <w:t>代表参会，行使代表各项权利，提出议案和建议，促进社会和谐稳定</w:t>
            </w:r>
          </w:p>
        </w:tc>
        <w:tc>
          <w:tcPr>
            <w:tcW w:w="2268" w:type="dxa"/>
            <w:vAlign w:val="center"/>
          </w:tcPr>
          <w:p>
            <w:pPr>
              <w:pStyle w:val="12"/>
            </w:pPr>
            <w:r>
              <w:t>有效提升</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代表履职的长期稳定和活跃性</w:t>
            </w:r>
          </w:p>
        </w:tc>
        <w:tc>
          <w:tcPr>
            <w:tcW w:w="5386" w:type="dxa"/>
            <w:vAlign w:val="center"/>
          </w:tcPr>
          <w:p>
            <w:pPr>
              <w:pStyle w:val="12"/>
            </w:pPr>
            <w:r>
              <w:t>能够长期较好地开展各项活动，发挥在会议中的作用</w:t>
            </w:r>
          </w:p>
        </w:tc>
        <w:tc>
          <w:tcPr>
            <w:tcW w:w="2268" w:type="dxa"/>
            <w:vAlign w:val="center"/>
          </w:tcPr>
          <w:p>
            <w:pPr>
              <w:pStyle w:val="12"/>
            </w:pPr>
            <w:r>
              <w:t>有所改善</w:t>
            </w:r>
          </w:p>
        </w:tc>
        <w:tc>
          <w:tcPr>
            <w:tcW w:w="1276" w:type="dxa"/>
            <w:vAlign w:val="center"/>
          </w:tcPr>
          <w:p>
            <w:pPr>
              <w:pStyle w:val="12"/>
            </w:pPr>
            <w:r>
              <w:t>地方组织法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省市代表满意度</w:t>
            </w:r>
          </w:p>
        </w:tc>
        <w:tc>
          <w:tcPr>
            <w:tcW w:w="5386" w:type="dxa"/>
            <w:vAlign w:val="center"/>
          </w:tcPr>
          <w:p>
            <w:pPr>
              <w:pStyle w:val="12"/>
            </w:pPr>
            <w:r>
              <w:t>代表对本次会议组织实施情况满意率</w:t>
            </w:r>
          </w:p>
        </w:tc>
        <w:tc>
          <w:tcPr>
            <w:tcW w:w="2268" w:type="dxa"/>
            <w:vAlign w:val="center"/>
          </w:tcPr>
          <w:p>
            <w:pPr>
              <w:pStyle w:val="12"/>
            </w:pPr>
            <w:r>
              <w:t>≥95%</w:t>
            </w:r>
          </w:p>
        </w:tc>
        <w:tc>
          <w:tcPr>
            <w:tcW w:w="1276" w:type="dxa"/>
            <w:vAlign w:val="center"/>
          </w:tcPr>
          <w:p>
            <w:pPr>
              <w:pStyle w:val="12"/>
            </w:pPr>
            <w:r>
              <w:t>发放调查问卷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魏县人民代表大会常务委员会办公室本级上年末固定资产金额为163.35万元（详见下表）。本年度拟购置固定资产总额为2.00万元，已按要求列入政府采购预算，详见政府采购预算表。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101001魏县人民代表大会常务委员会办公室本级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985</w:t>
            </w:r>
          </w:p>
        </w:tc>
        <w:tc>
          <w:tcPr>
            <w:tcW w:w="2835" w:type="dxa"/>
            <w:vAlign w:val="center"/>
          </w:tcPr>
          <w:p>
            <w:pPr>
              <w:pStyle w:val="11"/>
            </w:pPr>
            <w:r>
              <w:t>111.72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190A2213"/>
    <w:rsid w:val="51B70425"/>
    <w:rsid w:val="5DED0D0F"/>
    <w:rsid w:val="60E142E6"/>
    <w:rsid w:val="7DDE54B9"/>
    <w:rsid w:val="7FFD3961"/>
    <w:rsid w:val="B1F801A3"/>
    <w:rsid w:val="B99E3D6D"/>
    <w:rsid w:val="FAFE9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8862</Words>
  <Characters>10621</Characters>
  <TotalTime>10</TotalTime>
  <ScaleCrop>false</ScaleCrop>
  <LinksUpToDate>false</LinksUpToDate>
  <CharactersWithSpaces>10836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2024-03-07T17:08:00Z</dcterms:created>
  <dc:creator>Administrator</dc:creator>
  <cp:lastModifiedBy>wxak</cp:lastModifiedBy>
  <dcterms:modified xsi:type="dcterms:W3CDTF">2025-01-15T16:29:13Z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41815751F36B42B782F8A3C22A160287_12</vt:lpwstr>
  </property>
</Properties>
</file>