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bookmarkStart w:id="2" w:name="_GoBack"/>
      <w:bookmarkEnd w:id="2"/>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outlineLvl w:val="3"/>
        <w:rPr>
          <w:rFonts w:hint="eastAsia" w:ascii="黑体" w:hAnsi="黑体" w:eastAsia="黑体" w:cs="黑体"/>
          <w:color w:val="000000"/>
          <w:sz w:val="32"/>
          <w:szCs w:val="32"/>
        </w:rPr>
      </w:pPr>
    </w:p>
    <w:p>
      <w:pPr>
        <w:jc w:val="center"/>
        <w:outlineLvl w:val="3"/>
        <w:rPr>
          <w:rFonts w:hint="eastAsia" w:ascii="黑体" w:hAnsi="黑体" w:eastAsia="黑体" w:cs="黑体"/>
          <w:b/>
          <w:bCs/>
          <w:sz w:val="32"/>
          <w:szCs w:val="32"/>
        </w:rPr>
      </w:pPr>
      <w:r>
        <w:rPr>
          <w:rFonts w:hint="eastAsia" w:ascii="黑体" w:hAnsi="黑体" w:eastAsia="黑体" w:cs="黑体"/>
          <w:b/>
          <w:bCs/>
          <w:color w:val="000000"/>
          <w:sz w:val="32"/>
          <w:szCs w:val="32"/>
        </w:rPr>
        <w:t>一、魏县人民法院本级收支预算</w:t>
      </w:r>
    </w:p>
    <w:p>
      <w:pPr>
        <w:jc w:val="center"/>
        <w:outlineLvl w:val="0"/>
        <w:rPr>
          <w:rFonts w:ascii="黑体" w:hAnsi="黑体" w:eastAsia="黑体" w:cs="黑体"/>
          <w:b/>
          <w:color w:val="000000"/>
          <w:sz w:val="44"/>
        </w:rPr>
      </w:pP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2</w:t>
      </w:r>
      <w:r>
        <w:fldChar w:fldCharType="end"/>
      </w:r>
    </w:p>
    <w:p>
      <w:pPr>
        <w:pStyle w:val="3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4</w:t>
      </w:r>
      <w:r>
        <w:fldChar w:fldCharType="end"/>
      </w:r>
    </w:p>
    <w:p>
      <w:pPr>
        <w:pStyle w:val="3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5</w:t>
      </w:r>
      <w:r>
        <w:fldChar w:fldCharType="end"/>
      </w:r>
    </w:p>
    <w:p>
      <w:pPr>
        <w:pStyle w:val="3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6</w:t>
      </w:r>
      <w:r>
        <w:fldChar w:fldCharType="end"/>
      </w:r>
    </w:p>
    <w:p>
      <w:pPr>
        <w:pStyle w:val="3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8</w:t>
      </w:r>
      <w:r>
        <w:fldChar w:fldCharType="end"/>
      </w:r>
    </w:p>
    <w:p>
      <w:pPr>
        <w:pStyle w:val="3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9</w:t>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1</w:t>
      </w:r>
    </w:p>
    <w:p>
      <w:pPr>
        <w:pStyle w:val="3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2</w:t>
      </w:r>
    </w:p>
    <w:p>
      <w:pPr>
        <w:pStyle w:val="3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3</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4</w:t>
      </w:r>
    </w:p>
    <w:p>
      <w:pPr>
        <w:pStyle w:val="3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5</w:t>
      </w:r>
    </w:p>
    <w:p>
      <w:pPr>
        <w:pStyle w:val="3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6</w:t>
      </w:r>
    </w:p>
    <w:p>
      <w:pPr>
        <w:pStyle w:val="3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6</w:t>
      </w:r>
    </w:p>
    <w:p>
      <w:pPr>
        <w:pStyle w:val="3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6</w:t>
      </w:r>
    </w:p>
    <w:p>
      <w:pPr>
        <w:pStyle w:val="3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2</w:t>
      </w:r>
    </w:p>
    <w:p>
      <w:pPr>
        <w:pStyle w:val="3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2</w:t>
      </w:r>
    </w:p>
    <w:p>
      <w:pPr>
        <w:pStyle w:val="3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3</w:t>
      </w:r>
    </w:p>
    <w:p>
      <w:pPr>
        <w:pStyle w:val="3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3</w:t>
      </w:r>
    </w:p>
    <w:p>
      <w:r>
        <w:fldChar w:fldCharType="end"/>
      </w:r>
    </w:p>
    <w:p>
      <w:pPr>
        <w:jc w:val="center"/>
        <w:outlineLvl w:val="3"/>
        <w:rPr>
          <w:rFonts w:hint="eastAsia" w:ascii="黑体" w:hAnsi="黑体" w:eastAsia="黑体" w:cs="黑体"/>
          <w:b/>
          <w:bCs/>
          <w:sz w:val="32"/>
          <w:szCs w:val="32"/>
        </w:rPr>
      </w:pPr>
      <w:r>
        <w:rPr>
          <w:rFonts w:hint="eastAsia" w:ascii="黑体" w:hAnsi="黑体" w:eastAsia="黑体" w:cs="黑体"/>
          <w:b/>
          <w:bCs/>
          <w:color w:val="000000"/>
          <w:sz w:val="32"/>
          <w:szCs w:val="32"/>
          <w:lang w:eastAsia="zh-CN"/>
        </w:rPr>
        <w:t>二</w:t>
      </w:r>
      <w:r>
        <w:rPr>
          <w:rFonts w:hint="eastAsia" w:ascii="黑体" w:hAnsi="黑体" w:eastAsia="黑体" w:cs="黑体"/>
          <w:b/>
          <w:bCs/>
          <w:color w:val="000000"/>
          <w:sz w:val="32"/>
          <w:szCs w:val="32"/>
        </w:rPr>
        <w:t>、魏县人民法院</w:t>
      </w:r>
      <w:r>
        <w:rPr>
          <w:rFonts w:hint="eastAsia" w:ascii="黑体" w:hAnsi="黑体" w:eastAsia="黑体" w:cs="黑体"/>
          <w:b/>
          <w:bCs/>
          <w:color w:val="000000"/>
          <w:sz w:val="32"/>
          <w:szCs w:val="32"/>
          <w:lang w:eastAsia="zh-CN"/>
        </w:rPr>
        <w:t>（差额）</w:t>
      </w:r>
      <w:r>
        <w:rPr>
          <w:rFonts w:hint="eastAsia" w:ascii="黑体" w:hAnsi="黑体" w:eastAsia="黑体" w:cs="黑体"/>
          <w:b/>
          <w:bCs/>
          <w:color w:val="000000"/>
          <w:sz w:val="32"/>
          <w:szCs w:val="32"/>
        </w:rPr>
        <w:t>收支预算</w:t>
      </w:r>
    </w:p>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2"/>
        <w:tabs>
          <w:tab w:val="right" w:leader="dot" w:pos="14562"/>
        </w:tabs>
        <w:rPr>
          <w:rFonts w:hint="eastAsia" w:eastAsia="方正仿宋_GBK"/>
          <w:lang w:val="en-US"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2</w:t>
      </w:r>
      <w:r>
        <w:fldChar w:fldCharType="end"/>
      </w:r>
      <w:r>
        <w:rPr>
          <w:rFonts w:hint="eastAsia"/>
          <w:lang w:val="en-US" w:eastAsia="zh-CN"/>
        </w:rPr>
        <w:t>5</w:t>
      </w:r>
    </w:p>
    <w:p>
      <w:pPr>
        <w:pStyle w:val="32"/>
        <w:tabs>
          <w:tab w:val="right" w:leader="dot" w:pos="14562"/>
        </w:tabs>
        <w:rPr>
          <w:rFonts w:hint="eastAsia" w:eastAsia="方正仿宋_GBK"/>
          <w:lang w:val="en-US" w:eastAsia="zh-CN"/>
        </w:rPr>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2</w:t>
      </w:r>
      <w:r>
        <w:fldChar w:fldCharType="end"/>
      </w:r>
      <w:r>
        <w:rPr>
          <w:rFonts w:hint="eastAsia"/>
          <w:lang w:val="en-US" w:eastAsia="zh-CN"/>
        </w:rPr>
        <w:t>8</w:t>
      </w:r>
    </w:p>
    <w:p>
      <w:pPr>
        <w:pStyle w:val="32"/>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2</w:t>
      </w:r>
      <w:r>
        <w:fldChar w:fldCharType="end"/>
      </w:r>
      <w:r>
        <w:rPr>
          <w:rFonts w:hint="eastAsia"/>
          <w:lang w:val="en-US" w:eastAsia="zh-CN"/>
        </w:rPr>
        <w:t>9</w:t>
      </w:r>
    </w:p>
    <w:p>
      <w:pPr>
        <w:pStyle w:val="3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3</w:t>
      </w:r>
      <w:r>
        <w:fldChar w:fldCharType="end"/>
      </w:r>
      <w:r>
        <w:rPr>
          <w:rFonts w:hint="eastAsia"/>
          <w:lang w:val="en-US" w:eastAsia="zh-CN"/>
        </w:rPr>
        <w:t>0</w:t>
      </w:r>
    </w:p>
    <w:p>
      <w:pPr>
        <w:pStyle w:val="3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3</w:t>
      </w:r>
      <w:r>
        <w:fldChar w:fldCharType="end"/>
      </w:r>
      <w:r>
        <w:rPr>
          <w:rFonts w:hint="eastAsia"/>
          <w:lang w:val="en-US" w:eastAsia="zh-CN"/>
        </w:rPr>
        <w:t>2</w:t>
      </w:r>
    </w:p>
    <w:p>
      <w:pPr>
        <w:pStyle w:val="3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3</w:t>
      </w:r>
      <w:r>
        <w:fldChar w:fldCharType="end"/>
      </w:r>
      <w:r>
        <w:rPr>
          <w:rFonts w:hint="eastAsia"/>
          <w:lang w:val="en-US" w:eastAsia="zh-CN"/>
        </w:rPr>
        <w:t>3</w:t>
      </w:r>
    </w:p>
    <w:p>
      <w:pPr>
        <w:pStyle w:val="3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3</w:t>
      </w:r>
      <w:r>
        <w:fldChar w:fldCharType="end"/>
      </w:r>
      <w:r>
        <w:rPr>
          <w:rFonts w:hint="eastAsia"/>
          <w:lang w:val="en-US" w:eastAsia="zh-CN"/>
        </w:rPr>
        <w:t>4</w:t>
      </w:r>
    </w:p>
    <w:p>
      <w:pPr>
        <w:pStyle w:val="32"/>
        <w:tabs>
          <w:tab w:val="right" w:leader="dot" w:pos="14562"/>
        </w:tabs>
        <w:rPr>
          <w:rFonts w:hint="default"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end"/>
      </w:r>
      <w:r>
        <w:rPr>
          <w:rFonts w:hint="eastAsia"/>
          <w:lang w:val="en-US" w:eastAsia="zh-CN"/>
        </w:rPr>
        <w:t>35</w:t>
      </w:r>
    </w:p>
    <w:p>
      <w:pPr>
        <w:pStyle w:val="32"/>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end"/>
      </w:r>
      <w:r>
        <w:rPr>
          <w:rFonts w:hint="eastAsia"/>
          <w:lang w:val="en-US" w:eastAsia="zh-CN"/>
        </w:rPr>
        <w:t>36</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3</w:t>
      </w:r>
      <w:r>
        <w:fldChar w:fldCharType="end"/>
      </w:r>
      <w:r>
        <w:rPr>
          <w:rFonts w:hint="eastAsia"/>
          <w:lang w:val="en-US" w:eastAsia="zh-CN"/>
        </w:rPr>
        <w:t>7</w:t>
      </w:r>
    </w:p>
    <w:p>
      <w:pPr>
        <w:pStyle w:val="3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3</w:t>
      </w:r>
      <w:r>
        <w:fldChar w:fldCharType="end"/>
      </w:r>
      <w:r>
        <w:rPr>
          <w:rFonts w:hint="eastAsia"/>
          <w:lang w:val="en-US" w:eastAsia="zh-CN"/>
        </w:rPr>
        <w:t>8</w:t>
      </w:r>
    </w:p>
    <w:p>
      <w:pPr>
        <w:pStyle w:val="3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9</w:t>
      </w:r>
    </w:p>
    <w:p>
      <w:pPr>
        <w:pStyle w:val="3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9</w:t>
      </w:r>
    </w:p>
    <w:p>
      <w:pPr>
        <w:pStyle w:val="3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9</w:t>
      </w:r>
    </w:p>
    <w:p>
      <w:pPr>
        <w:pStyle w:val="3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0</w:t>
      </w:r>
    </w:p>
    <w:p>
      <w:pPr>
        <w:pStyle w:val="3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0</w:t>
      </w:r>
    </w:p>
    <w:p>
      <w:pPr>
        <w:pStyle w:val="3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0</w:t>
      </w:r>
    </w:p>
    <w:p>
      <w:pPr>
        <w:pStyle w:val="3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1</w:t>
      </w:r>
    </w:p>
    <w:p>
      <w:pPr>
        <w:sectPr>
          <w:pgSz w:w="16840" w:h="11900" w:orient="landscape"/>
          <w:pgMar w:top="1587" w:right="1134" w:bottom="1361" w:left="1134" w:header="720" w:footer="720" w:gutter="0"/>
          <w:pgNumType w:start="1"/>
          <w:cols w:space="720" w:num="1"/>
        </w:sectPr>
      </w:pPr>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72"/>
        </w:rPr>
      </w:pPr>
      <w:bookmarkStart w:id="0" w:name="_Toc_4_4_0000000019"/>
      <w:r>
        <w:rPr>
          <w:rFonts w:hint="eastAsia" w:ascii="方正小标宋_GBK" w:hAnsi="方正小标宋_GBK" w:eastAsia="方正小标宋_GBK" w:cs="方正小标宋_GBK"/>
          <w:color w:val="000000"/>
          <w:sz w:val="72"/>
          <w:lang w:eastAsia="zh-CN"/>
        </w:rPr>
        <w:t>一、</w:t>
      </w:r>
      <w:r>
        <w:rPr>
          <w:rFonts w:ascii="方正小标宋_GBK" w:hAnsi="方正小标宋_GBK" w:eastAsia="方正小标宋_GBK" w:cs="方正小标宋_GBK"/>
          <w:color w:val="000000"/>
          <w:sz w:val="72"/>
        </w:rPr>
        <w:t>魏县人民法院本级收支预算</w:t>
      </w:r>
      <w:bookmarkEnd w:id="0"/>
    </w:p>
    <w:p>
      <w:pPr>
        <w:numPr>
          <w:ilvl w:val="0"/>
          <w:numId w:val="0"/>
        </w:numPr>
        <w:jc w:val="center"/>
        <w:outlineLvl w:val="3"/>
        <w:rPr>
          <w:rFonts w:ascii="方正小标宋_GBK" w:hAnsi="方正小标宋_GBK" w:eastAsia="方正小标宋_GBK" w:cs="方正小标宋_GBK"/>
          <w:color w:val="000000"/>
          <w:sz w:val="44"/>
        </w:rPr>
      </w:pPr>
    </w:p>
    <w:p>
      <w:pPr>
        <w:numPr>
          <w:ilvl w:val="0"/>
          <w:numId w:val="0"/>
        </w:numPr>
        <w:jc w:val="center"/>
        <w:outlineLvl w:val="3"/>
        <w:rPr>
          <w:rFonts w:ascii="方正小标宋_GBK" w:hAnsi="方正小标宋_GBK" w:eastAsia="方正小标宋_GBK" w:cs="方正小标宋_GBK"/>
          <w:color w:val="000000"/>
          <w:sz w:val="44"/>
        </w:rPr>
      </w:pPr>
    </w:p>
    <w:p>
      <w:pPr>
        <w:numPr>
          <w:ilvl w:val="0"/>
          <w:numId w:val="0"/>
        </w:numPr>
        <w:jc w:val="center"/>
        <w:outlineLvl w:val="3"/>
        <w:rPr>
          <w:rFonts w:ascii="方正小标宋_GBK" w:hAnsi="方正小标宋_GBK" w:eastAsia="方正小标宋_GBK" w:cs="方正小标宋_GBK"/>
          <w:color w:val="000000"/>
          <w:sz w:val="44"/>
        </w:rPr>
      </w:pPr>
    </w:p>
    <w:p>
      <w:pPr>
        <w:numPr>
          <w:ilvl w:val="0"/>
          <w:numId w:val="0"/>
        </w:numPr>
        <w:jc w:val="center"/>
        <w:outlineLvl w:val="3"/>
        <w:rPr>
          <w:rFonts w:ascii="方正小标宋_GBK" w:hAnsi="方正小标宋_GBK" w:eastAsia="方正小标宋_GBK" w:cs="方正小标宋_GBK"/>
          <w:color w:val="000000"/>
          <w:sz w:val="44"/>
        </w:rPr>
      </w:pPr>
    </w:p>
    <w:p>
      <w:pPr>
        <w:numPr>
          <w:ilvl w:val="0"/>
          <w:numId w:val="0"/>
        </w:numPr>
        <w:jc w:val="center"/>
        <w:outlineLvl w:val="3"/>
        <w:rPr>
          <w:rFonts w:ascii="方正小标宋_GBK" w:hAnsi="方正小标宋_GBK" w:eastAsia="方正小标宋_GBK" w:cs="方正小标宋_GBK"/>
          <w:color w:val="000000"/>
          <w:sz w:val="44"/>
        </w:rPr>
      </w:pPr>
    </w:p>
    <w:p>
      <w:pPr>
        <w:numPr>
          <w:ilvl w:val="0"/>
          <w:numId w:val="0"/>
        </w:numPr>
        <w:jc w:val="center"/>
        <w:outlineLvl w:val="3"/>
        <w:rPr>
          <w:rFonts w:ascii="方正小标宋_GBK" w:hAnsi="方正小标宋_GBK" w:eastAsia="方正小标宋_GBK" w:cs="方正小标宋_GBK"/>
          <w:color w:val="000000"/>
          <w:sz w:val="44"/>
        </w:rPr>
      </w:pPr>
    </w:p>
    <w:p>
      <w:pPr>
        <w:numPr>
          <w:ilvl w:val="0"/>
          <w:numId w:val="0"/>
        </w:numPr>
        <w:jc w:val="center"/>
        <w:outlineLvl w:val="3"/>
        <w:rPr>
          <w:rFonts w:ascii="方正小标宋_GBK" w:hAnsi="方正小标宋_GBK" w:eastAsia="方正小标宋_GBK" w:cs="方正小标宋_GBK"/>
          <w:color w:val="000000"/>
          <w:sz w:val="44"/>
        </w:rPr>
      </w:pPr>
    </w:p>
    <w:p>
      <w:pPr>
        <w:numPr>
          <w:ilvl w:val="0"/>
          <w:numId w:val="0"/>
        </w:numPr>
        <w:jc w:val="center"/>
        <w:outlineLvl w:val="3"/>
        <w:rPr>
          <w:rFonts w:ascii="方正小标宋_GBK" w:hAnsi="方正小标宋_GBK" w:eastAsia="方正小标宋_GBK" w:cs="方正小标宋_GBK"/>
          <w:color w:val="000000"/>
          <w:sz w:val="44"/>
        </w:rPr>
      </w:pPr>
    </w:p>
    <w:p>
      <w:pPr>
        <w:numPr>
          <w:ilvl w:val="0"/>
          <w:numId w:val="0"/>
        </w:numPr>
        <w:jc w:val="center"/>
        <w:outlineLvl w:val="3"/>
        <w:rPr>
          <w:rFonts w:ascii="方正小标宋_GBK" w:hAnsi="方正小标宋_GBK" w:eastAsia="方正小标宋_GBK" w:cs="方正小标宋_GBK"/>
          <w:color w:val="000000"/>
          <w:sz w:val="44"/>
        </w:rPr>
        <w:sectPr>
          <w:footerReference r:id="rId3" w:type="default"/>
          <w:footerReference r:id="rId4" w:type="even"/>
          <w:pgSz w:w="16840" w:h="11900" w:orient="landscape"/>
          <w:pgMar w:top="1361" w:right="1020" w:bottom="1134" w:left="1020" w:header="720" w:footer="720" w:gutter="0"/>
          <w:pgNumType w:start="2"/>
          <w:cols w:space="720" w:num="1"/>
        </w:sectPr>
      </w:pPr>
    </w:p>
    <w:p>
      <w:pPr>
        <w:numPr>
          <w:ilvl w:val="0"/>
          <w:numId w:val="0"/>
        </w:numPr>
        <w:jc w:val="center"/>
        <w:outlineLvl w:val="3"/>
        <w:rPr>
          <w:rFonts w:ascii="方正小标宋_GBK" w:hAnsi="方正小标宋_GBK" w:eastAsia="方正小标宋_GBK" w:cs="方正小标宋_GBK"/>
          <w:color w:val="000000"/>
          <w:sz w:val="44"/>
        </w:rPr>
      </w:pPr>
    </w:p>
    <w:p>
      <w:pPr>
        <w:numPr>
          <w:ilvl w:val="0"/>
          <w:numId w:val="0"/>
        </w:numPr>
        <w:jc w:val="center"/>
        <w:outlineLvl w:val="3"/>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161001魏县人民法院本级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2668.47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2587.75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2668.47</w:t>
            </w:r>
          </w:p>
        </w:tc>
        <w:tc>
          <w:tcPr>
            <w:tcW w:w="4535" w:type="dxa"/>
            <w:vAlign w:val="center"/>
          </w:tcPr>
          <w:p>
            <w:pPr>
              <w:pStyle w:val="14"/>
            </w:pPr>
            <w:r>
              <w:t>本年支出合计</w:t>
            </w:r>
          </w:p>
        </w:tc>
        <w:tc>
          <w:tcPr>
            <w:tcW w:w="2126" w:type="dxa"/>
            <w:vAlign w:val="center"/>
          </w:tcPr>
          <w:p>
            <w:pPr>
              <w:pStyle w:val="15"/>
            </w:pPr>
            <w:r>
              <w:t>2668.47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2668.47</w:t>
            </w:r>
          </w:p>
        </w:tc>
        <w:tc>
          <w:tcPr>
            <w:tcW w:w="4535" w:type="dxa"/>
            <w:vAlign w:val="center"/>
          </w:tcPr>
          <w:p>
            <w:pPr>
              <w:pStyle w:val="14"/>
            </w:pPr>
            <w:r>
              <w:t>支出总计</w:t>
            </w:r>
          </w:p>
        </w:tc>
        <w:tc>
          <w:tcPr>
            <w:tcW w:w="2126" w:type="dxa"/>
            <w:vAlign w:val="center"/>
          </w:tcPr>
          <w:p>
            <w:pPr>
              <w:pStyle w:val="15"/>
            </w:pPr>
            <w:r>
              <w:t>2668.47</w:t>
            </w:r>
          </w:p>
        </w:tc>
      </w:tr>
    </w:tbl>
    <w:p>
      <w:pPr>
        <w:sectPr>
          <w:footerReference r:id="rId5" w:type="default"/>
          <w:footerReference r:id="rId6" w:type="even"/>
          <w:pgSz w:w="16840" w:h="11900" w:orient="landscape"/>
          <w:pgMar w:top="1361" w:right="1020" w:bottom="1134" w:left="1020" w:header="720" w:footer="720" w:gutter="0"/>
          <w:pgNumType w:start="2"/>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161001魏县人民法院本级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2668.47</w:t>
            </w:r>
          </w:p>
        </w:tc>
        <w:tc>
          <w:tcPr>
            <w:tcW w:w="1134" w:type="dxa"/>
            <w:vAlign w:val="center"/>
          </w:tcPr>
          <w:p>
            <w:pPr>
              <w:pStyle w:val="15"/>
            </w:pPr>
            <w:r>
              <w:t>2668.47</w:t>
            </w:r>
          </w:p>
        </w:tc>
        <w:tc>
          <w:tcPr>
            <w:tcW w:w="1134" w:type="dxa"/>
            <w:vAlign w:val="center"/>
          </w:tcPr>
          <w:p>
            <w:pPr>
              <w:pStyle w:val="15"/>
            </w:pPr>
            <w:r>
              <w:t>2668.47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2587.75</w:t>
            </w:r>
          </w:p>
        </w:tc>
        <w:tc>
          <w:tcPr>
            <w:tcW w:w="1134" w:type="dxa"/>
            <w:vAlign w:val="center"/>
          </w:tcPr>
          <w:p>
            <w:pPr>
              <w:pStyle w:val="11"/>
            </w:pPr>
            <w:r>
              <w:t>2587.75</w:t>
            </w:r>
          </w:p>
        </w:tc>
        <w:tc>
          <w:tcPr>
            <w:tcW w:w="1134" w:type="dxa"/>
            <w:vAlign w:val="center"/>
          </w:tcPr>
          <w:p>
            <w:pPr>
              <w:pStyle w:val="11"/>
            </w:pPr>
            <w:r>
              <w:t>2587.75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20405</w:t>
            </w:r>
          </w:p>
        </w:tc>
        <w:tc>
          <w:tcPr>
            <w:tcW w:w="1559" w:type="dxa"/>
            <w:vAlign w:val="center"/>
          </w:tcPr>
          <w:p>
            <w:pPr>
              <w:pStyle w:val="12"/>
            </w:pPr>
            <w:r>
              <w:t>法院</w:t>
            </w:r>
          </w:p>
        </w:tc>
        <w:tc>
          <w:tcPr>
            <w:tcW w:w="1134" w:type="dxa"/>
            <w:vAlign w:val="center"/>
          </w:tcPr>
          <w:p>
            <w:pPr>
              <w:pStyle w:val="11"/>
            </w:pPr>
            <w:r>
              <w:t>2587.75</w:t>
            </w:r>
          </w:p>
        </w:tc>
        <w:tc>
          <w:tcPr>
            <w:tcW w:w="1134" w:type="dxa"/>
            <w:vAlign w:val="center"/>
          </w:tcPr>
          <w:p>
            <w:pPr>
              <w:pStyle w:val="11"/>
            </w:pPr>
            <w:r>
              <w:t>2587.75</w:t>
            </w:r>
          </w:p>
        </w:tc>
        <w:tc>
          <w:tcPr>
            <w:tcW w:w="1134" w:type="dxa"/>
            <w:vAlign w:val="center"/>
          </w:tcPr>
          <w:p>
            <w:pPr>
              <w:pStyle w:val="11"/>
            </w:pPr>
            <w:r>
              <w:t>2587.75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2040501</w:t>
            </w:r>
          </w:p>
        </w:tc>
        <w:tc>
          <w:tcPr>
            <w:tcW w:w="1559" w:type="dxa"/>
            <w:vAlign w:val="center"/>
          </w:tcPr>
          <w:p>
            <w:pPr>
              <w:pStyle w:val="12"/>
            </w:pPr>
            <w:r>
              <w:t>行政运行</w:t>
            </w:r>
          </w:p>
        </w:tc>
        <w:tc>
          <w:tcPr>
            <w:tcW w:w="1134" w:type="dxa"/>
            <w:vAlign w:val="center"/>
          </w:tcPr>
          <w:p>
            <w:pPr>
              <w:pStyle w:val="11"/>
            </w:pPr>
            <w:r>
              <w:t>2212.75</w:t>
            </w:r>
          </w:p>
        </w:tc>
        <w:tc>
          <w:tcPr>
            <w:tcW w:w="1134" w:type="dxa"/>
            <w:vAlign w:val="center"/>
          </w:tcPr>
          <w:p>
            <w:pPr>
              <w:pStyle w:val="11"/>
            </w:pPr>
            <w:r>
              <w:t>2212.75</w:t>
            </w:r>
          </w:p>
        </w:tc>
        <w:tc>
          <w:tcPr>
            <w:tcW w:w="1134" w:type="dxa"/>
            <w:vAlign w:val="center"/>
          </w:tcPr>
          <w:p>
            <w:pPr>
              <w:pStyle w:val="11"/>
            </w:pPr>
            <w:r>
              <w:t>2212.75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2040599</w:t>
            </w:r>
          </w:p>
        </w:tc>
        <w:tc>
          <w:tcPr>
            <w:tcW w:w="1559" w:type="dxa"/>
            <w:vAlign w:val="center"/>
          </w:tcPr>
          <w:p>
            <w:pPr>
              <w:pStyle w:val="12"/>
            </w:pPr>
            <w:r>
              <w:t>其他法院支出</w:t>
            </w:r>
          </w:p>
        </w:tc>
        <w:tc>
          <w:tcPr>
            <w:tcW w:w="1134" w:type="dxa"/>
            <w:vAlign w:val="center"/>
          </w:tcPr>
          <w:p>
            <w:pPr>
              <w:pStyle w:val="11"/>
            </w:pPr>
            <w:r>
              <w:t>375.00</w:t>
            </w:r>
          </w:p>
        </w:tc>
        <w:tc>
          <w:tcPr>
            <w:tcW w:w="1134" w:type="dxa"/>
            <w:vAlign w:val="center"/>
          </w:tcPr>
          <w:p>
            <w:pPr>
              <w:pStyle w:val="11"/>
            </w:pPr>
            <w:r>
              <w:t>375.00</w:t>
            </w:r>
          </w:p>
        </w:tc>
        <w:tc>
          <w:tcPr>
            <w:tcW w:w="1134" w:type="dxa"/>
            <w:vAlign w:val="center"/>
          </w:tcPr>
          <w:p>
            <w:pPr>
              <w:pStyle w:val="11"/>
            </w:pPr>
            <w:r>
              <w:t>375.00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26.08</w:t>
            </w:r>
          </w:p>
        </w:tc>
        <w:tc>
          <w:tcPr>
            <w:tcW w:w="1134" w:type="dxa"/>
            <w:vAlign w:val="center"/>
          </w:tcPr>
          <w:p>
            <w:pPr>
              <w:pStyle w:val="11"/>
            </w:pPr>
            <w:r>
              <w:t>26.08</w:t>
            </w:r>
          </w:p>
        </w:tc>
        <w:tc>
          <w:tcPr>
            <w:tcW w:w="1134" w:type="dxa"/>
            <w:vAlign w:val="center"/>
          </w:tcPr>
          <w:p>
            <w:pPr>
              <w:pStyle w:val="11"/>
            </w:pPr>
            <w:r>
              <w:t>26.08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26.08</w:t>
            </w:r>
          </w:p>
        </w:tc>
        <w:tc>
          <w:tcPr>
            <w:tcW w:w="1134" w:type="dxa"/>
            <w:vAlign w:val="center"/>
          </w:tcPr>
          <w:p>
            <w:pPr>
              <w:pStyle w:val="11"/>
            </w:pPr>
            <w:r>
              <w:t>26.08</w:t>
            </w:r>
          </w:p>
        </w:tc>
        <w:tc>
          <w:tcPr>
            <w:tcW w:w="1134" w:type="dxa"/>
            <w:vAlign w:val="center"/>
          </w:tcPr>
          <w:p>
            <w:pPr>
              <w:pStyle w:val="11"/>
            </w:pPr>
            <w:r>
              <w:t>26.08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26.08</w:t>
            </w:r>
          </w:p>
        </w:tc>
        <w:tc>
          <w:tcPr>
            <w:tcW w:w="1134" w:type="dxa"/>
            <w:vAlign w:val="center"/>
          </w:tcPr>
          <w:p>
            <w:pPr>
              <w:pStyle w:val="11"/>
            </w:pPr>
            <w:r>
              <w:t>26.08</w:t>
            </w:r>
          </w:p>
        </w:tc>
        <w:tc>
          <w:tcPr>
            <w:tcW w:w="1134" w:type="dxa"/>
            <w:vAlign w:val="center"/>
          </w:tcPr>
          <w:p>
            <w:pPr>
              <w:pStyle w:val="11"/>
            </w:pPr>
            <w:r>
              <w:t>26.08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54.64</w:t>
            </w:r>
          </w:p>
        </w:tc>
        <w:tc>
          <w:tcPr>
            <w:tcW w:w="1134" w:type="dxa"/>
            <w:vAlign w:val="center"/>
          </w:tcPr>
          <w:p>
            <w:pPr>
              <w:pStyle w:val="11"/>
            </w:pPr>
            <w:r>
              <w:t>54.64</w:t>
            </w:r>
          </w:p>
        </w:tc>
        <w:tc>
          <w:tcPr>
            <w:tcW w:w="1134" w:type="dxa"/>
            <w:vAlign w:val="center"/>
          </w:tcPr>
          <w:p>
            <w:pPr>
              <w:pStyle w:val="11"/>
            </w:pPr>
            <w:r>
              <w:t>54.64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54.64</w:t>
            </w:r>
          </w:p>
        </w:tc>
        <w:tc>
          <w:tcPr>
            <w:tcW w:w="1134" w:type="dxa"/>
            <w:vAlign w:val="center"/>
          </w:tcPr>
          <w:p>
            <w:pPr>
              <w:pStyle w:val="11"/>
            </w:pPr>
            <w:r>
              <w:t>54.64</w:t>
            </w:r>
          </w:p>
        </w:tc>
        <w:tc>
          <w:tcPr>
            <w:tcW w:w="1134" w:type="dxa"/>
            <w:vAlign w:val="center"/>
          </w:tcPr>
          <w:p>
            <w:pPr>
              <w:pStyle w:val="11"/>
            </w:pPr>
            <w:r>
              <w:t>54.64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54.64</w:t>
            </w:r>
          </w:p>
        </w:tc>
        <w:tc>
          <w:tcPr>
            <w:tcW w:w="1134" w:type="dxa"/>
            <w:vAlign w:val="center"/>
          </w:tcPr>
          <w:p>
            <w:pPr>
              <w:pStyle w:val="11"/>
            </w:pPr>
            <w:r>
              <w:t>54.64</w:t>
            </w:r>
          </w:p>
        </w:tc>
        <w:tc>
          <w:tcPr>
            <w:tcW w:w="1134" w:type="dxa"/>
            <w:vAlign w:val="center"/>
          </w:tcPr>
          <w:p>
            <w:pPr>
              <w:pStyle w:val="11"/>
            </w:pPr>
            <w:r>
              <w:t>54.64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161001魏县人民法院本级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2668.47</w:t>
            </w:r>
          </w:p>
        </w:tc>
        <w:tc>
          <w:tcPr>
            <w:tcW w:w="1361" w:type="dxa"/>
            <w:vAlign w:val="center"/>
          </w:tcPr>
          <w:p>
            <w:pPr>
              <w:pStyle w:val="15"/>
            </w:pPr>
            <w:r>
              <w:t>2190.51</w:t>
            </w:r>
          </w:p>
        </w:tc>
        <w:tc>
          <w:tcPr>
            <w:tcW w:w="1361" w:type="dxa"/>
            <w:vAlign w:val="center"/>
          </w:tcPr>
          <w:p>
            <w:pPr>
              <w:pStyle w:val="15"/>
            </w:pPr>
            <w:r>
              <w:t>477.96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2587.75</w:t>
            </w:r>
          </w:p>
        </w:tc>
        <w:tc>
          <w:tcPr>
            <w:tcW w:w="1361" w:type="dxa"/>
            <w:vAlign w:val="center"/>
          </w:tcPr>
          <w:p>
            <w:pPr>
              <w:pStyle w:val="11"/>
            </w:pPr>
            <w:r>
              <w:t>2109.79</w:t>
            </w:r>
          </w:p>
        </w:tc>
        <w:tc>
          <w:tcPr>
            <w:tcW w:w="1361" w:type="dxa"/>
            <w:vAlign w:val="center"/>
          </w:tcPr>
          <w:p>
            <w:pPr>
              <w:pStyle w:val="11"/>
            </w:pPr>
            <w:r>
              <w:t>477.96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20405</w:t>
            </w:r>
          </w:p>
        </w:tc>
        <w:tc>
          <w:tcPr>
            <w:tcW w:w="4535" w:type="dxa"/>
            <w:vAlign w:val="center"/>
          </w:tcPr>
          <w:p>
            <w:pPr>
              <w:pStyle w:val="12"/>
            </w:pPr>
            <w:r>
              <w:t>法院</w:t>
            </w:r>
          </w:p>
        </w:tc>
        <w:tc>
          <w:tcPr>
            <w:tcW w:w="1361" w:type="dxa"/>
            <w:vAlign w:val="center"/>
          </w:tcPr>
          <w:p>
            <w:pPr>
              <w:pStyle w:val="11"/>
            </w:pPr>
            <w:r>
              <w:t>2587.75</w:t>
            </w:r>
          </w:p>
        </w:tc>
        <w:tc>
          <w:tcPr>
            <w:tcW w:w="1361" w:type="dxa"/>
            <w:vAlign w:val="center"/>
          </w:tcPr>
          <w:p>
            <w:pPr>
              <w:pStyle w:val="11"/>
            </w:pPr>
            <w:r>
              <w:t>2109.79</w:t>
            </w:r>
          </w:p>
        </w:tc>
        <w:tc>
          <w:tcPr>
            <w:tcW w:w="1361" w:type="dxa"/>
            <w:vAlign w:val="center"/>
          </w:tcPr>
          <w:p>
            <w:pPr>
              <w:pStyle w:val="11"/>
            </w:pPr>
            <w:r>
              <w:t>477.96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2040501</w:t>
            </w:r>
          </w:p>
        </w:tc>
        <w:tc>
          <w:tcPr>
            <w:tcW w:w="4535" w:type="dxa"/>
            <w:vAlign w:val="center"/>
          </w:tcPr>
          <w:p>
            <w:pPr>
              <w:pStyle w:val="12"/>
            </w:pPr>
            <w:r>
              <w:t>行政运行</w:t>
            </w:r>
          </w:p>
        </w:tc>
        <w:tc>
          <w:tcPr>
            <w:tcW w:w="1361" w:type="dxa"/>
            <w:vAlign w:val="center"/>
          </w:tcPr>
          <w:p>
            <w:pPr>
              <w:pStyle w:val="11"/>
            </w:pPr>
            <w:r>
              <w:t>2212.75</w:t>
            </w:r>
          </w:p>
        </w:tc>
        <w:tc>
          <w:tcPr>
            <w:tcW w:w="1361" w:type="dxa"/>
            <w:vAlign w:val="center"/>
          </w:tcPr>
          <w:p>
            <w:pPr>
              <w:pStyle w:val="11"/>
            </w:pPr>
            <w:r>
              <w:t>2109.79</w:t>
            </w:r>
          </w:p>
        </w:tc>
        <w:tc>
          <w:tcPr>
            <w:tcW w:w="1361" w:type="dxa"/>
            <w:vAlign w:val="center"/>
          </w:tcPr>
          <w:p>
            <w:pPr>
              <w:pStyle w:val="11"/>
            </w:pPr>
            <w:r>
              <w:t>102.96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2040599</w:t>
            </w:r>
          </w:p>
        </w:tc>
        <w:tc>
          <w:tcPr>
            <w:tcW w:w="4535" w:type="dxa"/>
            <w:vAlign w:val="center"/>
          </w:tcPr>
          <w:p>
            <w:pPr>
              <w:pStyle w:val="12"/>
            </w:pPr>
            <w:r>
              <w:t>其他法院支出</w:t>
            </w:r>
          </w:p>
        </w:tc>
        <w:tc>
          <w:tcPr>
            <w:tcW w:w="1361" w:type="dxa"/>
            <w:vAlign w:val="center"/>
          </w:tcPr>
          <w:p>
            <w:pPr>
              <w:pStyle w:val="11"/>
            </w:pPr>
            <w:r>
              <w:t>375.00</w:t>
            </w:r>
          </w:p>
        </w:tc>
        <w:tc>
          <w:tcPr>
            <w:tcW w:w="1361" w:type="dxa"/>
            <w:vAlign w:val="center"/>
          </w:tcPr>
          <w:p>
            <w:pPr>
              <w:pStyle w:val="11"/>
            </w:pPr>
          </w:p>
        </w:tc>
        <w:tc>
          <w:tcPr>
            <w:tcW w:w="1361" w:type="dxa"/>
            <w:vAlign w:val="center"/>
          </w:tcPr>
          <w:p>
            <w:pPr>
              <w:pStyle w:val="11"/>
            </w:pPr>
            <w:r>
              <w:t>375.00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26.08</w:t>
            </w:r>
          </w:p>
        </w:tc>
        <w:tc>
          <w:tcPr>
            <w:tcW w:w="1361" w:type="dxa"/>
            <w:vAlign w:val="center"/>
          </w:tcPr>
          <w:p>
            <w:pPr>
              <w:pStyle w:val="11"/>
            </w:pPr>
            <w:r>
              <w:t>26.08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26.08</w:t>
            </w:r>
          </w:p>
        </w:tc>
        <w:tc>
          <w:tcPr>
            <w:tcW w:w="1361" w:type="dxa"/>
            <w:vAlign w:val="center"/>
          </w:tcPr>
          <w:p>
            <w:pPr>
              <w:pStyle w:val="11"/>
            </w:pPr>
            <w:r>
              <w:t>26.08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26.08</w:t>
            </w:r>
          </w:p>
        </w:tc>
        <w:tc>
          <w:tcPr>
            <w:tcW w:w="1361" w:type="dxa"/>
            <w:vAlign w:val="center"/>
          </w:tcPr>
          <w:p>
            <w:pPr>
              <w:pStyle w:val="11"/>
            </w:pPr>
            <w:r>
              <w:t>26.08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54.64</w:t>
            </w:r>
          </w:p>
        </w:tc>
        <w:tc>
          <w:tcPr>
            <w:tcW w:w="1361" w:type="dxa"/>
            <w:vAlign w:val="center"/>
          </w:tcPr>
          <w:p>
            <w:pPr>
              <w:pStyle w:val="11"/>
            </w:pPr>
            <w:r>
              <w:t>54.64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54.64</w:t>
            </w:r>
          </w:p>
        </w:tc>
        <w:tc>
          <w:tcPr>
            <w:tcW w:w="1361" w:type="dxa"/>
            <w:vAlign w:val="center"/>
          </w:tcPr>
          <w:p>
            <w:pPr>
              <w:pStyle w:val="11"/>
            </w:pPr>
            <w:r>
              <w:t>54.64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54.64</w:t>
            </w:r>
          </w:p>
        </w:tc>
        <w:tc>
          <w:tcPr>
            <w:tcW w:w="1361" w:type="dxa"/>
            <w:vAlign w:val="center"/>
          </w:tcPr>
          <w:p>
            <w:pPr>
              <w:pStyle w:val="11"/>
            </w:pPr>
            <w:r>
              <w:t>54.64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161001魏县人民法院本级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2668.47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2587.75</w:t>
            </w:r>
          </w:p>
        </w:tc>
        <w:tc>
          <w:tcPr>
            <w:tcW w:w="1474" w:type="dxa"/>
            <w:vAlign w:val="center"/>
          </w:tcPr>
          <w:p>
            <w:pPr>
              <w:pStyle w:val="11"/>
            </w:pPr>
            <w:r>
              <w:t>2587.75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26.08</w:t>
            </w:r>
          </w:p>
        </w:tc>
        <w:tc>
          <w:tcPr>
            <w:tcW w:w="1474" w:type="dxa"/>
            <w:vAlign w:val="center"/>
          </w:tcPr>
          <w:p>
            <w:pPr>
              <w:pStyle w:val="11"/>
            </w:pPr>
            <w:r>
              <w:t>26.08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54.64</w:t>
            </w:r>
          </w:p>
        </w:tc>
        <w:tc>
          <w:tcPr>
            <w:tcW w:w="1474" w:type="dxa"/>
            <w:vAlign w:val="center"/>
          </w:tcPr>
          <w:p>
            <w:pPr>
              <w:pStyle w:val="11"/>
            </w:pPr>
            <w:r>
              <w:t>54.64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2668.47</w:t>
            </w:r>
          </w:p>
        </w:tc>
        <w:tc>
          <w:tcPr>
            <w:tcW w:w="3402" w:type="dxa"/>
            <w:vAlign w:val="center"/>
          </w:tcPr>
          <w:p>
            <w:pPr>
              <w:pStyle w:val="14"/>
            </w:pPr>
            <w:r>
              <w:t>本年支出合计</w:t>
            </w:r>
          </w:p>
        </w:tc>
        <w:tc>
          <w:tcPr>
            <w:tcW w:w="1474" w:type="dxa"/>
            <w:vAlign w:val="center"/>
          </w:tcPr>
          <w:p>
            <w:pPr>
              <w:pStyle w:val="15"/>
            </w:pPr>
            <w:r>
              <w:t>2668.47</w:t>
            </w:r>
          </w:p>
        </w:tc>
        <w:tc>
          <w:tcPr>
            <w:tcW w:w="1474" w:type="dxa"/>
            <w:vAlign w:val="center"/>
          </w:tcPr>
          <w:p>
            <w:pPr>
              <w:pStyle w:val="15"/>
            </w:pPr>
            <w:r>
              <w:t>2668.47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2668.47</w:t>
            </w:r>
          </w:p>
        </w:tc>
        <w:tc>
          <w:tcPr>
            <w:tcW w:w="3402" w:type="dxa"/>
            <w:vAlign w:val="center"/>
          </w:tcPr>
          <w:p>
            <w:pPr>
              <w:pStyle w:val="14"/>
            </w:pPr>
            <w:r>
              <w:t>支出总计</w:t>
            </w:r>
          </w:p>
        </w:tc>
        <w:tc>
          <w:tcPr>
            <w:tcW w:w="1474" w:type="dxa"/>
            <w:vAlign w:val="center"/>
          </w:tcPr>
          <w:p>
            <w:pPr>
              <w:pStyle w:val="15"/>
            </w:pPr>
            <w:r>
              <w:t>2668.47</w:t>
            </w:r>
          </w:p>
        </w:tc>
        <w:tc>
          <w:tcPr>
            <w:tcW w:w="1474" w:type="dxa"/>
            <w:vAlign w:val="center"/>
          </w:tcPr>
          <w:p>
            <w:pPr>
              <w:pStyle w:val="15"/>
            </w:pPr>
            <w:r>
              <w:t>2668.47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161001魏县人民法院本级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2668.47</w:t>
            </w:r>
          </w:p>
        </w:tc>
        <w:tc>
          <w:tcPr>
            <w:tcW w:w="2551" w:type="dxa"/>
            <w:vAlign w:val="center"/>
          </w:tcPr>
          <w:p>
            <w:pPr>
              <w:pStyle w:val="15"/>
            </w:pPr>
            <w:r>
              <w:t>2190.51</w:t>
            </w:r>
          </w:p>
        </w:tc>
        <w:tc>
          <w:tcPr>
            <w:tcW w:w="2551" w:type="dxa"/>
            <w:vAlign w:val="center"/>
          </w:tcPr>
          <w:p>
            <w:pPr>
              <w:pStyle w:val="15"/>
            </w:pPr>
            <w:r>
              <w:t>477.96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2587.75</w:t>
            </w:r>
          </w:p>
        </w:tc>
        <w:tc>
          <w:tcPr>
            <w:tcW w:w="2551" w:type="dxa"/>
            <w:vAlign w:val="center"/>
          </w:tcPr>
          <w:p>
            <w:pPr>
              <w:pStyle w:val="11"/>
            </w:pPr>
            <w:r>
              <w:t>2109.79</w:t>
            </w:r>
          </w:p>
        </w:tc>
        <w:tc>
          <w:tcPr>
            <w:tcW w:w="2551" w:type="dxa"/>
            <w:vAlign w:val="center"/>
          </w:tcPr>
          <w:p>
            <w:pPr>
              <w:pStyle w:val="11"/>
            </w:pPr>
            <w:r>
              <w:t>477.96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20405</w:t>
            </w:r>
          </w:p>
        </w:tc>
        <w:tc>
          <w:tcPr>
            <w:tcW w:w="4535" w:type="dxa"/>
            <w:vAlign w:val="center"/>
          </w:tcPr>
          <w:p>
            <w:pPr>
              <w:pStyle w:val="12"/>
            </w:pPr>
            <w:r>
              <w:t>法院</w:t>
            </w:r>
          </w:p>
        </w:tc>
        <w:tc>
          <w:tcPr>
            <w:tcW w:w="2551" w:type="dxa"/>
            <w:vAlign w:val="center"/>
          </w:tcPr>
          <w:p>
            <w:pPr>
              <w:pStyle w:val="11"/>
            </w:pPr>
            <w:r>
              <w:t>2587.75</w:t>
            </w:r>
          </w:p>
        </w:tc>
        <w:tc>
          <w:tcPr>
            <w:tcW w:w="2551" w:type="dxa"/>
            <w:vAlign w:val="center"/>
          </w:tcPr>
          <w:p>
            <w:pPr>
              <w:pStyle w:val="11"/>
            </w:pPr>
            <w:r>
              <w:t>2109.79</w:t>
            </w:r>
          </w:p>
        </w:tc>
        <w:tc>
          <w:tcPr>
            <w:tcW w:w="2551" w:type="dxa"/>
            <w:vAlign w:val="center"/>
          </w:tcPr>
          <w:p>
            <w:pPr>
              <w:pStyle w:val="11"/>
            </w:pPr>
            <w:r>
              <w:t>477.96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2040501</w:t>
            </w:r>
          </w:p>
        </w:tc>
        <w:tc>
          <w:tcPr>
            <w:tcW w:w="4535" w:type="dxa"/>
            <w:vAlign w:val="center"/>
          </w:tcPr>
          <w:p>
            <w:pPr>
              <w:pStyle w:val="12"/>
            </w:pPr>
            <w:r>
              <w:t>行政运行</w:t>
            </w:r>
          </w:p>
        </w:tc>
        <w:tc>
          <w:tcPr>
            <w:tcW w:w="2551" w:type="dxa"/>
            <w:vAlign w:val="center"/>
          </w:tcPr>
          <w:p>
            <w:pPr>
              <w:pStyle w:val="11"/>
            </w:pPr>
            <w:r>
              <w:t>2212.75</w:t>
            </w:r>
          </w:p>
        </w:tc>
        <w:tc>
          <w:tcPr>
            <w:tcW w:w="2551" w:type="dxa"/>
            <w:vAlign w:val="center"/>
          </w:tcPr>
          <w:p>
            <w:pPr>
              <w:pStyle w:val="11"/>
            </w:pPr>
            <w:r>
              <w:t>2109.79</w:t>
            </w:r>
          </w:p>
        </w:tc>
        <w:tc>
          <w:tcPr>
            <w:tcW w:w="2551" w:type="dxa"/>
            <w:vAlign w:val="center"/>
          </w:tcPr>
          <w:p>
            <w:pPr>
              <w:pStyle w:val="11"/>
            </w:pPr>
            <w:r>
              <w:t>102.96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2040599</w:t>
            </w:r>
          </w:p>
        </w:tc>
        <w:tc>
          <w:tcPr>
            <w:tcW w:w="4535" w:type="dxa"/>
            <w:vAlign w:val="center"/>
          </w:tcPr>
          <w:p>
            <w:pPr>
              <w:pStyle w:val="12"/>
            </w:pPr>
            <w:r>
              <w:t>其他法院支出</w:t>
            </w:r>
          </w:p>
        </w:tc>
        <w:tc>
          <w:tcPr>
            <w:tcW w:w="2551" w:type="dxa"/>
            <w:vAlign w:val="center"/>
          </w:tcPr>
          <w:p>
            <w:pPr>
              <w:pStyle w:val="11"/>
            </w:pPr>
            <w:r>
              <w:t>375.00</w:t>
            </w:r>
          </w:p>
        </w:tc>
        <w:tc>
          <w:tcPr>
            <w:tcW w:w="2551" w:type="dxa"/>
            <w:vAlign w:val="center"/>
          </w:tcPr>
          <w:p>
            <w:pPr>
              <w:pStyle w:val="11"/>
            </w:pPr>
          </w:p>
        </w:tc>
        <w:tc>
          <w:tcPr>
            <w:tcW w:w="2551" w:type="dxa"/>
            <w:vAlign w:val="center"/>
          </w:tcPr>
          <w:p>
            <w:pPr>
              <w:pStyle w:val="11"/>
            </w:pPr>
            <w:r>
              <w:t>375.00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26.08</w:t>
            </w:r>
          </w:p>
        </w:tc>
        <w:tc>
          <w:tcPr>
            <w:tcW w:w="2551" w:type="dxa"/>
            <w:vAlign w:val="center"/>
          </w:tcPr>
          <w:p>
            <w:pPr>
              <w:pStyle w:val="11"/>
            </w:pPr>
            <w:r>
              <w:t>26.08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26.08</w:t>
            </w:r>
          </w:p>
        </w:tc>
        <w:tc>
          <w:tcPr>
            <w:tcW w:w="2551" w:type="dxa"/>
            <w:vAlign w:val="center"/>
          </w:tcPr>
          <w:p>
            <w:pPr>
              <w:pStyle w:val="11"/>
            </w:pPr>
            <w:r>
              <w:t>26.08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26.08</w:t>
            </w:r>
          </w:p>
        </w:tc>
        <w:tc>
          <w:tcPr>
            <w:tcW w:w="2551" w:type="dxa"/>
            <w:vAlign w:val="center"/>
          </w:tcPr>
          <w:p>
            <w:pPr>
              <w:pStyle w:val="11"/>
            </w:pPr>
            <w:r>
              <w:t>26.08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54.64</w:t>
            </w:r>
          </w:p>
        </w:tc>
        <w:tc>
          <w:tcPr>
            <w:tcW w:w="2551" w:type="dxa"/>
            <w:vAlign w:val="center"/>
          </w:tcPr>
          <w:p>
            <w:pPr>
              <w:pStyle w:val="11"/>
            </w:pPr>
            <w:r>
              <w:t>54.64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54.64</w:t>
            </w:r>
          </w:p>
        </w:tc>
        <w:tc>
          <w:tcPr>
            <w:tcW w:w="2551" w:type="dxa"/>
            <w:vAlign w:val="center"/>
          </w:tcPr>
          <w:p>
            <w:pPr>
              <w:pStyle w:val="11"/>
            </w:pPr>
            <w:r>
              <w:t>54.64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54.64</w:t>
            </w:r>
          </w:p>
        </w:tc>
        <w:tc>
          <w:tcPr>
            <w:tcW w:w="2551" w:type="dxa"/>
            <w:vAlign w:val="center"/>
          </w:tcPr>
          <w:p>
            <w:pPr>
              <w:pStyle w:val="11"/>
            </w:pPr>
            <w:r>
              <w:t>54.64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161001魏县人民法院本级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2190.51</w:t>
            </w:r>
          </w:p>
        </w:tc>
        <w:tc>
          <w:tcPr>
            <w:tcW w:w="2551" w:type="dxa"/>
            <w:vAlign w:val="center"/>
          </w:tcPr>
          <w:p>
            <w:pPr>
              <w:pStyle w:val="15"/>
            </w:pPr>
            <w:r>
              <w:t>1867.07</w:t>
            </w:r>
          </w:p>
        </w:tc>
        <w:tc>
          <w:tcPr>
            <w:tcW w:w="2551" w:type="dxa"/>
            <w:vAlign w:val="center"/>
          </w:tcPr>
          <w:p>
            <w:pPr>
              <w:pStyle w:val="15"/>
            </w:pPr>
            <w:r>
              <w:t>323.44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1831.33</w:t>
            </w:r>
          </w:p>
        </w:tc>
        <w:tc>
          <w:tcPr>
            <w:tcW w:w="2551" w:type="dxa"/>
            <w:vAlign w:val="center"/>
          </w:tcPr>
          <w:p>
            <w:pPr>
              <w:pStyle w:val="11"/>
            </w:pPr>
            <w:r>
              <w:t>1831.33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1107.27</w:t>
            </w:r>
          </w:p>
        </w:tc>
        <w:tc>
          <w:tcPr>
            <w:tcW w:w="2551" w:type="dxa"/>
            <w:vAlign w:val="center"/>
          </w:tcPr>
          <w:p>
            <w:pPr>
              <w:pStyle w:val="11"/>
            </w:pPr>
            <w:r>
              <w:t>1107.27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90.76</w:t>
            </w:r>
          </w:p>
        </w:tc>
        <w:tc>
          <w:tcPr>
            <w:tcW w:w="2551" w:type="dxa"/>
            <w:vAlign w:val="center"/>
          </w:tcPr>
          <w:p>
            <w:pPr>
              <w:pStyle w:val="11"/>
            </w:pPr>
            <w:r>
              <w:t>90.76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36.17</w:t>
            </w:r>
          </w:p>
        </w:tc>
        <w:tc>
          <w:tcPr>
            <w:tcW w:w="2551" w:type="dxa"/>
            <w:vAlign w:val="center"/>
          </w:tcPr>
          <w:p>
            <w:pPr>
              <w:pStyle w:val="11"/>
            </w:pPr>
            <w:r>
              <w:t>36.17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198.18</w:t>
            </w:r>
          </w:p>
        </w:tc>
        <w:tc>
          <w:tcPr>
            <w:tcW w:w="2551" w:type="dxa"/>
            <w:vAlign w:val="center"/>
          </w:tcPr>
          <w:p>
            <w:pPr>
              <w:pStyle w:val="11"/>
            </w:pPr>
            <w:r>
              <w:t>198.18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130.84</w:t>
            </w:r>
          </w:p>
        </w:tc>
        <w:tc>
          <w:tcPr>
            <w:tcW w:w="2551" w:type="dxa"/>
            <w:vAlign w:val="center"/>
          </w:tcPr>
          <w:p>
            <w:pPr>
              <w:pStyle w:val="11"/>
            </w:pPr>
            <w:r>
              <w:t>130.84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65.42</w:t>
            </w:r>
          </w:p>
        </w:tc>
        <w:tc>
          <w:tcPr>
            <w:tcW w:w="2551" w:type="dxa"/>
            <w:vAlign w:val="center"/>
          </w:tcPr>
          <w:p>
            <w:pPr>
              <w:pStyle w:val="11"/>
            </w:pPr>
            <w:r>
              <w:t>65.42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54.64</w:t>
            </w:r>
          </w:p>
        </w:tc>
        <w:tc>
          <w:tcPr>
            <w:tcW w:w="2551" w:type="dxa"/>
            <w:vAlign w:val="center"/>
          </w:tcPr>
          <w:p>
            <w:pPr>
              <w:pStyle w:val="11"/>
            </w:pPr>
            <w:r>
              <w:t>54.64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148.05</w:t>
            </w:r>
          </w:p>
        </w:tc>
        <w:tc>
          <w:tcPr>
            <w:tcW w:w="2551" w:type="dxa"/>
            <w:vAlign w:val="center"/>
          </w:tcPr>
          <w:p>
            <w:pPr>
              <w:pStyle w:val="11"/>
            </w:pPr>
            <w:r>
              <w:t>148.05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323.44</w:t>
            </w:r>
          </w:p>
        </w:tc>
        <w:tc>
          <w:tcPr>
            <w:tcW w:w="2551" w:type="dxa"/>
            <w:vAlign w:val="center"/>
          </w:tcPr>
          <w:p>
            <w:pPr>
              <w:pStyle w:val="11"/>
            </w:pPr>
          </w:p>
        </w:tc>
        <w:tc>
          <w:tcPr>
            <w:tcW w:w="2551" w:type="dxa"/>
            <w:vAlign w:val="center"/>
          </w:tcPr>
          <w:p>
            <w:pPr>
              <w:pStyle w:val="11"/>
            </w:pPr>
            <w:r>
              <w:t>323.44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28.00</w:t>
            </w:r>
          </w:p>
        </w:tc>
        <w:tc>
          <w:tcPr>
            <w:tcW w:w="2551" w:type="dxa"/>
            <w:vAlign w:val="center"/>
          </w:tcPr>
          <w:p>
            <w:pPr>
              <w:pStyle w:val="11"/>
            </w:pPr>
          </w:p>
        </w:tc>
        <w:tc>
          <w:tcPr>
            <w:tcW w:w="2551" w:type="dxa"/>
            <w:vAlign w:val="center"/>
          </w:tcPr>
          <w:p>
            <w:pPr>
              <w:pStyle w:val="11"/>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8.19</w:t>
            </w:r>
          </w:p>
        </w:tc>
        <w:tc>
          <w:tcPr>
            <w:tcW w:w="2551" w:type="dxa"/>
            <w:vAlign w:val="center"/>
          </w:tcPr>
          <w:p>
            <w:pPr>
              <w:pStyle w:val="11"/>
            </w:pPr>
          </w:p>
        </w:tc>
        <w:tc>
          <w:tcPr>
            <w:tcW w:w="2551" w:type="dxa"/>
            <w:vAlign w:val="center"/>
          </w:tcPr>
          <w:p>
            <w:pPr>
              <w:pStyle w:val="11"/>
            </w:pPr>
            <w:r>
              <w:t>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36.00</w:t>
            </w:r>
          </w:p>
        </w:tc>
        <w:tc>
          <w:tcPr>
            <w:tcW w:w="2551" w:type="dxa"/>
            <w:vAlign w:val="center"/>
          </w:tcPr>
          <w:p>
            <w:pPr>
              <w:pStyle w:val="11"/>
            </w:pPr>
          </w:p>
        </w:tc>
        <w:tc>
          <w:tcPr>
            <w:tcW w:w="2551" w:type="dxa"/>
            <w:vAlign w:val="center"/>
          </w:tcPr>
          <w:p>
            <w:pPr>
              <w:pStyle w:val="11"/>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64.25</w:t>
            </w:r>
          </w:p>
        </w:tc>
        <w:tc>
          <w:tcPr>
            <w:tcW w:w="2551" w:type="dxa"/>
            <w:vAlign w:val="center"/>
          </w:tcPr>
          <w:p>
            <w:pPr>
              <w:pStyle w:val="11"/>
            </w:pPr>
          </w:p>
        </w:tc>
        <w:tc>
          <w:tcPr>
            <w:tcW w:w="2551" w:type="dxa"/>
            <w:vAlign w:val="center"/>
          </w:tcPr>
          <w:p>
            <w:pPr>
              <w:pStyle w:val="11"/>
            </w:pPr>
            <w:r>
              <w:t>64.25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35.74</w:t>
            </w:r>
          </w:p>
        </w:tc>
        <w:tc>
          <w:tcPr>
            <w:tcW w:w="2551" w:type="dxa"/>
            <w:vAlign w:val="center"/>
          </w:tcPr>
          <w:p>
            <w:pPr>
              <w:pStyle w:val="11"/>
            </w:pPr>
            <w:r>
              <w:t>35.74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26.08</w:t>
            </w:r>
          </w:p>
        </w:tc>
        <w:tc>
          <w:tcPr>
            <w:tcW w:w="2551" w:type="dxa"/>
            <w:vAlign w:val="center"/>
          </w:tcPr>
          <w:p>
            <w:pPr>
              <w:pStyle w:val="11"/>
            </w:pPr>
            <w:r>
              <w:t>26.08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9.66</w:t>
            </w:r>
          </w:p>
        </w:tc>
        <w:tc>
          <w:tcPr>
            <w:tcW w:w="2551" w:type="dxa"/>
            <w:vAlign w:val="center"/>
          </w:tcPr>
          <w:p>
            <w:pPr>
              <w:pStyle w:val="11"/>
            </w:pPr>
            <w:r>
              <w:t>9.66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161001魏县人民法院本级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161001魏县人民法院本级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161001魏县人民法院本级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37.00</w:t>
            </w:r>
          </w:p>
        </w:tc>
        <w:tc>
          <w:tcPr>
            <w:tcW w:w="2381" w:type="dxa"/>
            <w:vAlign w:val="center"/>
          </w:tcPr>
          <w:p>
            <w:pPr>
              <w:pStyle w:val="15"/>
            </w:pPr>
            <w:r>
              <w:t>37.00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37.00</w:t>
            </w:r>
          </w:p>
        </w:tc>
        <w:tc>
          <w:tcPr>
            <w:tcW w:w="2381" w:type="dxa"/>
            <w:vAlign w:val="center"/>
          </w:tcPr>
          <w:p>
            <w:pPr>
              <w:pStyle w:val="11"/>
            </w:pPr>
            <w:r>
              <w:t>37.00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36.00</w:t>
            </w:r>
          </w:p>
        </w:tc>
        <w:tc>
          <w:tcPr>
            <w:tcW w:w="2381" w:type="dxa"/>
            <w:vAlign w:val="center"/>
          </w:tcPr>
          <w:p>
            <w:pPr>
              <w:pStyle w:val="11"/>
            </w:pPr>
            <w:r>
              <w:t>36.00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36.00</w:t>
            </w:r>
          </w:p>
        </w:tc>
        <w:tc>
          <w:tcPr>
            <w:tcW w:w="2381" w:type="dxa"/>
            <w:vAlign w:val="center"/>
          </w:tcPr>
          <w:p>
            <w:pPr>
              <w:pStyle w:val="11"/>
            </w:pPr>
            <w:r>
              <w:t>36.00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魏县人民法院本级2022年单位预算信息公开情况说明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按照《预算法》、《地方预决算公开操作规程》和《关于进一步推进预算公开工作的实施意见》规定，现将魏县人民法院本级2022年单位预算公开如下：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根据《魏县人民法院职能配置、内设机构和人员编制规定》规定，魏县人民法院是国家的审判机关，依法独立行使审判权，对魏县人民代表大会及其常务委员会负责并报告工作。</w:t>
      </w:r>
    </w:p>
    <w:p>
      <w:pPr>
        <w:pStyle w:val="25"/>
      </w:pPr>
      <w:r>
        <w:t>魏县法院的主要职责是：</w:t>
      </w:r>
    </w:p>
    <w:p>
      <w:pPr>
        <w:pStyle w:val="25"/>
      </w:pPr>
      <w:r>
        <w:t>1、深入贯彻习近平新时代中国特色社会主义思想，深入贯彻党的路线方针政策和决策部署，坚持党对法院工作的绝对领导，坚决维护党中央权威和集中统一领导。</w:t>
      </w:r>
    </w:p>
    <w:p>
      <w:pPr>
        <w:pStyle w:val="25"/>
      </w:pPr>
      <w:r>
        <w:t>2、依法审判法律规定由魏县人民法院管辖的刑事、民事、行政等第一审案件。</w:t>
      </w:r>
    </w:p>
    <w:p>
      <w:pPr>
        <w:pStyle w:val="25"/>
      </w:pPr>
      <w:r>
        <w:t>3、依法审判上级人民法院指定、同级人民法院移送的刑事、民事、行政等第一审理案件。</w:t>
      </w:r>
    </w:p>
    <w:p>
      <w:pPr>
        <w:pStyle w:val="25"/>
      </w:pPr>
      <w:r>
        <w:t>4、审查和受理各类申诉案件，审判各类再审案件，处理来信来访。</w:t>
      </w:r>
    </w:p>
    <w:p>
      <w:pPr>
        <w:pStyle w:val="25"/>
      </w:pPr>
      <w:r>
        <w:t>5、依法办理发生法律效力的民事、行政案件判决和裁定的执行事项及刑事案件判决和裁定中有关财产部分的执行事项；办理法律规定由法院执行的其他法律文书的执行事项。</w:t>
      </w:r>
    </w:p>
    <w:p>
      <w:pPr>
        <w:pStyle w:val="25"/>
      </w:pPr>
      <w:r>
        <w:t>6、负责审判工作的调查研究，总结审判工作经验。</w:t>
      </w:r>
    </w:p>
    <w:p>
      <w:pPr>
        <w:pStyle w:val="25"/>
      </w:pPr>
      <w:r>
        <w:t>7、负责干警思想政治教育和业务培训工作；按照权限管理法官和其他工作人员。</w:t>
      </w:r>
    </w:p>
    <w:p>
      <w:pPr>
        <w:pStyle w:val="25"/>
      </w:pPr>
      <w:r>
        <w:t>8、管理有关经费及物资装备。</w:t>
      </w:r>
    </w:p>
    <w:p>
      <w:pPr>
        <w:pStyle w:val="25"/>
      </w:pPr>
      <w:r>
        <w:t>9、负责司法技术鉴定、通讯、计算机等技术管理工作。</w:t>
      </w:r>
    </w:p>
    <w:p>
      <w:pPr>
        <w:pStyle w:val="25"/>
      </w:pPr>
      <w:r>
        <w:t>10、负责审判工作中的法制宣传，教育公民忠于祖国，自觉遵守宪法、法律和</w:t>
      </w:r>
      <w:r>
        <w:rPr>
          <w:rFonts w:hint="eastAsia"/>
          <w:lang w:eastAsia="zh-CN"/>
        </w:rPr>
        <w:t>社会公德</w:t>
      </w:r>
      <w:r>
        <w:t>。</w:t>
      </w:r>
    </w:p>
    <w:p>
      <w:pPr>
        <w:pStyle w:val="25"/>
      </w:pPr>
      <w:r>
        <w:t>11、完成其他应有魏县人民法院负责的工作。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魏县人民法院本级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单位预算的编制实行综合预算管理，即全部收入和支出都反映在预算中。</w:t>
      </w:r>
    </w:p>
    <w:p>
      <w:pPr>
        <w:pStyle w:val="26"/>
      </w:pPr>
      <w:r>
        <w:t>1、收入说明</w:t>
      </w:r>
    </w:p>
    <w:p>
      <w:pPr>
        <w:pStyle w:val="26"/>
      </w:pPr>
      <w:r>
        <w:t>反映本单位当年全部收入。2022年预算收入2668.47万元，其中：一般公共预算收入2668.47万元，基金预算收入0万元，国有资本经营预算收入0万元，财政专户拨款收入0万元，单位资金收入0万元，上年结转结余0万元。</w:t>
      </w:r>
    </w:p>
    <w:p>
      <w:pPr>
        <w:pStyle w:val="26"/>
      </w:pPr>
      <w:r>
        <w:t>2、支出说明</w:t>
      </w:r>
    </w:p>
    <w:p>
      <w:pPr>
        <w:pStyle w:val="26"/>
      </w:pPr>
      <w:r>
        <w:t>收支预算总表支出栏、基本支出表、项目支出表按经济分类和支出功能分类科目编制，反映魏县人民法院年度单位预算中支出预算的总体情况。2022年支出预算2668.47万元，包括人员经费1867.07万元和日常公用经费323.44万元；项目支出477.96万元，主要为案件审判支出、涉法涉诉支出等。</w:t>
      </w:r>
    </w:p>
    <w:p>
      <w:pPr>
        <w:pStyle w:val="26"/>
      </w:pPr>
      <w:r>
        <w:t>3、比上年增减情况</w:t>
      </w:r>
    </w:p>
    <w:p>
      <w:pPr>
        <w:pStyle w:val="26"/>
      </w:pPr>
      <w:r>
        <w:t>2022年预算收支安排2668.47万元，较2021年预算增加574.36万元，其中：主要为基本支出增加，原因为增加人员经费支出，增人增资。</w:t>
      </w:r>
    </w:p>
    <w:p>
      <w:pPr>
        <w:spacing w:before="10" w:after="10"/>
        <w:ind w:firstLine="640"/>
        <w:outlineLvl w:val="5"/>
      </w:pPr>
      <w:r>
        <w:rPr>
          <w:rFonts w:ascii="黑体" w:hAnsi="黑体" w:eastAsia="黑体" w:cs="黑体"/>
          <w:color w:val="000000"/>
          <w:sz w:val="32"/>
        </w:rPr>
        <w:t>三、机关运行经费安排情况</w:t>
      </w:r>
    </w:p>
    <w:p>
      <w:pPr>
        <w:pStyle w:val="27"/>
      </w:pPr>
      <w:r>
        <w:t>2022年，我单位运行经费共计安排323.44万元，主要用于日常维修、办公用房水电费、办公用房取暖费、办公用房物业管理费等日常运行支出。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2022年，我单位财政拨款“三公”经费预算安排37万元，其中因公出国（境）费0万元；公务用车购置及运维费36万元（其中：公务用车购置费为0万元，公务用车运维费36万元)；公务接待费1万元。与2021年相比增加37</w:t>
      </w:r>
      <w:r>
        <w:rPr>
          <w:rFonts w:hint="eastAsia"/>
          <w:lang w:eastAsia="zh-CN"/>
        </w:rPr>
        <w:t>万元</w:t>
      </w:r>
      <w:r>
        <w:t>，主要原因是：上年度我单位财务人员因不熟悉财政一体化2.0系统，做2021年度年初预算时未安排“三公”经费。</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1、冀财政法[2021]62号关于提前下达2022年中央政法纪检监察转移支付资金的通知绩效目标表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1.保障审判执行等法院工作的正常进行</w:t>
            </w:r>
          </w:p>
          <w:p>
            <w:pPr>
              <w:pStyle w:val="12"/>
            </w:pPr>
            <w:r>
              <w:t>2.维护群众切身利益，提升群众满意度</w:t>
            </w:r>
          </w:p>
          <w:p>
            <w:pPr>
              <w:pStyle w:val="12"/>
            </w:pPr>
            <w:r>
              <w:t>3.保障案件公正公平，营造和谐社会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法院部门业务审判和执行案件数量</w:t>
            </w:r>
          </w:p>
        </w:tc>
        <w:tc>
          <w:tcPr>
            <w:tcW w:w="2835" w:type="dxa"/>
            <w:vAlign w:val="center"/>
          </w:tcPr>
          <w:p>
            <w:pPr>
              <w:pStyle w:val="12"/>
            </w:pPr>
            <w:r>
              <w:t>法院部门业务审判和执行案件数量</w:t>
            </w:r>
          </w:p>
        </w:tc>
        <w:tc>
          <w:tcPr>
            <w:tcW w:w="2551" w:type="dxa"/>
            <w:vAlign w:val="center"/>
          </w:tcPr>
          <w:p>
            <w:pPr>
              <w:pStyle w:val="12"/>
            </w:pPr>
            <w:r>
              <w:t>≥5000件</w:t>
            </w:r>
          </w:p>
        </w:tc>
        <w:tc>
          <w:tcPr>
            <w:tcW w:w="2268" w:type="dxa"/>
            <w:vAlign w:val="center"/>
          </w:tcPr>
          <w:p>
            <w:pPr>
              <w:pStyle w:val="12"/>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案件结案率</w:t>
            </w:r>
          </w:p>
        </w:tc>
        <w:tc>
          <w:tcPr>
            <w:tcW w:w="2835" w:type="dxa"/>
            <w:vAlign w:val="center"/>
          </w:tcPr>
          <w:p>
            <w:pPr>
              <w:pStyle w:val="12"/>
            </w:pPr>
            <w:r>
              <w:t>案件判决结案数与接受审判案件总数的比率</w:t>
            </w:r>
          </w:p>
        </w:tc>
        <w:tc>
          <w:tcPr>
            <w:tcW w:w="2551" w:type="dxa"/>
            <w:vAlign w:val="center"/>
          </w:tcPr>
          <w:p>
            <w:pPr>
              <w:pStyle w:val="12"/>
            </w:pPr>
            <w:r>
              <w:t>≥90%</w:t>
            </w:r>
          </w:p>
        </w:tc>
        <w:tc>
          <w:tcPr>
            <w:tcW w:w="2268" w:type="dxa"/>
            <w:vAlign w:val="center"/>
          </w:tcPr>
          <w:p>
            <w:pPr>
              <w:pStyle w:val="12"/>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案件、资料上报及时率</w:t>
            </w:r>
          </w:p>
        </w:tc>
        <w:tc>
          <w:tcPr>
            <w:tcW w:w="2835" w:type="dxa"/>
            <w:vAlign w:val="center"/>
          </w:tcPr>
          <w:p>
            <w:pPr>
              <w:pStyle w:val="12"/>
            </w:pPr>
            <w:r>
              <w:t>案件、资料上报及时率</w:t>
            </w:r>
          </w:p>
        </w:tc>
        <w:tc>
          <w:tcPr>
            <w:tcW w:w="2551" w:type="dxa"/>
            <w:vAlign w:val="center"/>
          </w:tcPr>
          <w:p>
            <w:pPr>
              <w:pStyle w:val="12"/>
            </w:pPr>
            <w:r>
              <w:t>100%</w:t>
            </w:r>
          </w:p>
        </w:tc>
        <w:tc>
          <w:tcPr>
            <w:tcW w:w="2268" w:type="dxa"/>
            <w:vAlign w:val="center"/>
          </w:tcPr>
          <w:p>
            <w:pPr>
              <w:pStyle w:val="12"/>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支持法院装备购置成本</w:t>
            </w:r>
          </w:p>
        </w:tc>
        <w:tc>
          <w:tcPr>
            <w:tcW w:w="2835" w:type="dxa"/>
            <w:vAlign w:val="center"/>
          </w:tcPr>
          <w:p>
            <w:pPr>
              <w:pStyle w:val="12"/>
            </w:pPr>
            <w:r>
              <w:t>支持法院装备购置成本（≥62万元）</w:t>
            </w:r>
          </w:p>
        </w:tc>
        <w:tc>
          <w:tcPr>
            <w:tcW w:w="2551" w:type="dxa"/>
            <w:vAlign w:val="center"/>
          </w:tcPr>
          <w:p>
            <w:pPr>
              <w:pStyle w:val="12"/>
            </w:pPr>
            <w:r>
              <w:t>≥62万元</w:t>
            </w:r>
          </w:p>
        </w:tc>
        <w:tc>
          <w:tcPr>
            <w:tcW w:w="2268" w:type="dxa"/>
            <w:vAlign w:val="center"/>
          </w:tcPr>
          <w:p>
            <w:pPr>
              <w:pStyle w:val="12"/>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支持法院部门办案经费保障水平</w:t>
            </w:r>
          </w:p>
        </w:tc>
        <w:tc>
          <w:tcPr>
            <w:tcW w:w="2835" w:type="dxa"/>
            <w:vAlign w:val="center"/>
          </w:tcPr>
          <w:p>
            <w:pPr>
              <w:pStyle w:val="12"/>
            </w:pPr>
            <w:r>
              <w:t>支持法院部门执行审判案件办案业务保障水平</w:t>
            </w:r>
          </w:p>
        </w:tc>
        <w:tc>
          <w:tcPr>
            <w:tcW w:w="2551" w:type="dxa"/>
            <w:vAlign w:val="center"/>
          </w:tcPr>
          <w:p>
            <w:pPr>
              <w:pStyle w:val="12"/>
            </w:pPr>
            <w:r>
              <w:t>有力保障</w:t>
            </w:r>
          </w:p>
        </w:tc>
        <w:tc>
          <w:tcPr>
            <w:tcW w:w="2268" w:type="dxa"/>
            <w:vAlign w:val="center"/>
          </w:tcPr>
          <w:p>
            <w:pPr>
              <w:pStyle w:val="12"/>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基本公共服务水平提升情况</w:t>
            </w:r>
          </w:p>
        </w:tc>
        <w:tc>
          <w:tcPr>
            <w:tcW w:w="2835" w:type="dxa"/>
            <w:vAlign w:val="center"/>
          </w:tcPr>
          <w:p>
            <w:pPr>
              <w:pStyle w:val="12"/>
            </w:pPr>
            <w:r>
              <w:t>办案专项资金对提供基本公正司法服务的提升情况</w:t>
            </w:r>
          </w:p>
        </w:tc>
        <w:tc>
          <w:tcPr>
            <w:tcW w:w="2551" w:type="dxa"/>
            <w:vAlign w:val="center"/>
          </w:tcPr>
          <w:p>
            <w:pPr>
              <w:pStyle w:val="12"/>
            </w:pPr>
            <w:r>
              <w:t>逐步提升</w:t>
            </w:r>
          </w:p>
        </w:tc>
        <w:tc>
          <w:tcPr>
            <w:tcW w:w="2268" w:type="dxa"/>
            <w:vAlign w:val="center"/>
          </w:tcPr>
          <w:p>
            <w:pPr>
              <w:pStyle w:val="12"/>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群众满意度（≥95%）</w:t>
            </w:r>
          </w:p>
        </w:tc>
        <w:tc>
          <w:tcPr>
            <w:tcW w:w="2835" w:type="dxa"/>
            <w:vAlign w:val="center"/>
          </w:tcPr>
          <w:p>
            <w:pPr>
              <w:pStyle w:val="12"/>
            </w:pPr>
            <w:r>
              <w:t>群众满意度（≥95%）</w:t>
            </w:r>
          </w:p>
        </w:tc>
        <w:tc>
          <w:tcPr>
            <w:tcW w:w="2551" w:type="dxa"/>
            <w:vAlign w:val="center"/>
          </w:tcPr>
          <w:p>
            <w:pPr>
              <w:pStyle w:val="12"/>
            </w:pPr>
            <w:r>
              <w:t>≥95%</w:t>
            </w:r>
          </w:p>
        </w:tc>
        <w:tc>
          <w:tcPr>
            <w:tcW w:w="2268" w:type="dxa"/>
            <w:vAlign w:val="center"/>
          </w:tcPr>
          <w:p>
            <w:pPr>
              <w:pStyle w:val="12"/>
            </w:pPr>
            <w:r>
              <w:t>满意度问卷调查表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2、冀财政法[2021]63号关于提前下达2022年省级公检法司转移支付资金的通知绩效目标表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1.保障审判执行等法院工作的正常进行</w:t>
            </w:r>
            <w:r>
              <w:tab/>
            </w:r>
            <w:r>
              <w:tab/>
            </w:r>
            <w:r>
              <w:tab/>
            </w:r>
            <w:r>
              <w:tab/>
            </w:r>
            <w:r>
              <w:tab/>
            </w:r>
            <w:r>
              <w:tab/>
            </w:r>
          </w:p>
          <w:p>
            <w:pPr>
              <w:pStyle w:val="12"/>
            </w:pPr>
          </w:p>
          <w:p>
            <w:pPr>
              <w:pStyle w:val="12"/>
            </w:pPr>
            <w:r>
              <w:t>2.维护群众切身利益，提升群众满意度</w:t>
            </w:r>
            <w:r>
              <w:tab/>
            </w:r>
            <w:r>
              <w:tab/>
            </w:r>
            <w:r>
              <w:tab/>
            </w:r>
            <w:r>
              <w:tab/>
            </w:r>
            <w:r>
              <w:tab/>
            </w:r>
            <w:r>
              <w:tab/>
            </w:r>
          </w:p>
          <w:p>
            <w:pPr>
              <w:pStyle w:val="12"/>
            </w:pPr>
          </w:p>
          <w:p>
            <w:pPr>
              <w:pStyle w:val="12"/>
            </w:pPr>
            <w:r>
              <w:t>3.保障案件公正公平，营造和谐社会</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法院部门业务审判和执行案件数量</w:t>
            </w:r>
          </w:p>
        </w:tc>
        <w:tc>
          <w:tcPr>
            <w:tcW w:w="2835" w:type="dxa"/>
            <w:vAlign w:val="center"/>
          </w:tcPr>
          <w:p>
            <w:pPr>
              <w:pStyle w:val="12"/>
            </w:pPr>
            <w:r>
              <w:t>法院部门业务审判和执行案件数量</w:t>
            </w:r>
          </w:p>
        </w:tc>
        <w:tc>
          <w:tcPr>
            <w:tcW w:w="2551" w:type="dxa"/>
            <w:vAlign w:val="center"/>
          </w:tcPr>
          <w:p>
            <w:pPr>
              <w:pStyle w:val="12"/>
            </w:pPr>
            <w:r>
              <w:t>≥5000件</w:t>
            </w:r>
          </w:p>
        </w:tc>
        <w:tc>
          <w:tcPr>
            <w:tcW w:w="2268" w:type="dxa"/>
            <w:vAlign w:val="center"/>
          </w:tcPr>
          <w:p>
            <w:pPr>
              <w:pStyle w:val="12"/>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案件结案率</w:t>
            </w:r>
          </w:p>
        </w:tc>
        <w:tc>
          <w:tcPr>
            <w:tcW w:w="2835" w:type="dxa"/>
            <w:vAlign w:val="center"/>
          </w:tcPr>
          <w:p>
            <w:pPr>
              <w:pStyle w:val="12"/>
            </w:pPr>
            <w:r>
              <w:t>案件判决结案数与接受审判案件总数的比率</w:t>
            </w:r>
          </w:p>
        </w:tc>
        <w:tc>
          <w:tcPr>
            <w:tcW w:w="2551" w:type="dxa"/>
            <w:vAlign w:val="center"/>
          </w:tcPr>
          <w:p>
            <w:pPr>
              <w:pStyle w:val="12"/>
            </w:pPr>
            <w:r>
              <w:t>≥90%</w:t>
            </w:r>
          </w:p>
        </w:tc>
        <w:tc>
          <w:tcPr>
            <w:tcW w:w="2268" w:type="dxa"/>
            <w:vAlign w:val="center"/>
          </w:tcPr>
          <w:p>
            <w:pPr>
              <w:pStyle w:val="12"/>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案件、资料上报及时率</w:t>
            </w:r>
          </w:p>
        </w:tc>
        <w:tc>
          <w:tcPr>
            <w:tcW w:w="2835" w:type="dxa"/>
            <w:vAlign w:val="center"/>
          </w:tcPr>
          <w:p>
            <w:pPr>
              <w:pStyle w:val="12"/>
            </w:pPr>
            <w:r>
              <w:t>案件、资料上报及时率</w:t>
            </w:r>
          </w:p>
        </w:tc>
        <w:tc>
          <w:tcPr>
            <w:tcW w:w="2551" w:type="dxa"/>
            <w:vAlign w:val="center"/>
          </w:tcPr>
          <w:p>
            <w:pPr>
              <w:pStyle w:val="12"/>
            </w:pPr>
            <w:r>
              <w:t>100%</w:t>
            </w:r>
          </w:p>
        </w:tc>
        <w:tc>
          <w:tcPr>
            <w:tcW w:w="2268" w:type="dxa"/>
            <w:vAlign w:val="center"/>
          </w:tcPr>
          <w:p>
            <w:pPr>
              <w:pStyle w:val="12"/>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支持法院装备购置成本</w:t>
            </w:r>
          </w:p>
        </w:tc>
        <w:tc>
          <w:tcPr>
            <w:tcW w:w="2835" w:type="dxa"/>
            <w:vAlign w:val="center"/>
          </w:tcPr>
          <w:p>
            <w:pPr>
              <w:pStyle w:val="12"/>
            </w:pPr>
            <w:r>
              <w:t>支持法院装备购置成本（≥62万元）</w:t>
            </w:r>
          </w:p>
        </w:tc>
        <w:tc>
          <w:tcPr>
            <w:tcW w:w="2551" w:type="dxa"/>
            <w:vAlign w:val="center"/>
          </w:tcPr>
          <w:p>
            <w:pPr>
              <w:pStyle w:val="12"/>
            </w:pPr>
            <w:r>
              <w:t>≥62万元</w:t>
            </w:r>
          </w:p>
        </w:tc>
        <w:tc>
          <w:tcPr>
            <w:tcW w:w="2268" w:type="dxa"/>
            <w:vAlign w:val="center"/>
          </w:tcPr>
          <w:p>
            <w:pPr>
              <w:pStyle w:val="12"/>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支持法院部门办案经费保障水平</w:t>
            </w:r>
          </w:p>
        </w:tc>
        <w:tc>
          <w:tcPr>
            <w:tcW w:w="2835" w:type="dxa"/>
            <w:vAlign w:val="center"/>
          </w:tcPr>
          <w:p>
            <w:pPr>
              <w:pStyle w:val="12"/>
            </w:pPr>
            <w:r>
              <w:t>支持法院部门执行审判案件办案业务保障水平</w:t>
            </w:r>
          </w:p>
        </w:tc>
        <w:tc>
          <w:tcPr>
            <w:tcW w:w="2551" w:type="dxa"/>
            <w:vAlign w:val="center"/>
          </w:tcPr>
          <w:p>
            <w:pPr>
              <w:pStyle w:val="12"/>
            </w:pPr>
            <w:r>
              <w:t>有力保障</w:t>
            </w:r>
          </w:p>
        </w:tc>
        <w:tc>
          <w:tcPr>
            <w:tcW w:w="2268" w:type="dxa"/>
            <w:vAlign w:val="center"/>
          </w:tcPr>
          <w:p>
            <w:pPr>
              <w:pStyle w:val="12"/>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基本公共服务水平提升情况</w:t>
            </w:r>
          </w:p>
        </w:tc>
        <w:tc>
          <w:tcPr>
            <w:tcW w:w="2835" w:type="dxa"/>
            <w:vAlign w:val="center"/>
          </w:tcPr>
          <w:p>
            <w:pPr>
              <w:pStyle w:val="12"/>
            </w:pPr>
            <w:r>
              <w:t>办案专项资金对提供基本公正司法服务的提升情况</w:t>
            </w:r>
          </w:p>
        </w:tc>
        <w:tc>
          <w:tcPr>
            <w:tcW w:w="2551" w:type="dxa"/>
            <w:vAlign w:val="center"/>
          </w:tcPr>
          <w:p>
            <w:pPr>
              <w:pStyle w:val="12"/>
            </w:pPr>
            <w:r>
              <w:t>逐步提升</w:t>
            </w:r>
          </w:p>
        </w:tc>
        <w:tc>
          <w:tcPr>
            <w:tcW w:w="2268" w:type="dxa"/>
            <w:vAlign w:val="center"/>
          </w:tcPr>
          <w:p>
            <w:pPr>
              <w:pStyle w:val="12"/>
            </w:pPr>
            <w:r>
              <w:t>根据实际情况得出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群众满意度（≥95%）</w:t>
            </w:r>
          </w:p>
        </w:tc>
        <w:tc>
          <w:tcPr>
            <w:tcW w:w="2835" w:type="dxa"/>
            <w:vAlign w:val="center"/>
          </w:tcPr>
          <w:p>
            <w:pPr>
              <w:pStyle w:val="12"/>
            </w:pPr>
            <w:r>
              <w:t>群众满意度（≥95%）</w:t>
            </w:r>
          </w:p>
        </w:tc>
        <w:tc>
          <w:tcPr>
            <w:tcW w:w="2551" w:type="dxa"/>
            <w:vAlign w:val="center"/>
          </w:tcPr>
          <w:p>
            <w:pPr>
              <w:pStyle w:val="12"/>
            </w:pPr>
            <w:r>
              <w:t>≥95%</w:t>
            </w:r>
          </w:p>
        </w:tc>
        <w:tc>
          <w:tcPr>
            <w:tcW w:w="2268" w:type="dxa"/>
            <w:vAlign w:val="center"/>
          </w:tcPr>
          <w:p>
            <w:pPr>
              <w:pStyle w:val="12"/>
            </w:pPr>
            <w:r>
              <w:t>满意度问卷调查表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3、冀财政法[2021]71号提前下达2022年法院建设补助资金绩效目标表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1.通过维修改造项目，消除安全隐患，改善干警办公环境</w:t>
            </w:r>
          </w:p>
          <w:p>
            <w:pPr>
              <w:pStyle w:val="12"/>
            </w:pPr>
            <w:r>
              <w:t>2.购置法庭安检装备，保障审判业务顺利进行</w:t>
            </w:r>
          </w:p>
          <w:p>
            <w:pPr>
              <w:pStyle w:val="12"/>
            </w:pPr>
            <w:r>
              <w:t>3.提高法院业务装备水平，提升审判质效</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建设、改造、修缮工程量</w:t>
            </w:r>
          </w:p>
        </w:tc>
        <w:tc>
          <w:tcPr>
            <w:tcW w:w="2835" w:type="dxa"/>
            <w:vAlign w:val="center"/>
          </w:tcPr>
          <w:p>
            <w:pPr>
              <w:pStyle w:val="12"/>
            </w:pPr>
            <w:r>
              <w:t>基础设施建设、改造、修缮的项目数</w:t>
            </w:r>
          </w:p>
        </w:tc>
        <w:tc>
          <w:tcPr>
            <w:tcW w:w="2551" w:type="dxa"/>
            <w:vAlign w:val="center"/>
          </w:tcPr>
          <w:p>
            <w:pPr>
              <w:pStyle w:val="12"/>
            </w:pPr>
            <w:r>
              <w:t>≥1项</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法庭安检装备购置数量</w:t>
            </w:r>
          </w:p>
        </w:tc>
        <w:tc>
          <w:tcPr>
            <w:tcW w:w="2835" w:type="dxa"/>
            <w:vAlign w:val="center"/>
          </w:tcPr>
          <w:p>
            <w:pPr>
              <w:pStyle w:val="12"/>
            </w:pPr>
            <w:r>
              <w:t>法庭安检装备购置数量</w:t>
            </w:r>
          </w:p>
        </w:tc>
        <w:tc>
          <w:tcPr>
            <w:tcW w:w="2551" w:type="dxa"/>
            <w:vAlign w:val="center"/>
          </w:tcPr>
          <w:p>
            <w:pPr>
              <w:pStyle w:val="12"/>
            </w:pPr>
            <w:r>
              <w:t>4个</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维修改造工程验收合格率</w:t>
            </w:r>
          </w:p>
        </w:tc>
        <w:tc>
          <w:tcPr>
            <w:tcW w:w="2835" w:type="dxa"/>
            <w:vAlign w:val="center"/>
          </w:tcPr>
          <w:p>
            <w:pPr>
              <w:pStyle w:val="12"/>
            </w:pPr>
            <w:r>
              <w:t>通过验收的工程量占建设、改造、修缮总量的比率</w:t>
            </w:r>
          </w:p>
        </w:tc>
        <w:tc>
          <w:tcPr>
            <w:tcW w:w="2551" w:type="dxa"/>
            <w:vAlign w:val="center"/>
          </w:tcPr>
          <w:p>
            <w:pPr>
              <w:pStyle w:val="12"/>
            </w:pPr>
            <w:r>
              <w:t>≥90%</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严格按照合同规定时间完成</w:t>
            </w:r>
          </w:p>
        </w:tc>
        <w:tc>
          <w:tcPr>
            <w:tcW w:w="2835" w:type="dxa"/>
            <w:vAlign w:val="center"/>
          </w:tcPr>
          <w:p>
            <w:pPr>
              <w:pStyle w:val="12"/>
            </w:pPr>
            <w:r>
              <w:t>按照合同约定执行情况</w:t>
            </w:r>
          </w:p>
        </w:tc>
        <w:tc>
          <w:tcPr>
            <w:tcW w:w="2551" w:type="dxa"/>
            <w:vAlign w:val="center"/>
          </w:tcPr>
          <w:p>
            <w:pPr>
              <w:pStyle w:val="12"/>
            </w:pPr>
            <w:r>
              <w:t>按照合同约定执行</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项目建设成本</w:t>
            </w:r>
          </w:p>
        </w:tc>
        <w:tc>
          <w:tcPr>
            <w:tcW w:w="2835" w:type="dxa"/>
            <w:vAlign w:val="center"/>
          </w:tcPr>
          <w:p>
            <w:pPr>
              <w:pStyle w:val="12"/>
            </w:pPr>
            <w:r>
              <w:t>项目建设成本</w:t>
            </w:r>
          </w:p>
        </w:tc>
        <w:tc>
          <w:tcPr>
            <w:tcW w:w="2551" w:type="dxa"/>
            <w:vAlign w:val="center"/>
          </w:tcPr>
          <w:p>
            <w:pPr>
              <w:pStyle w:val="12"/>
            </w:pPr>
            <w:r>
              <w:t>≤30万</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项目建成效果</w:t>
            </w:r>
          </w:p>
        </w:tc>
        <w:tc>
          <w:tcPr>
            <w:tcW w:w="2835" w:type="dxa"/>
            <w:vAlign w:val="center"/>
          </w:tcPr>
          <w:p>
            <w:pPr>
              <w:pStyle w:val="12"/>
            </w:pPr>
            <w:r>
              <w:t>法庭修缮项目顺利完工</w:t>
            </w:r>
          </w:p>
        </w:tc>
        <w:tc>
          <w:tcPr>
            <w:tcW w:w="2551" w:type="dxa"/>
            <w:vAlign w:val="center"/>
          </w:tcPr>
          <w:p>
            <w:pPr>
              <w:pStyle w:val="12"/>
            </w:pPr>
            <w:r>
              <w:t>顺利完工</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法庭安全保障能力提升情况</w:t>
            </w:r>
          </w:p>
        </w:tc>
        <w:tc>
          <w:tcPr>
            <w:tcW w:w="2835" w:type="dxa"/>
            <w:vAlign w:val="center"/>
          </w:tcPr>
          <w:p>
            <w:pPr>
              <w:pStyle w:val="12"/>
            </w:pPr>
            <w:r>
              <w:t>提升保障法庭安保能力</w:t>
            </w:r>
          </w:p>
        </w:tc>
        <w:tc>
          <w:tcPr>
            <w:tcW w:w="2551" w:type="dxa"/>
            <w:vAlign w:val="center"/>
          </w:tcPr>
          <w:p>
            <w:pPr>
              <w:pStyle w:val="12"/>
            </w:pPr>
            <w:r>
              <w:t>安保能力提升</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干警满意度</w:t>
            </w:r>
          </w:p>
        </w:tc>
        <w:tc>
          <w:tcPr>
            <w:tcW w:w="2835" w:type="dxa"/>
            <w:vAlign w:val="center"/>
          </w:tcPr>
          <w:p>
            <w:pPr>
              <w:pStyle w:val="12"/>
            </w:pPr>
            <w:r>
              <w:t>对改造项目满意的干警占全院干警的比率</w:t>
            </w:r>
          </w:p>
        </w:tc>
        <w:tc>
          <w:tcPr>
            <w:tcW w:w="2551" w:type="dxa"/>
            <w:vAlign w:val="center"/>
          </w:tcPr>
          <w:p>
            <w:pPr>
              <w:pStyle w:val="12"/>
            </w:pPr>
            <w:r>
              <w:t>≥90%</w:t>
            </w:r>
          </w:p>
        </w:tc>
        <w:tc>
          <w:tcPr>
            <w:tcW w:w="2268" w:type="dxa"/>
            <w:vAlign w:val="center"/>
          </w:tcPr>
          <w:p>
            <w:pPr>
              <w:pStyle w:val="12"/>
            </w:pPr>
            <w:r>
              <w:t>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4、魏县人民法院2022年聘用制书记员工资绩效目标表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1.落实26名聘用制书记员相关工资及津贴补贴待遇，提高工作积极性，提升工作效率。</w:t>
            </w:r>
          </w:p>
          <w:p>
            <w:pPr>
              <w:pStyle w:val="12"/>
            </w:pPr>
            <w:r>
              <w:t>2.提高干警工作积极性，为审判工作提供有力保障</w:t>
            </w:r>
          </w:p>
          <w:p>
            <w:pPr>
              <w:pStyle w:val="12"/>
            </w:pPr>
            <w:r>
              <w:t>3.保障法院审判质效逐步提高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发放工资人数（37人）</w:t>
            </w:r>
          </w:p>
        </w:tc>
        <w:tc>
          <w:tcPr>
            <w:tcW w:w="2835" w:type="dxa"/>
            <w:vAlign w:val="center"/>
          </w:tcPr>
          <w:p>
            <w:pPr>
              <w:pStyle w:val="12"/>
            </w:pPr>
            <w:r>
              <w:t>发放劳务派遣人员工资人数</w:t>
            </w:r>
          </w:p>
        </w:tc>
        <w:tc>
          <w:tcPr>
            <w:tcW w:w="2551" w:type="dxa"/>
            <w:vAlign w:val="center"/>
          </w:tcPr>
          <w:p>
            <w:pPr>
              <w:pStyle w:val="12"/>
            </w:pPr>
            <w:r>
              <w:t>37人</w:t>
            </w:r>
          </w:p>
        </w:tc>
        <w:tc>
          <w:tcPr>
            <w:tcW w:w="2268" w:type="dxa"/>
            <w:vAlign w:val="center"/>
          </w:tcPr>
          <w:p>
            <w:pPr>
              <w:pStyle w:val="12"/>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保障机关办公费用率（100%）</w:t>
            </w:r>
          </w:p>
        </w:tc>
        <w:tc>
          <w:tcPr>
            <w:tcW w:w="2835" w:type="dxa"/>
            <w:vAlign w:val="center"/>
          </w:tcPr>
          <w:p>
            <w:pPr>
              <w:pStyle w:val="12"/>
            </w:pPr>
            <w:r>
              <w:t>用于机关日常办公费用支出</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用于机关办公经费的时限</w:t>
            </w:r>
          </w:p>
        </w:tc>
        <w:tc>
          <w:tcPr>
            <w:tcW w:w="2835" w:type="dxa"/>
            <w:vAlign w:val="center"/>
          </w:tcPr>
          <w:p>
            <w:pPr>
              <w:pStyle w:val="12"/>
            </w:pPr>
            <w:r>
              <w:t>用于机关办公类一年的费用支出</w:t>
            </w:r>
          </w:p>
        </w:tc>
        <w:tc>
          <w:tcPr>
            <w:tcW w:w="2551" w:type="dxa"/>
            <w:vAlign w:val="center"/>
          </w:tcPr>
          <w:p>
            <w:pPr>
              <w:pStyle w:val="12"/>
            </w:pPr>
            <w:r>
              <w:t>1年</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劳务派遣人员发放的最低工资标准（1580元）</w:t>
            </w:r>
          </w:p>
        </w:tc>
        <w:tc>
          <w:tcPr>
            <w:tcW w:w="2835" w:type="dxa"/>
            <w:vAlign w:val="center"/>
          </w:tcPr>
          <w:p>
            <w:pPr>
              <w:pStyle w:val="12"/>
            </w:pPr>
            <w:r>
              <w:t>按要求对劳务派遣人员发放的最低工资标准</w:t>
            </w:r>
          </w:p>
        </w:tc>
        <w:tc>
          <w:tcPr>
            <w:tcW w:w="2551" w:type="dxa"/>
            <w:vAlign w:val="center"/>
          </w:tcPr>
          <w:p>
            <w:pPr>
              <w:pStyle w:val="12"/>
            </w:pPr>
            <w:r>
              <w:t>1580元</w:t>
            </w:r>
          </w:p>
        </w:tc>
        <w:tc>
          <w:tcPr>
            <w:tcW w:w="2268" w:type="dxa"/>
            <w:vAlign w:val="center"/>
          </w:tcPr>
          <w:p>
            <w:pPr>
              <w:pStyle w:val="12"/>
            </w:pPr>
            <w: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保障职工生活水平</w:t>
            </w:r>
          </w:p>
        </w:tc>
        <w:tc>
          <w:tcPr>
            <w:tcW w:w="2835" w:type="dxa"/>
            <w:vAlign w:val="center"/>
          </w:tcPr>
          <w:p>
            <w:pPr>
              <w:pStyle w:val="12"/>
            </w:pPr>
            <w:r>
              <w:t>保障职工生活水平稳步提升</w:t>
            </w:r>
          </w:p>
        </w:tc>
        <w:tc>
          <w:tcPr>
            <w:tcW w:w="2551" w:type="dxa"/>
            <w:vAlign w:val="center"/>
          </w:tcPr>
          <w:p>
            <w:pPr>
              <w:pStyle w:val="12"/>
            </w:pPr>
            <w:r>
              <w:t>保障职工生活水平稳步提升</w:t>
            </w:r>
          </w:p>
        </w:tc>
        <w:tc>
          <w:tcPr>
            <w:tcW w:w="2268" w:type="dxa"/>
            <w:vAlign w:val="center"/>
          </w:tcPr>
          <w:p>
            <w:pPr>
              <w:pStyle w:val="12"/>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案件流程合规率（≥90%）</w:t>
            </w:r>
          </w:p>
        </w:tc>
        <w:tc>
          <w:tcPr>
            <w:tcW w:w="2835" w:type="dxa"/>
            <w:vAlign w:val="center"/>
          </w:tcPr>
          <w:p>
            <w:pPr>
              <w:pStyle w:val="12"/>
            </w:pPr>
            <w:r>
              <w:t>纳入审判管理流程案件与全部案件的比例</w:t>
            </w:r>
          </w:p>
        </w:tc>
        <w:tc>
          <w:tcPr>
            <w:tcW w:w="2551" w:type="dxa"/>
            <w:vAlign w:val="center"/>
          </w:tcPr>
          <w:p>
            <w:pPr>
              <w:pStyle w:val="12"/>
            </w:pPr>
            <w:r>
              <w:t>≥90%</w:t>
            </w:r>
          </w:p>
        </w:tc>
        <w:tc>
          <w:tcPr>
            <w:tcW w:w="2268" w:type="dxa"/>
            <w:vAlign w:val="center"/>
          </w:tcPr>
          <w:p>
            <w:pPr>
              <w:pStyle w:val="12"/>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群众满意度（≥95%）</w:t>
            </w:r>
          </w:p>
        </w:tc>
        <w:tc>
          <w:tcPr>
            <w:tcW w:w="2835" w:type="dxa"/>
            <w:vAlign w:val="center"/>
          </w:tcPr>
          <w:p>
            <w:pPr>
              <w:pStyle w:val="12"/>
            </w:pPr>
            <w:r>
              <w:t>群众满意度（≥95%）</w:t>
            </w:r>
          </w:p>
        </w:tc>
        <w:tc>
          <w:tcPr>
            <w:tcW w:w="2551" w:type="dxa"/>
            <w:vAlign w:val="center"/>
          </w:tcPr>
          <w:p>
            <w:pPr>
              <w:pStyle w:val="12"/>
            </w:pPr>
            <w:r>
              <w:t>≥95%</w:t>
            </w:r>
          </w:p>
        </w:tc>
        <w:tc>
          <w:tcPr>
            <w:tcW w:w="2268" w:type="dxa"/>
            <w:vAlign w:val="center"/>
          </w:tcPr>
          <w:p>
            <w:pPr>
              <w:pStyle w:val="12"/>
            </w:pPr>
            <w:r>
              <w:t>满意度问卷调查表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5、魏县人民法院2022年司法辅助人员工资绩效目标表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1.落实10名司法辅助人员相关工资及津贴补贴待遇，提高工作积极性，提升工作效率。</w:t>
            </w:r>
          </w:p>
          <w:p>
            <w:pPr>
              <w:pStyle w:val="12"/>
            </w:pPr>
            <w:r>
              <w:t>2.提高干警工作积极性，为审判工作提供有力保障</w:t>
            </w:r>
          </w:p>
          <w:p>
            <w:pPr>
              <w:pStyle w:val="12"/>
            </w:pPr>
            <w:r>
              <w:t>3.保障法院审判质效逐步提高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发放司法辅助人员工资人数（10人）</w:t>
            </w:r>
          </w:p>
        </w:tc>
        <w:tc>
          <w:tcPr>
            <w:tcW w:w="2835" w:type="dxa"/>
            <w:vAlign w:val="center"/>
          </w:tcPr>
          <w:p>
            <w:pPr>
              <w:pStyle w:val="12"/>
            </w:pPr>
            <w:r>
              <w:t>发放司法辅助人员工资人数</w:t>
            </w:r>
          </w:p>
        </w:tc>
        <w:tc>
          <w:tcPr>
            <w:tcW w:w="2551" w:type="dxa"/>
            <w:vAlign w:val="center"/>
          </w:tcPr>
          <w:p>
            <w:pPr>
              <w:pStyle w:val="12"/>
            </w:pPr>
            <w:r>
              <w:t>10人</w:t>
            </w:r>
          </w:p>
        </w:tc>
        <w:tc>
          <w:tcPr>
            <w:tcW w:w="2268" w:type="dxa"/>
            <w:vAlign w:val="center"/>
          </w:tcPr>
          <w:p>
            <w:pPr>
              <w:pStyle w:val="12"/>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资金保障率</w:t>
            </w:r>
          </w:p>
          <w:p>
            <w:pPr>
              <w:pStyle w:val="12"/>
            </w:pPr>
            <w:r>
              <w:t>100%</w:t>
            </w:r>
          </w:p>
        </w:tc>
        <w:tc>
          <w:tcPr>
            <w:tcW w:w="2835" w:type="dxa"/>
            <w:vAlign w:val="center"/>
          </w:tcPr>
          <w:p>
            <w:pPr>
              <w:pStyle w:val="12"/>
            </w:pPr>
            <w:r>
              <w:t>资金用于发放司法辅助人员工资和保险的比率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工资发放时限</w:t>
            </w:r>
          </w:p>
        </w:tc>
        <w:tc>
          <w:tcPr>
            <w:tcW w:w="2835" w:type="dxa"/>
            <w:vAlign w:val="center"/>
          </w:tcPr>
          <w:p>
            <w:pPr>
              <w:pStyle w:val="12"/>
            </w:pPr>
            <w:r>
              <w:t>每月月底前发放工资</w:t>
            </w:r>
          </w:p>
        </w:tc>
        <w:tc>
          <w:tcPr>
            <w:tcW w:w="2551" w:type="dxa"/>
            <w:vAlign w:val="center"/>
          </w:tcPr>
          <w:p>
            <w:pPr>
              <w:pStyle w:val="12"/>
            </w:pPr>
            <w:r>
              <w:t>月底前发放工资</w:t>
            </w:r>
          </w:p>
        </w:tc>
        <w:tc>
          <w:tcPr>
            <w:tcW w:w="2268" w:type="dxa"/>
            <w:vAlign w:val="center"/>
          </w:tcPr>
          <w:p>
            <w:pPr>
              <w:pStyle w:val="12"/>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司法辅助人员发放的最低工资标准</w:t>
            </w:r>
          </w:p>
          <w:p>
            <w:pPr>
              <w:pStyle w:val="12"/>
            </w:pPr>
            <w:r>
              <w:t>（1580元）</w:t>
            </w:r>
          </w:p>
        </w:tc>
        <w:tc>
          <w:tcPr>
            <w:tcW w:w="2835" w:type="dxa"/>
            <w:vAlign w:val="center"/>
          </w:tcPr>
          <w:p>
            <w:pPr>
              <w:pStyle w:val="12"/>
            </w:pPr>
            <w:r>
              <w:t>按要求对司法辅助人员发放的最低工资标准</w:t>
            </w:r>
          </w:p>
        </w:tc>
        <w:tc>
          <w:tcPr>
            <w:tcW w:w="2551" w:type="dxa"/>
            <w:vAlign w:val="center"/>
          </w:tcPr>
          <w:p>
            <w:pPr>
              <w:pStyle w:val="12"/>
            </w:pPr>
            <w:r>
              <w:t>1580元</w:t>
            </w:r>
          </w:p>
        </w:tc>
        <w:tc>
          <w:tcPr>
            <w:tcW w:w="2268" w:type="dxa"/>
            <w:vAlign w:val="center"/>
          </w:tcPr>
          <w:p>
            <w:pPr>
              <w:pStyle w:val="12"/>
            </w:pPr>
            <w: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保障职工生活水平</w:t>
            </w:r>
          </w:p>
        </w:tc>
        <w:tc>
          <w:tcPr>
            <w:tcW w:w="2835" w:type="dxa"/>
            <w:vAlign w:val="center"/>
          </w:tcPr>
          <w:p>
            <w:pPr>
              <w:pStyle w:val="12"/>
            </w:pPr>
            <w:r>
              <w:t>保障职工生活水平稳步提升</w:t>
            </w:r>
          </w:p>
        </w:tc>
        <w:tc>
          <w:tcPr>
            <w:tcW w:w="2551" w:type="dxa"/>
            <w:vAlign w:val="center"/>
          </w:tcPr>
          <w:p>
            <w:pPr>
              <w:pStyle w:val="12"/>
            </w:pPr>
            <w:r>
              <w:t>保障职工生活水平稳步提升</w:t>
            </w:r>
          </w:p>
        </w:tc>
        <w:tc>
          <w:tcPr>
            <w:tcW w:w="2268" w:type="dxa"/>
            <w:vAlign w:val="center"/>
          </w:tcPr>
          <w:p>
            <w:pPr>
              <w:pStyle w:val="12"/>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案件流程合规率（≥90%）</w:t>
            </w:r>
          </w:p>
        </w:tc>
        <w:tc>
          <w:tcPr>
            <w:tcW w:w="2835" w:type="dxa"/>
            <w:vAlign w:val="center"/>
          </w:tcPr>
          <w:p>
            <w:pPr>
              <w:pStyle w:val="12"/>
            </w:pPr>
            <w:r>
              <w:t>纳入审判管理流程案件与全部案件的比例</w:t>
            </w:r>
          </w:p>
        </w:tc>
        <w:tc>
          <w:tcPr>
            <w:tcW w:w="2551" w:type="dxa"/>
            <w:vAlign w:val="center"/>
          </w:tcPr>
          <w:p>
            <w:pPr>
              <w:pStyle w:val="12"/>
            </w:pPr>
            <w:r>
              <w:t>≥90%</w:t>
            </w:r>
          </w:p>
        </w:tc>
        <w:tc>
          <w:tcPr>
            <w:tcW w:w="2268" w:type="dxa"/>
            <w:vAlign w:val="center"/>
          </w:tcPr>
          <w:p>
            <w:pPr>
              <w:pStyle w:val="12"/>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群众满意度（≥95%）</w:t>
            </w:r>
          </w:p>
        </w:tc>
        <w:tc>
          <w:tcPr>
            <w:tcW w:w="2835" w:type="dxa"/>
            <w:vAlign w:val="center"/>
          </w:tcPr>
          <w:p>
            <w:pPr>
              <w:pStyle w:val="12"/>
            </w:pPr>
            <w:r>
              <w:t>群众满意度（≥95%）</w:t>
            </w:r>
          </w:p>
        </w:tc>
        <w:tc>
          <w:tcPr>
            <w:tcW w:w="2551" w:type="dxa"/>
            <w:vAlign w:val="center"/>
          </w:tcPr>
          <w:p>
            <w:pPr>
              <w:pStyle w:val="12"/>
            </w:pPr>
            <w:r>
              <w:t>≥95%</w:t>
            </w:r>
          </w:p>
        </w:tc>
        <w:tc>
          <w:tcPr>
            <w:tcW w:w="2268" w:type="dxa"/>
            <w:vAlign w:val="center"/>
          </w:tcPr>
          <w:p>
            <w:pPr>
              <w:pStyle w:val="12"/>
            </w:pPr>
            <w:r>
              <w:t>满意度问卷调查表</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2022年，魏县人民法院本级安排政府采购预算0.00万元。具体内容见下表。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161001魏县人民法院本级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魏县人民法院本级上年末固定资产金额为2924.14万元（详见下表）。本年度拟购置固定资产总额为0.00万元，已按要求列入政府采购预算，详见政府采购预算表。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161001魏县人民法院本级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2924.14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11024</w:t>
            </w:r>
          </w:p>
        </w:tc>
        <w:tc>
          <w:tcPr>
            <w:tcW w:w="2835" w:type="dxa"/>
            <w:vAlign w:val="center"/>
          </w:tcPr>
          <w:p>
            <w:pPr>
              <w:pStyle w:val="11"/>
            </w:pPr>
            <w:r>
              <w:t>1241.32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1940</w:t>
            </w:r>
          </w:p>
        </w:tc>
        <w:tc>
          <w:tcPr>
            <w:tcW w:w="2835" w:type="dxa"/>
            <w:vAlign w:val="center"/>
          </w:tcPr>
          <w:p>
            <w:pPr>
              <w:pStyle w:val="11"/>
            </w:pPr>
            <w:r>
              <w:t>209.54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18</w:t>
            </w:r>
          </w:p>
        </w:tc>
        <w:tc>
          <w:tcPr>
            <w:tcW w:w="2835" w:type="dxa"/>
            <w:vAlign w:val="center"/>
          </w:tcPr>
          <w:p>
            <w:pPr>
              <w:pStyle w:val="11"/>
            </w:pPr>
            <w:r>
              <w:t>266.36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9</w:t>
            </w:r>
          </w:p>
        </w:tc>
        <w:tc>
          <w:tcPr>
            <w:tcW w:w="2835" w:type="dxa"/>
            <w:vAlign w:val="center"/>
          </w:tcPr>
          <w:p>
            <w:pPr>
              <w:pStyle w:val="11"/>
            </w:pPr>
            <w:r>
              <w:t>500.82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613</w:t>
            </w:r>
          </w:p>
        </w:tc>
        <w:tc>
          <w:tcPr>
            <w:tcW w:w="2835" w:type="dxa"/>
            <w:vAlign w:val="center"/>
          </w:tcPr>
          <w:p>
            <w:pPr>
              <w:pStyle w:val="11"/>
            </w:pPr>
            <w:r>
              <w:t>915.64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numPr>
          <w:ilvl w:val="0"/>
          <w:numId w:val="0"/>
        </w:numPr>
        <w:jc w:val="both"/>
        <w:outlineLvl w:val="3"/>
        <w:rPr>
          <w:rFonts w:ascii="方正小标宋_GBK" w:hAnsi="方正小标宋_GBK" w:eastAsia="方正小标宋_GBK" w:cs="方正小标宋_GBK"/>
          <w:color w:val="000000"/>
          <w:sz w:val="72"/>
          <w:szCs w:val="72"/>
        </w:rPr>
      </w:pPr>
      <w:bookmarkStart w:id="1" w:name="_Toc_4_4_0000000020"/>
    </w:p>
    <w:p>
      <w:pPr>
        <w:numPr>
          <w:ilvl w:val="0"/>
          <w:numId w:val="0"/>
        </w:numPr>
        <w:jc w:val="center"/>
        <w:outlineLvl w:val="3"/>
        <w:rPr>
          <w:rFonts w:ascii="方正小标宋_GBK" w:hAnsi="方正小标宋_GBK" w:eastAsia="方正小标宋_GBK" w:cs="方正小标宋_GBK"/>
          <w:color w:val="000000"/>
          <w:sz w:val="72"/>
          <w:szCs w:val="72"/>
        </w:rPr>
      </w:pPr>
    </w:p>
    <w:p>
      <w:pPr>
        <w:numPr>
          <w:ilvl w:val="0"/>
          <w:numId w:val="0"/>
        </w:numPr>
        <w:jc w:val="center"/>
        <w:outlineLvl w:val="3"/>
        <w:rPr>
          <w:rFonts w:hint="eastAsia" w:ascii="方正小标宋_GBK" w:hAnsi="方正小标宋_GBK" w:eastAsia="方正小标宋_GBK" w:cs="方正小标宋_GBK"/>
          <w:color w:val="000000"/>
          <w:sz w:val="72"/>
          <w:szCs w:val="72"/>
          <w:lang w:eastAsia="zh-CN"/>
        </w:rPr>
      </w:pPr>
    </w:p>
    <w:p>
      <w:pPr>
        <w:numPr>
          <w:ilvl w:val="0"/>
          <w:numId w:val="0"/>
        </w:numPr>
        <w:jc w:val="center"/>
        <w:outlineLvl w:val="3"/>
        <w:rPr>
          <w:rFonts w:ascii="方正小标宋_GBK" w:hAnsi="方正小标宋_GBK" w:eastAsia="方正小标宋_GBK" w:cs="方正小标宋_GBK"/>
          <w:color w:val="000000"/>
          <w:sz w:val="72"/>
          <w:szCs w:val="72"/>
        </w:rPr>
      </w:pPr>
      <w:r>
        <w:rPr>
          <w:rFonts w:hint="eastAsia" w:ascii="方正小标宋_GBK" w:hAnsi="方正小标宋_GBK" w:eastAsia="方正小标宋_GBK" w:cs="方正小标宋_GBK"/>
          <w:color w:val="000000"/>
          <w:sz w:val="72"/>
          <w:szCs w:val="72"/>
          <w:lang w:val="en-US" w:eastAsia="zh-CN" w:bidi="ar-SA"/>
        </w:rPr>
        <w:t>二</w:t>
      </w:r>
      <w:r>
        <w:rPr>
          <w:rFonts w:hint="eastAsia" w:ascii="方正小标宋_GBK" w:hAnsi="方正小标宋_GBK" w:eastAsia="方正小标宋_GBK" w:cs="方正小标宋_GBK"/>
          <w:color w:val="000000"/>
          <w:sz w:val="72"/>
          <w:szCs w:val="72"/>
          <w:lang w:val="en-US" w:eastAsia="uk-UA" w:bidi="ar-SA"/>
        </w:rPr>
        <w:t>、</w:t>
      </w:r>
      <w:r>
        <w:rPr>
          <w:rFonts w:ascii="方正小标宋_GBK" w:hAnsi="方正小标宋_GBK" w:eastAsia="方正小标宋_GBK" w:cs="方正小标宋_GBK"/>
          <w:color w:val="000000"/>
          <w:sz w:val="72"/>
          <w:szCs w:val="72"/>
        </w:rPr>
        <w:t>魏县人民法院（差额）收支预算</w:t>
      </w:r>
      <w:bookmarkEnd w:id="1"/>
    </w:p>
    <w:p>
      <w:pPr>
        <w:numPr>
          <w:ilvl w:val="0"/>
          <w:numId w:val="0"/>
        </w:numPr>
        <w:jc w:val="center"/>
        <w:outlineLvl w:val="3"/>
        <w:rPr>
          <w:rFonts w:ascii="方正小标宋_GBK" w:hAnsi="方正小标宋_GBK" w:eastAsia="方正小标宋_GBK" w:cs="方正小标宋_GBK"/>
          <w:color w:val="000000"/>
          <w:sz w:val="44"/>
        </w:rPr>
      </w:pPr>
    </w:p>
    <w:p>
      <w:pPr>
        <w:numPr>
          <w:ilvl w:val="0"/>
          <w:numId w:val="0"/>
        </w:numPr>
        <w:jc w:val="center"/>
        <w:outlineLvl w:val="3"/>
        <w:rPr>
          <w:rFonts w:ascii="方正小标宋_GBK" w:hAnsi="方正小标宋_GBK" w:eastAsia="方正小标宋_GBK" w:cs="方正小标宋_GBK"/>
          <w:color w:val="000000"/>
          <w:sz w:val="44"/>
        </w:rPr>
      </w:pPr>
    </w:p>
    <w:p>
      <w:pPr>
        <w:numPr>
          <w:ilvl w:val="0"/>
          <w:numId w:val="0"/>
        </w:numPr>
        <w:jc w:val="center"/>
        <w:outlineLvl w:val="3"/>
        <w:rPr>
          <w:rFonts w:ascii="方正小标宋_GBK" w:hAnsi="方正小标宋_GBK" w:eastAsia="方正小标宋_GBK" w:cs="方正小标宋_GBK"/>
          <w:color w:val="000000"/>
          <w:sz w:val="44"/>
        </w:rPr>
      </w:pPr>
    </w:p>
    <w:p>
      <w:pPr>
        <w:numPr>
          <w:ilvl w:val="0"/>
          <w:numId w:val="0"/>
        </w:numPr>
        <w:jc w:val="center"/>
        <w:outlineLvl w:val="3"/>
        <w:rPr>
          <w:rFonts w:ascii="方正小标宋_GBK" w:hAnsi="方正小标宋_GBK" w:eastAsia="方正小标宋_GBK" w:cs="方正小标宋_GBK"/>
          <w:color w:val="000000"/>
          <w:sz w:val="44"/>
        </w:rPr>
      </w:pPr>
    </w:p>
    <w:p>
      <w:pPr>
        <w:numPr>
          <w:ilvl w:val="0"/>
          <w:numId w:val="0"/>
        </w:numPr>
        <w:jc w:val="center"/>
        <w:outlineLvl w:val="3"/>
        <w:rPr>
          <w:rFonts w:ascii="方正小标宋_GBK" w:hAnsi="方正小标宋_GBK" w:eastAsia="方正小标宋_GBK" w:cs="方正小标宋_GBK"/>
          <w:color w:val="000000"/>
          <w:sz w:val="44"/>
        </w:rPr>
      </w:pPr>
    </w:p>
    <w:p>
      <w:pPr>
        <w:numPr>
          <w:ilvl w:val="0"/>
          <w:numId w:val="0"/>
        </w:numPr>
        <w:jc w:val="center"/>
        <w:outlineLvl w:val="3"/>
        <w:rPr>
          <w:rFonts w:ascii="方正小标宋_GBK" w:hAnsi="方正小标宋_GBK" w:eastAsia="方正小标宋_GBK" w:cs="方正小标宋_GBK"/>
          <w:color w:val="000000"/>
          <w:sz w:val="44"/>
        </w:rPr>
      </w:pPr>
    </w:p>
    <w:p>
      <w:pPr>
        <w:numPr>
          <w:ilvl w:val="0"/>
          <w:numId w:val="0"/>
        </w:numPr>
        <w:jc w:val="center"/>
        <w:outlineLvl w:val="3"/>
        <w:rPr>
          <w:rFonts w:ascii="方正小标宋_GBK" w:hAnsi="方正小标宋_GBK" w:eastAsia="方正小标宋_GBK" w:cs="方正小标宋_GBK"/>
          <w:color w:val="000000"/>
          <w:sz w:val="44"/>
        </w:rPr>
      </w:pPr>
    </w:p>
    <w:p>
      <w:pPr>
        <w:numPr>
          <w:ilvl w:val="0"/>
          <w:numId w:val="0"/>
        </w:numPr>
        <w:jc w:val="center"/>
        <w:outlineLvl w:val="3"/>
        <w:rPr>
          <w:rFonts w:ascii="方正小标宋_GBK" w:hAnsi="方正小标宋_GBK" w:eastAsia="方正小标宋_GBK" w:cs="方正小标宋_GBK"/>
          <w:color w:val="000000"/>
          <w:sz w:val="44"/>
        </w:rPr>
      </w:pPr>
    </w:p>
    <w:p>
      <w:pPr>
        <w:numPr>
          <w:ilvl w:val="0"/>
          <w:numId w:val="0"/>
        </w:numPr>
        <w:jc w:val="center"/>
        <w:outlineLvl w:val="3"/>
        <w:rPr>
          <w:rFonts w:ascii="方正小标宋_GBK" w:hAnsi="方正小标宋_GBK" w:eastAsia="方正小标宋_GBK" w:cs="方正小标宋_GBK"/>
          <w:color w:val="000000"/>
          <w:sz w:val="44"/>
        </w:rPr>
      </w:pPr>
    </w:p>
    <w:p>
      <w:pPr>
        <w:numPr>
          <w:ilvl w:val="0"/>
          <w:numId w:val="0"/>
        </w:numPr>
        <w:jc w:val="center"/>
        <w:outlineLvl w:val="3"/>
        <w:rPr>
          <w:rFonts w:ascii="方正小标宋_GBK" w:hAnsi="方正小标宋_GBK" w:eastAsia="方正小标宋_GBK" w:cs="方正小标宋_GBK"/>
          <w:color w:val="000000"/>
          <w:sz w:val="44"/>
        </w:rPr>
      </w:pPr>
    </w:p>
    <w:p>
      <w:pPr>
        <w:numPr>
          <w:ilvl w:val="0"/>
          <w:numId w:val="0"/>
        </w:numPr>
        <w:jc w:val="center"/>
        <w:outlineLvl w:val="3"/>
        <w:rPr>
          <w:rFonts w:ascii="方正小标宋_GBK" w:hAnsi="方正小标宋_GBK" w:eastAsia="方正小标宋_GBK" w:cs="方正小标宋_GBK"/>
          <w:color w:val="000000"/>
          <w:sz w:val="44"/>
        </w:rPr>
      </w:pPr>
    </w:p>
    <w:p>
      <w:pPr>
        <w:numPr>
          <w:ilvl w:val="0"/>
          <w:numId w:val="0"/>
        </w:numPr>
        <w:jc w:val="center"/>
        <w:outlineLvl w:val="3"/>
        <w:rPr>
          <w:rFonts w:ascii="方正小标宋_GBK" w:hAnsi="方正小标宋_GBK" w:eastAsia="方正小标宋_GBK" w:cs="方正小标宋_GBK"/>
          <w:color w:val="000000"/>
          <w:sz w:val="44"/>
        </w:rPr>
      </w:pPr>
    </w:p>
    <w:p>
      <w:pPr>
        <w:numPr>
          <w:ilvl w:val="0"/>
          <w:numId w:val="0"/>
        </w:numPr>
        <w:jc w:val="center"/>
        <w:outlineLvl w:val="3"/>
        <w:rPr>
          <w:rFonts w:ascii="方正小标宋_GBK" w:hAnsi="方正小标宋_GBK" w:eastAsia="方正小标宋_GBK" w:cs="方正小标宋_GBK"/>
          <w:color w:val="000000"/>
          <w:sz w:val="44"/>
        </w:rPr>
      </w:pPr>
    </w:p>
    <w:p>
      <w:pPr>
        <w:numPr>
          <w:ilvl w:val="0"/>
          <w:numId w:val="0"/>
        </w:numPr>
        <w:jc w:val="center"/>
        <w:outlineLvl w:val="3"/>
        <w:rPr>
          <w:rFonts w:ascii="方正小标宋_GBK" w:hAnsi="方正小标宋_GBK" w:eastAsia="方正小标宋_GBK" w:cs="方正小标宋_GBK"/>
          <w:color w:val="000000"/>
          <w:sz w:val="44"/>
        </w:rPr>
      </w:pPr>
    </w:p>
    <w:p>
      <w:pPr>
        <w:numPr>
          <w:ilvl w:val="0"/>
          <w:numId w:val="0"/>
        </w:numPr>
        <w:jc w:val="center"/>
        <w:outlineLvl w:val="3"/>
        <w:rPr>
          <w:rFonts w:ascii="方正小标宋_GBK" w:hAnsi="方正小标宋_GBK" w:eastAsia="方正小标宋_GBK" w:cs="方正小标宋_GBK"/>
          <w:color w:val="000000"/>
          <w:sz w:val="44"/>
        </w:rPr>
      </w:pPr>
    </w:p>
    <w:p>
      <w:pPr>
        <w:numPr>
          <w:ilvl w:val="0"/>
          <w:numId w:val="0"/>
        </w:numPr>
        <w:jc w:val="center"/>
        <w:outlineLvl w:val="3"/>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161002魏县人民法院（差额）</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67.16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63.90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67.16</w:t>
            </w:r>
          </w:p>
        </w:tc>
        <w:tc>
          <w:tcPr>
            <w:tcW w:w="4535" w:type="dxa"/>
            <w:vAlign w:val="center"/>
          </w:tcPr>
          <w:p>
            <w:pPr>
              <w:pStyle w:val="14"/>
            </w:pPr>
            <w:r>
              <w:t>本年支出合计</w:t>
            </w:r>
          </w:p>
        </w:tc>
        <w:tc>
          <w:tcPr>
            <w:tcW w:w="2126" w:type="dxa"/>
            <w:vAlign w:val="center"/>
          </w:tcPr>
          <w:p>
            <w:pPr>
              <w:pStyle w:val="15"/>
            </w:pPr>
            <w:r>
              <w:t>67.16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67.16</w:t>
            </w:r>
          </w:p>
        </w:tc>
        <w:tc>
          <w:tcPr>
            <w:tcW w:w="4535" w:type="dxa"/>
            <w:vAlign w:val="center"/>
          </w:tcPr>
          <w:p>
            <w:pPr>
              <w:pStyle w:val="14"/>
            </w:pPr>
            <w:r>
              <w:t>支出总计</w:t>
            </w:r>
          </w:p>
        </w:tc>
        <w:tc>
          <w:tcPr>
            <w:tcW w:w="2126" w:type="dxa"/>
            <w:vAlign w:val="center"/>
          </w:tcPr>
          <w:p>
            <w:pPr>
              <w:pStyle w:val="15"/>
            </w:pPr>
            <w:r>
              <w:t>67.16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161002魏县人民法院（差额）</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67.16</w:t>
            </w:r>
          </w:p>
        </w:tc>
        <w:tc>
          <w:tcPr>
            <w:tcW w:w="1134" w:type="dxa"/>
            <w:vAlign w:val="center"/>
          </w:tcPr>
          <w:p>
            <w:pPr>
              <w:pStyle w:val="15"/>
            </w:pPr>
            <w:r>
              <w:t>67.16</w:t>
            </w:r>
          </w:p>
        </w:tc>
        <w:tc>
          <w:tcPr>
            <w:tcW w:w="1134" w:type="dxa"/>
            <w:vAlign w:val="center"/>
          </w:tcPr>
          <w:p>
            <w:pPr>
              <w:pStyle w:val="15"/>
            </w:pPr>
            <w:r>
              <w:t>67.16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63.90</w:t>
            </w:r>
          </w:p>
        </w:tc>
        <w:tc>
          <w:tcPr>
            <w:tcW w:w="1134" w:type="dxa"/>
            <w:vAlign w:val="center"/>
          </w:tcPr>
          <w:p>
            <w:pPr>
              <w:pStyle w:val="11"/>
            </w:pPr>
            <w:r>
              <w:t>63.90</w:t>
            </w:r>
          </w:p>
        </w:tc>
        <w:tc>
          <w:tcPr>
            <w:tcW w:w="1134" w:type="dxa"/>
            <w:vAlign w:val="center"/>
          </w:tcPr>
          <w:p>
            <w:pPr>
              <w:pStyle w:val="11"/>
            </w:pPr>
            <w:r>
              <w:t>63.90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20405</w:t>
            </w:r>
          </w:p>
        </w:tc>
        <w:tc>
          <w:tcPr>
            <w:tcW w:w="1559" w:type="dxa"/>
            <w:vAlign w:val="center"/>
          </w:tcPr>
          <w:p>
            <w:pPr>
              <w:pStyle w:val="12"/>
            </w:pPr>
            <w:r>
              <w:t>法院</w:t>
            </w:r>
          </w:p>
        </w:tc>
        <w:tc>
          <w:tcPr>
            <w:tcW w:w="1134" w:type="dxa"/>
            <w:vAlign w:val="center"/>
          </w:tcPr>
          <w:p>
            <w:pPr>
              <w:pStyle w:val="11"/>
            </w:pPr>
            <w:r>
              <w:t>63.90</w:t>
            </w:r>
          </w:p>
        </w:tc>
        <w:tc>
          <w:tcPr>
            <w:tcW w:w="1134" w:type="dxa"/>
            <w:vAlign w:val="center"/>
          </w:tcPr>
          <w:p>
            <w:pPr>
              <w:pStyle w:val="11"/>
            </w:pPr>
            <w:r>
              <w:t>63.90</w:t>
            </w:r>
          </w:p>
        </w:tc>
        <w:tc>
          <w:tcPr>
            <w:tcW w:w="1134" w:type="dxa"/>
            <w:vAlign w:val="center"/>
          </w:tcPr>
          <w:p>
            <w:pPr>
              <w:pStyle w:val="11"/>
            </w:pPr>
            <w:r>
              <w:t>63.90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2040501</w:t>
            </w:r>
          </w:p>
        </w:tc>
        <w:tc>
          <w:tcPr>
            <w:tcW w:w="1559" w:type="dxa"/>
            <w:vAlign w:val="center"/>
          </w:tcPr>
          <w:p>
            <w:pPr>
              <w:pStyle w:val="12"/>
            </w:pPr>
            <w:r>
              <w:t>行政运行</w:t>
            </w:r>
          </w:p>
        </w:tc>
        <w:tc>
          <w:tcPr>
            <w:tcW w:w="1134" w:type="dxa"/>
            <w:vAlign w:val="center"/>
          </w:tcPr>
          <w:p>
            <w:pPr>
              <w:pStyle w:val="11"/>
            </w:pPr>
            <w:r>
              <w:t>63.90</w:t>
            </w:r>
          </w:p>
        </w:tc>
        <w:tc>
          <w:tcPr>
            <w:tcW w:w="1134" w:type="dxa"/>
            <w:vAlign w:val="center"/>
          </w:tcPr>
          <w:p>
            <w:pPr>
              <w:pStyle w:val="11"/>
            </w:pPr>
            <w:r>
              <w:t>63.90</w:t>
            </w:r>
          </w:p>
        </w:tc>
        <w:tc>
          <w:tcPr>
            <w:tcW w:w="1134" w:type="dxa"/>
            <w:vAlign w:val="center"/>
          </w:tcPr>
          <w:p>
            <w:pPr>
              <w:pStyle w:val="11"/>
            </w:pPr>
            <w:r>
              <w:t>63.90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161002魏县人民法院（差额）</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67.16</w:t>
            </w:r>
          </w:p>
        </w:tc>
        <w:tc>
          <w:tcPr>
            <w:tcW w:w="1361" w:type="dxa"/>
            <w:vAlign w:val="center"/>
          </w:tcPr>
          <w:p>
            <w:pPr>
              <w:pStyle w:val="15"/>
            </w:pPr>
            <w:r>
              <w:t>67.16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63.90</w:t>
            </w:r>
          </w:p>
        </w:tc>
        <w:tc>
          <w:tcPr>
            <w:tcW w:w="1361" w:type="dxa"/>
            <w:vAlign w:val="center"/>
          </w:tcPr>
          <w:p>
            <w:pPr>
              <w:pStyle w:val="11"/>
            </w:pPr>
            <w:r>
              <w:t>63.90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20405</w:t>
            </w:r>
          </w:p>
        </w:tc>
        <w:tc>
          <w:tcPr>
            <w:tcW w:w="4535" w:type="dxa"/>
            <w:vAlign w:val="center"/>
          </w:tcPr>
          <w:p>
            <w:pPr>
              <w:pStyle w:val="12"/>
            </w:pPr>
            <w:r>
              <w:t>法院</w:t>
            </w:r>
          </w:p>
        </w:tc>
        <w:tc>
          <w:tcPr>
            <w:tcW w:w="1361" w:type="dxa"/>
            <w:vAlign w:val="center"/>
          </w:tcPr>
          <w:p>
            <w:pPr>
              <w:pStyle w:val="11"/>
            </w:pPr>
            <w:r>
              <w:t>63.90</w:t>
            </w:r>
          </w:p>
        </w:tc>
        <w:tc>
          <w:tcPr>
            <w:tcW w:w="1361" w:type="dxa"/>
            <w:vAlign w:val="center"/>
          </w:tcPr>
          <w:p>
            <w:pPr>
              <w:pStyle w:val="11"/>
            </w:pPr>
            <w:r>
              <w:t>63.90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2040501</w:t>
            </w:r>
          </w:p>
        </w:tc>
        <w:tc>
          <w:tcPr>
            <w:tcW w:w="4535" w:type="dxa"/>
            <w:vAlign w:val="center"/>
          </w:tcPr>
          <w:p>
            <w:pPr>
              <w:pStyle w:val="12"/>
            </w:pPr>
            <w:r>
              <w:t>行政运行</w:t>
            </w:r>
          </w:p>
        </w:tc>
        <w:tc>
          <w:tcPr>
            <w:tcW w:w="1361" w:type="dxa"/>
            <w:vAlign w:val="center"/>
          </w:tcPr>
          <w:p>
            <w:pPr>
              <w:pStyle w:val="11"/>
            </w:pPr>
            <w:r>
              <w:t>63.90</w:t>
            </w:r>
          </w:p>
        </w:tc>
        <w:tc>
          <w:tcPr>
            <w:tcW w:w="1361" w:type="dxa"/>
            <w:vAlign w:val="center"/>
          </w:tcPr>
          <w:p>
            <w:pPr>
              <w:pStyle w:val="11"/>
            </w:pPr>
            <w:r>
              <w:t>63.90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3.26</w:t>
            </w:r>
          </w:p>
        </w:tc>
        <w:tc>
          <w:tcPr>
            <w:tcW w:w="1361" w:type="dxa"/>
            <w:vAlign w:val="center"/>
          </w:tcPr>
          <w:p>
            <w:pPr>
              <w:pStyle w:val="11"/>
            </w:pPr>
            <w:r>
              <w:t>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3.26</w:t>
            </w:r>
          </w:p>
        </w:tc>
        <w:tc>
          <w:tcPr>
            <w:tcW w:w="1361" w:type="dxa"/>
            <w:vAlign w:val="center"/>
          </w:tcPr>
          <w:p>
            <w:pPr>
              <w:pStyle w:val="11"/>
            </w:pPr>
            <w:r>
              <w:t>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3.26</w:t>
            </w:r>
          </w:p>
        </w:tc>
        <w:tc>
          <w:tcPr>
            <w:tcW w:w="1361" w:type="dxa"/>
            <w:vAlign w:val="center"/>
          </w:tcPr>
          <w:p>
            <w:pPr>
              <w:pStyle w:val="11"/>
            </w:pPr>
            <w:r>
              <w:t>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161002魏县人民法院（差额）</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67.16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63.90</w:t>
            </w:r>
          </w:p>
        </w:tc>
        <w:tc>
          <w:tcPr>
            <w:tcW w:w="1474" w:type="dxa"/>
            <w:vAlign w:val="center"/>
          </w:tcPr>
          <w:p>
            <w:pPr>
              <w:pStyle w:val="11"/>
            </w:pPr>
            <w:r>
              <w:t>63.90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3.26</w:t>
            </w:r>
          </w:p>
        </w:tc>
        <w:tc>
          <w:tcPr>
            <w:tcW w:w="1474" w:type="dxa"/>
            <w:vAlign w:val="center"/>
          </w:tcPr>
          <w:p>
            <w:pPr>
              <w:pStyle w:val="11"/>
            </w:pPr>
            <w:r>
              <w:t>3.26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67.16</w:t>
            </w:r>
          </w:p>
        </w:tc>
        <w:tc>
          <w:tcPr>
            <w:tcW w:w="3402" w:type="dxa"/>
            <w:vAlign w:val="center"/>
          </w:tcPr>
          <w:p>
            <w:pPr>
              <w:pStyle w:val="14"/>
            </w:pPr>
            <w:r>
              <w:t>本年支出合计</w:t>
            </w:r>
          </w:p>
        </w:tc>
        <w:tc>
          <w:tcPr>
            <w:tcW w:w="1474" w:type="dxa"/>
            <w:vAlign w:val="center"/>
          </w:tcPr>
          <w:p>
            <w:pPr>
              <w:pStyle w:val="15"/>
            </w:pPr>
            <w:r>
              <w:t>67.16</w:t>
            </w:r>
          </w:p>
        </w:tc>
        <w:tc>
          <w:tcPr>
            <w:tcW w:w="1474" w:type="dxa"/>
            <w:vAlign w:val="center"/>
          </w:tcPr>
          <w:p>
            <w:pPr>
              <w:pStyle w:val="15"/>
            </w:pPr>
            <w:r>
              <w:t>67.16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67.16</w:t>
            </w:r>
          </w:p>
        </w:tc>
        <w:tc>
          <w:tcPr>
            <w:tcW w:w="3402" w:type="dxa"/>
            <w:vAlign w:val="center"/>
          </w:tcPr>
          <w:p>
            <w:pPr>
              <w:pStyle w:val="14"/>
            </w:pPr>
            <w:r>
              <w:t>支出总计</w:t>
            </w:r>
          </w:p>
        </w:tc>
        <w:tc>
          <w:tcPr>
            <w:tcW w:w="1474" w:type="dxa"/>
            <w:vAlign w:val="center"/>
          </w:tcPr>
          <w:p>
            <w:pPr>
              <w:pStyle w:val="15"/>
            </w:pPr>
            <w:r>
              <w:t>67.16</w:t>
            </w:r>
          </w:p>
        </w:tc>
        <w:tc>
          <w:tcPr>
            <w:tcW w:w="1474" w:type="dxa"/>
            <w:vAlign w:val="center"/>
          </w:tcPr>
          <w:p>
            <w:pPr>
              <w:pStyle w:val="15"/>
            </w:pPr>
            <w:r>
              <w:t>67.16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161002魏县人民法院（差额）</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67.16</w:t>
            </w:r>
          </w:p>
        </w:tc>
        <w:tc>
          <w:tcPr>
            <w:tcW w:w="2551" w:type="dxa"/>
            <w:vAlign w:val="center"/>
          </w:tcPr>
          <w:p>
            <w:pPr>
              <w:pStyle w:val="15"/>
            </w:pPr>
            <w:r>
              <w:t>67.16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63.90</w:t>
            </w:r>
          </w:p>
        </w:tc>
        <w:tc>
          <w:tcPr>
            <w:tcW w:w="2551" w:type="dxa"/>
            <w:vAlign w:val="center"/>
          </w:tcPr>
          <w:p>
            <w:pPr>
              <w:pStyle w:val="11"/>
            </w:pPr>
            <w:r>
              <w:t>63.90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20405</w:t>
            </w:r>
          </w:p>
        </w:tc>
        <w:tc>
          <w:tcPr>
            <w:tcW w:w="4535" w:type="dxa"/>
            <w:vAlign w:val="center"/>
          </w:tcPr>
          <w:p>
            <w:pPr>
              <w:pStyle w:val="12"/>
            </w:pPr>
            <w:r>
              <w:t>法院</w:t>
            </w:r>
          </w:p>
        </w:tc>
        <w:tc>
          <w:tcPr>
            <w:tcW w:w="2551" w:type="dxa"/>
            <w:vAlign w:val="center"/>
          </w:tcPr>
          <w:p>
            <w:pPr>
              <w:pStyle w:val="11"/>
            </w:pPr>
            <w:r>
              <w:t>63.90</w:t>
            </w:r>
          </w:p>
        </w:tc>
        <w:tc>
          <w:tcPr>
            <w:tcW w:w="2551" w:type="dxa"/>
            <w:vAlign w:val="center"/>
          </w:tcPr>
          <w:p>
            <w:pPr>
              <w:pStyle w:val="11"/>
            </w:pPr>
            <w:r>
              <w:t>63.90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2040501</w:t>
            </w:r>
          </w:p>
        </w:tc>
        <w:tc>
          <w:tcPr>
            <w:tcW w:w="4535" w:type="dxa"/>
            <w:vAlign w:val="center"/>
          </w:tcPr>
          <w:p>
            <w:pPr>
              <w:pStyle w:val="12"/>
            </w:pPr>
            <w:r>
              <w:t>行政运行</w:t>
            </w:r>
          </w:p>
        </w:tc>
        <w:tc>
          <w:tcPr>
            <w:tcW w:w="2551" w:type="dxa"/>
            <w:vAlign w:val="center"/>
          </w:tcPr>
          <w:p>
            <w:pPr>
              <w:pStyle w:val="11"/>
            </w:pPr>
            <w:r>
              <w:t>63.90</w:t>
            </w:r>
          </w:p>
        </w:tc>
        <w:tc>
          <w:tcPr>
            <w:tcW w:w="2551" w:type="dxa"/>
            <w:vAlign w:val="center"/>
          </w:tcPr>
          <w:p>
            <w:pPr>
              <w:pStyle w:val="11"/>
            </w:pPr>
            <w:r>
              <w:t>63.90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3.26</w:t>
            </w:r>
          </w:p>
        </w:tc>
        <w:tc>
          <w:tcPr>
            <w:tcW w:w="2551" w:type="dxa"/>
            <w:vAlign w:val="center"/>
          </w:tcPr>
          <w:p>
            <w:pPr>
              <w:pStyle w:val="11"/>
            </w:pPr>
            <w:r>
              <w:t>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3.26</w:t>
            </w:r>
          </w:p>
        </w:tc>
        <w:tc>
          <w:tcPr>
            <w:tcW w:w="2551" w:type="dxa"/>
            <w:vAlign w:val="center"/>
          </w:tcPr>
          <w:p>
            <w:pPr>
              <w:pStyle w:val="11"/>
            </w:pPr>
            <w:r>
              <w:t>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3.26</w:t>
            </w:r>
          </w:p>
        </w:tc>
        <w:tc>
          <w:tcPr>
            <w:tcW w:w="2551" w:type="dxa"/>
            <w:vAlign w:val="center"/>
          </w:tcPr>
          <w:p>
            <w:pPr>
              <w:pStyle w:val="11"/>
            </w:pPr>
            <w:r>
              <w:t>3.26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161002魏县人民法院（差额）</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67.16</w:t>
            </w:r>
          </w:p>
        </w:tc>
        <w:tc>
          <w:tcPr>
            <w:tcW w:w="2551" w:type="dxa"/>
            <w:vAlign w:val="center"/>
          </w:tcPr>
          <w:p>
            <w:pPr>
              <w:pStyle w:val="15"/>
            </w:pPr>
            <w:r>
              <w:t>63.66</w:t>
            </w:r>
          </w:p>
        </w:tc>
        <w:tc>
          <w:tcPr>
            <w:tcW w:w="2551"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63.66</w:t>
            </w:r>
          </w:p>
        </w:tc>
        <w:tc>
          <w:tcPr>
            <w:tcW w:w="2551" w:type="dxa"/>
            <w:vAlign w:val="center"/>
          </w:tcPr>
          <w:p>
            <w:pPr>
              <w:pStyle w:val="11"/>
            </w:pPr>
            <w:r>
              <w:t>63.66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40.09</w:t>
            </w:r>
          </w:p>
        </w:tc>
        <w:tc>
          <w:tcPr>
            <w:tcW w:w="2551" w:type="dxa"/>
            <w:vAlign w:val="center"/>
          </w:tcPr>
          <w:p>
            <w:pPr>
              <w:pStyle w:val="11"/>
            </w:pPr>
            <w:r>
              <w:t>40.09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4.24</w:t>
            </w:r>
          </w:p>
        </w:tc>
        <w:tc>
          <w:tcPr>
            <w:tcW w:w="2551" w:type="dxa"/>
            <w:vAlign w:val="center"/>
          </w:tcPr>
          <w:p>
            <w:pPr>
              <w:pStyle w:val="11"/>
            </w:pPr>
            <w:r>
              <w:t>4.24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6.22</w:t>
            </w:r>
          </w:p>
        </w:tc>
        <w:tc>
          <w:tcPr>
            <w:tcW w:w="2551" w:type="dxa"/>
            <w:vAlign w:val="center"/>
          </w:tcPr>
          <w:p>
            <w:pPr>
              <w:pStyle w:val="11"/>
            </w:pPr>
            <w:r>
              <w:t>6.22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3.11</w:t>
            </w:r>
          </w:p>
        </w:tc>
        <w:tc>
          <w:tcPr>
            <w:tcW w:w="2551" w:type="dxa"/>
            <w:vAlign w:val="center"/>
          </w:tcPr>
          <w:p>
            <w:pPr>
              <w:pStyle w:val="11"/>
            </w:pPr>
            <w:r>
              <w:t>3.11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3.26</w:t>
            </w:r>
          </w:p>
        </w:tc>
        <w:tc>
          <w:tcPr>
            <w:tcW w:w="2551" w:type="dxa"/>
            <w:vAlign w:val="center"/>
          </w:tcPr>
          <w:p>
            <w:pPr>
              <w:pStyle w:val="11"/>
            </w:pPr>
            <w:r>
              <w:t>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6.74</w:t>
            </w:r>
          </w:p>
        </w:tc>
        <w:tc>
          <w:tcPr>
            <w:tcW w:w="2551" w:type="dxa"/>
            <w:vAlign w:val="center"/>
          </w:tcPr>
          <w:p>
            <w:pPr>
              <w:pStyle w:val="11"/>
            </w:pPr>
            <w:r>
              <w:t>6.74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161002魏县人民法院（差额）</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161002魏县人民法院（差额）</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161002魏县人民法院（差额）</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魏县人民法院（差额）2022年单位预算信息公开情况说明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按照《预算法》、《地方预决算公开操作规程》和《关于进一步推进预算公开工作的实施意见》规定，现将魏县人民法院（差额）2022年单位预算公开如下：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根据《魏县人民法院职能配置、内设机构和人员编制规定》规定，魏县人民法院是国家的审判机关，依法独立行使审判权，对魏县人民代表大会及其常务委员会负责并报告工作。</w:t>
      </w:r>
    </w:p>
    <w:p>
      <w:pPr>
        <w:pStyle w:val="25"/>
      </w:pPr>
      <w:r>
        <w:t>魏县法院的主要职责是：</w:t>
      </w:r>
    </w:p>
    <w:p>
      <w:pPr>
        <w:pStyle w:val="25"/>
      </w:pPr>
      <w:r>
        <w:t>1、深入贯彻习近平新时代中国特色社会主义思想，深入贯彻党的路线方针政策和决策部署，坚持党对法院工作的绝对领导，坚决维护党中央权威和集中统一领导。</w:t>
      </w:r>
    </w:p>
    <w:p>
      <w:pPr>
        <w:pStyle w:val="25"/>
      </w:pPr>
      <w:r>
        <w:t>2、依法审判法律规定由魏县人民法院管辖的刑事、民事、行政等第一审案件。</w:t>
      </w:r>
    </w:p>
    <w:p>
      <w:pPr>
        <w:pStyle w:val="25"/>
      </w:pPr>
      <w:r>
        <w:t>3、依法审判上级人民法院指定、同级人民法院移送的刑事、民事、行政等第一审理案件。</w:t>
      </w:r>
    </w:p>
    <w:p>
      <w:pPr>
        <w:pStyle w:val="25"/>
      </w:pPr>
      <w:r>
        <w:t>4、审查和受理各类申诉案件，审判各类再审案件，处理来信来访。</w:t>
      </w:r>
    </w:p>
    <w:p>
      <w:pPr>
        <w:pStyle w:val="25"/>
      </w:pPr>
      <w:r>
        <w:t>5、依法办理发生法律效力的民事、行政案件判决和裁定的执行事项及刑事案件判决和裁定中有关财产部分的执行事项；办理法律规定由法院执行的其他法律文书的执行事项。</w:t>
      </w:r>
    </w:p>
    <w:p>
      <w:pPr>
        <w:pStyle w:val="25"/>
      </w:pPr>
      <w:r>
        <w:t>6、负责审判工作的调查研究，总结审判工作经验。</w:t>
      </w:r>
    </w:p>
    <w:p>
      <w:pPr>
        <w:pStyle w:val="25"/>
      </w:pPr>
      <w:r>
        <w:t>7、负责干警思想政治教育和业务培训工作；按照权限管理法官和其他工作人员。</w:t>
      </w:r>
    </w:p>
    <w:p>
      <w:pPr>
        <w:pStyle w:val="25"/>
      </w:pPr>
      <w:r>
        <w:t>8、管理有关经费及物资装备。</w:t>
      </w:r>
    </w:p>
    <w:p>
      <w:pPr>
        <w:pStyle w:val="25"/>
      </w:pPr>
      <w:r>
        <w:t>9、负责司法技术鉴定、通讯、计算机等技术管理工作。</w:t>
      </w:r>
    </w:p>
    <w:p>
      <w:pPr>
        <w:pStyle w:val="25"/>
      </w:pPr>
      <w:r>
        <w:t>10、负责审判工作中的法制宣传，教育公民忠于祖国，自觉遵守宪法、法律和</w:t>
      </w:r>
      <w:r>
        <w:rPr>
          <w:rFonts w:hint="eastAsia"/>
          <w:lang w:eastAsia="zh-CN"/>
        </w:rPr>
        <w:t>社会公德</w:t>
      </w:r>
      <w:r>
        <w:t>。</w:t>
      </w:r>
    </w:p>
    <w:p>
      <w:pPr>
        <w:pStyle w:val="25"/>
      </w:pPr>
      <w:r>
        <w:t>11、完成其他应有魏县人民法院负责的工作。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魏县人民法院（差额）</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单位预算的编制实行综合预算管理，即全部收入和支出都反映在预算中。</w:t>
      </w:r>
    </w:p>
    <w:p>
      <w:pPr>
        <w:pStyle w:val="26"/>
      </w:pPr>
      <w:r>
        <w:t>1、收入说明</w:t>
      </w:r>
    </w:p>
    <w:p>
      <w:pPr>
        <w:pStyle w:val="26"/>
      </w:pPr>
      <w:r>
        <w:t>反映魏县人民法院（差额）当年全部收入。2022年预算收入67.16万元，其中：一般公共预算收入67.16万元，基金预算收入0万元，国有资本经营预算收入0万元，财政专户拨款收入0万元，单位资金收入0万元，上年结转结余0万元。</w:t>
      </w:r>
    </w:p>
    <w:p>
      <w:pPr>
        <w:pStyle w:val="26"/>
      </w:pPr>
      <w:r>
        <w:t>2、支出说明</w:t>
      </w:r>
    </w:p>
    <w:p>
      <w:pPr>
        <w:pStyle w:val="26"/>
      </w:pPr>
      <w:r>
        <w:t>收支预算总表支出栏、基本支出表、项目支出表按经济分类和支出功能分类科目编制，反映魏县人民法院（差额）年度单位预算中支出预算的总体情况。2022年支出预算67.16万元，包括人员经费63.66万元和日常公用经费3.5万元；项目支出0万元。</w:t>
      </w:r>
    </w:p>
    <w:p>
      <w:pPr>
        <w:pStyle w:val="26"/>
      </w:pPr>
      <w:r>
        <w:t>3、比上年增减情况</w:t>
      </w:r>
    </w:p>
    <w:p>
      <w:pPr>
        <w:pStyle w:val="26"/>
      </w:pPr>
      <w:r>
        <w:t>2022年预算收支安排67.16万元，较2021年预算增加10.56万元，其中：主要为基本支出增加，原因为增加人员经费支出，工资增加。</w:t>
      </w:r>
    </w:p>
    <w:p>
      <w:pPr>
        <w:spacing w:before="10" w:after="10"/>
        <w:ind w:firstLine="640"/>
        <w:outlineLvl w:val="5"/>
      </w:pPr>
      <w:r>
        <w:rPr>
          <w:rFonts w:ascii="黑体" w:hAnsi="黑体" w:eastAsia="黑体" w:cs="黑体"/>
          <w:color w:val="000000"/>
          <w:sz w:val="32"/>
        </w:rPr>
        <w:t>三、机关运行经费安排情况</w:t>
      </w:r>
    </w:p>
    <w:p>
      <w:pPr>
        <w:pStyle w:val="27"/>
      </w:pPr>
      <w:r>
        <w:t>2022年，魏县人民法院（差额）运行经费共计安排3.5万元，主要用于日常维修、办公费等日常运行支出。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魏县人民法院（差额）无“三公”经费预算情况。</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2022年，魏县人民法院（差额）安排政府采购预算0.00万元。具体内容见下表。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161002魏县人民法院（差额）</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魏县人民法院（差额）上年末固定资产金额为0.00万元（详见下表）。本年度拟购置固定资产总额为0.00万元，已按要求列入政府采购预算，详见政府采购预算表。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161002魏县人民法院（差额）</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BkODdmZDkzNjcyYTg0MjdhOTU4OGQ5N2Y3MTFmNjUifQ=="/>
  </w:docVars>
  <w:rsids>
    <w:rsidRoot w:val="00E432A8"/>
    <w:rsid w:val="001A27BD"/>
    <w:rsid w:val="00215077"/>
    <w:rsid w:val="002E5EAB"/>
    <w:rsid w:val="004D06E8"/>
    <w:rsid w:val="00597A46"/>
    <w:rsid w:val="006E7486"/>
    <w:rsid w:val="007050AE"/>
    <w:rsid w:val="009C19BE"/>
    <w:rsid w:val="00CC31F3"/>
    <w:rsid w:val="00D23A71"/>
    <w:rsid w:val="00E432A8"/>
    <w:rsid w:val="00ED2C6C"/>
    <w:rsid w:val="012977BE"/>
    <w:rsid w:val="06862979"/>
    <w:rsid w:val="2058540C"/>
    <w:rsid w:val="267A26C4"/>
    <w:rsid w:val="2F2D65F3"/>
    <w:rsid w:val="61468F64"/>
    <w:rsid w:val="FBFE9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11377</Words>
  <Characters>13518</Characters>
  <Lines>214</Lines>
  <Paragraphs>60</Paragraphs>
  <TotalTime>3</TotalTime>
  <ScaleCrop>false</ScaleCrop>
  <LinksUpToDate>false</LinksUpToDate>
  <CharactersWithSpaces>14504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2022-03-08T22:44:00Z</dcterms:created>
  <dc:creator>Administrator</dc:creator>
  <cp:lastModifiedBy>wxak</cp:lastModifiedBy>
  <cp:lastPrinted>2023-08-02T00:34:00Z</cp:lastPrinted>
  <dcterms:modified xsi:type="dcterms:W3CDTF">2024-09-12T17:18:00Z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6A4FB9345A6A40E4A85145F7CE10F3FA</vt:lpwstr>
  </property>
</Properties>
</file>