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一、魏县工业企业服务中心本级收支预算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一、魏县工业企业服务中心本级收支预算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471001魏县工业企业服务中心本级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579.70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562.72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579.70</w:t>
            </w:r>
          </w:p>
        </w:tc>
        <w:tc>
          <w:tcPr>
            <w:tcW w:w="4535" w:type="dxa"/>
            <w:vAlign w:val="center"/>
          </w:tcPr>
          <w:p>
            <w:pPr>
              <w:pStyle w:val="14"/>
            </w:pPr>
            <w:r>
              <w:t>本年支出合计</w:t>
            </w:r>
          </w:p>
        </w:tc>
        <w:tc>
          <w:tcPr>
            <w:tcW w:w="2126" w:type="dxa"/>
            <w:vAlign w:val="center"/>
          </w:tcPr>
          <w:p>
            <w:pPr>
              <w:pStyle w:val="15"/>
            </w:pPr>
            <w:r>
              <w:t>579.70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579.70</w:t>
            </w:r>
          </w:p>
        </w:tc>
        <w:tc>
          <w:tcPr>
            <w:tcW w:w="4535" w:type="dxa"/>
            <w:vAlign w:val="center"/>
          </w:tcPr>
          <w:p>
            <w:pPr>
              <w:pStyle w:val="14"/>
            </w:pPr>
            <w:r>
              <w:t>支出总计</w:t>
            </w:r>
          </w:p>
        </w:tc>
        <w:tc>
          <w:tcPr>
            <w:tcW w:w="2126" w:type="dxa"/>
            <w:vAlign w:val="center"/>
          </w:tcPr>
          <w:p>
            <w:pPr>
              <w:pStyle w:val="15"/>
            </w:pPr>
            <w:r>
              <w:t>579.70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471001魏县工业企业服务中心本级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579.70</w:t>
            </w:r>
          </w:p>
        </w:tc>
        <w:tc>
          <w:tcPr>
            <w:tcW w:w="1134" w:type="dxa"/>
            <w:vAlign w:val="center"/>
          </w:tcPr>
          <w:p>
            <w:pPr>
              <w:pStyle w:val="15"/>
            </w:pPr>
            <w:r>
              <w:t>579.70</w:t>
            </w:r>
          </w:p>
        </w:tc>
        <w:tc>
          <w:tcPr>
            <w:tcW w:w="1134" w:type="dxa"/>
            <w:vAlign w:val="center"/>
          </w:tcPr>
          <w:p>
            <w:pPr>
              <w:pStyle w:val="15"/>
            </w:pPr>
            <w:r>
              <w:t>579.70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12.56</w:t>
            </w:r>
          </w:p>
        </w:tc>
        <w:tc>
          <w:tcPr>
            <w:tcW w:w="1134" w:type="dxa"/>
            <w:vAlign w:val="center"/>
          </w:tcPr>
          <w:p>
            <w:pPr>
              <w:pStyle w:val="11"/>
            </w:pPr>
            <w:r>
              <w:t>12.56</w:t>
            </w:r>
          </w:p>
        </w:tc>
        <w:tc>
          <w:tcPr>
            <w:tcW w:w="1134" w:type="dxa"/>
            <w:vAlign w:val="center"/>
          </w:tcPr>
          <w:p>
            <w:pPr>
              <w:pStyle w:val="11"/>
            </w:pPr>
            <w:r>
              <w:t>12.56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12.56</w:t>
            </w:r>
          </w:p>
        </w:tc>
        <w:tc>
          <w:tcPr>
            <w:tcW w:w="1134" w:type="dxa"/>
            <w:vAlign w:val="center"/>
          </w:tcPr>
          <w:p>
            <w:pPr>
              <w:pStyle w:val="11"/>
            </w:pPr>
            <w:r>
              <w:t>12.56</w:t>
            </w:r>
          </w:p>
        </w:tc>
        <w:tc>
          <w:tcPr>
            <w:tcW w:w="1134" w:type="dxa"/>
            <w:vAlign w:val="center"/>
          </w:tcPr>
          <w:p>
            <w:pPr>
              <w:pStyle w:val="11"/>
            </w:pPr>
            <w:r>
              <w:t>12.56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8.37</w:t>
            </w:r>
          </w:p>
        </w:tc>
        <w:tc>
          <w:tcPr>
            <w:tcW w:w="1134" w:type="dxa"/>
            <w:vAlign w:val="center"/>
          </w:tcPr>
          <w:p>
            <w:pPr>
              <w:pStyle w:val="11"/>
            </w:pPr>
            <w:r>
              <w:t>8.37</w:t>
            </w:r>
          </w:p>
        </w:tc>
        <w:tc>
          <w:tcPr>
            <w:tcW w:w="1134" w:type="dxa"/>
            <w:vAlign w:val="center"/>
          </w:tcPr>
          <w:p>
            <w:pPr>
              <w:pStyle w:val="11"/>
            </w:pPr>
            <w:r>
              <w:t>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4.19</w:t>
            </w:r>
          </w:p>
        </w:tc>
        <w:tc>
          <w:tcPr>
            <w:tcW w:w="1134" w:type="dxa"/>
            <w:vAlign w:val="center"/>
          </w:tcPr>
          <w:p>
            <w:pPr>
              <w:pStyle w:val="11"/>
            </w:pPr>
            <w:r>
              <w:t>4.19</w:t>
            </w:r>
          </w:p>
        </w:tc>
        <w:tc>
          <w:tcPr>
            <w:tcW w:w="1134" w:type="dxa"/>
            <w:vAlign w:val="center"/>
          </w:tcPr>
          <w:p>
            <w:pPr>
              <w:pStyle w:val="11"/>
            </w:pPr>
            <w:r>
              <w:t>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4.42</w:t>
            </w:r>
          </w:p>
        </w:tc>
        <w:tc>
          <w:tcPr>
            <w:tcW w:w="1134" w:type="dxa"/>
            <w:vAlign w:val="center"/>
          </w:tcPr>
          <w:p>
            <w:pPr>
              <w:pStyle w:val="11"/>
            </w:pPr>
            <w:r>
              <w:t>4.42</w:t>
            </w:r>
          </w:p>
        </w:tc>
        <w:tc>
          <w:tcPr>
            <w:tcW w:w="1134" w:type="dxa"/>
            <w:vAlign w:val="center"/>
          </w:tcPr>
          <w:p>
            <w:pPr>
              <w:pStyle w:val="11"/>
            </w:pPr>
            <w:r>
              <w:t>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4.42</w:t>
            </w:r>
          </w:p>
        </w:tc>
        <w:tc>
          <w:tcPr>
            <w:tcW w:w="1134" w:type="dxa"/>
            <w:vAlign w:val="center"/>
          </w:tcPr>
          <w:p>
            <w:pPr>
              <w:pStyle w:val="11"/>
            </w:pPr>
            <w:r>
              <w:t>4.42</w:t>
            </w:r>
          </w:p>
        </w:tc>
        <w:tc>
          <w:tcPr>
            <w:tcW w:w="1134" w:type="dxa"/>
            <w:vAlign w:val="center"/>
          </w:tcPr>
          <w:p>
            <w:pPr>
              <w:pStyle w:val="11"/>
            </w:pPr>
            <w:r>
              <w:t>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4.42</w:t>
            </w:r>
          </w:p>
        </w:tc>
        <w:tc>
          <w:tcPr>
            <w:tcW w:w="1134" w:type="dxa"/>
            <w:vAlign w:val="center"/>
          </w:tcPr>
          <w:p>
            <w:pPr>
              <w:pStyle w:val="11"/>
            </w:pPr>
            <w:r>
              <w:t>4.42</w:t>
            </w:r>
          </w:p>
        </w:tc>
        <w:tc>
          <w:tcPr>
            <w:tcW w:w="1134" w:type="dxa"/>
            <w:vAlign w:val="center"/>
          </w:tcPr>
          <w:p>
            <w:pPr>
              <w:pStyle w:val="11"/>
            </w:pPr>
            <w:r>
              <w:t>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1"/>
            </w:pPr>
            <w:r>
              <w:t>562.72</w:t>
            </w:r>
          </w:p>
        </w:tc>
        <w:tc>
          <w:tcPr>
            <w:tcW w:w="1134" w:type="dxa"/>
            <w:vAlign w:val="center"/>
          </w:tcPr>
          <w:p>
            <w:pPr>
              <w:pStyle w:val="11"/>
            </w:pPr>
            <w:r>
              <w:t>562.72</w:t>
            </w:r>
          </w:p>
        </w:tc>
        <w:tc>
          <w:tcPr>
            <w:tcW w:w="1134" w:type="dxa"/>
            <w:vAlign w:val="center"/>
          </w:tcPr>
          <w:p>
            <w:pPr>
              <w:pStyle w:val="11"/>
            </w:pPr>
            <w:r>
              <w:t>562.72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21505</w:t>
            </w:r>
          </w:p>
        </w:tc>
        <w:tc>
          <w:tcPr>
            <w:tcW w:w="1559" w:type="dxa"/>
            <w:vAlign w:val="center"/>
          </w:tcPr>
          <w:p>
            <w:pPr>
              <w:pStyle w:val="12"/>
            </w:pPr>
            <w:r>
              <w:t>工业和信息产业监管</w:t>
            </w:r>
          </w:p>
        </w:tc>
        <w:tc>
          <w:tcPr>
            <w:tcW w:w="1134" w:type="dxa"/>
            <w:vAlign w:val="center"/>
          </w:tcPr>
          <w:p>
            <w:pPr>
              <w:pStyle w:val="11"/>
            </w:pPr>
            <w:r>
              <w:t>561.32</w:t>
            </w:r>
          </w:p>
        </w:tc>
        <w:tc>
          <w:tcPr>
            <w:tcW w:w="1134" w:type="dxa"/>
            <w:vAlign w:val="center"/>
          </w:tcPr>
          <w:p>
            <w:pPr>
              <w:pStyle w:val="11"/>
            </w:pPr>
            <w:r>
              <w:t>561.32</w:t>
            </w:r>
          </w:p>
        </w:tc>
        <w:tc>
          <w:tcPr>
            <w:tcW w:w="1134" w:type="dxa"/>
            <w:vAlign w:val="center"/>
          </w:tcPr>
          <w:p>
            <w:pPr>
              <w:pStyle w:val="11"/>
            </w:pPr>
            <w:r>
              <w:t>561.32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2150501</w:t>
            </w:r>
          </w:p>
        </w:tc>
        <w:tc>
          <w:tcPr>
            <w:tcW w:w="1559" w:type="dxa"/>
            <w:vAlign w:val="center"/>
          </w:tcPr>
          <w:p>
            <w:pPr>
              <w:pStyle w:val="12"/>
            </w:pPr>
            <w:r>
              <w:t>行政运行</w:t>
            </w:r>
          </w:p>
        </w:tc>
        <w:tc>
          <w:tcPr>
            <w:tcW w:w="1134" w:type="dxa"/>
            <w:vAlign w:val="center"/>
          </w:tcPr>
          <w:p>
            <w:pPr>
              <w:pStyle w:val="11"/>
            </w:pPr>
            <w:r>
              <w:t>146.32</w:t>
            </w:r>
          </w:p>
        </w:tc>
        <w:tc>
          <w:tcPr>
            <w:tcW w:w="1134" w:type="dxa"/>
            <w:vAlign w:val="center"/>
          </w:tcPr>
          <w:p>
            <w:pPr>
              <w:pStyle w:val="11"/>
            </w:pPr>
            <w:r>
              <w:t>146.32</w:t>
            </w:r>
          </w:p>
        </w:tc>
        <w:tc>
          <w:tcPr>
            <w:tcW w:w="1134" w:type="dxa"/>
            <w:vAlign w:val="center"/>
          </w:tcPr>
          <w:p>
            <w:pPr>
              <w:pStyle w:val="11"/>
            </w:pPr>
            <w:r>
              <w:t>146.32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2150502</w:t>
            </w:r>
          </w:p>
        </w:tc>
        <w:tc>
          <w:tcPr>
            <w:tcW w:w="1559" w:type="dxa"/>
            <w:vAlign w:val="center"/>
          </w:tcPr>
          <w:p>
            <w:pPr>
              <w:pStyle w:val="12"/>
            </w:pPr>
            <w:r>
              <w:t>一般行政管理事务</w:t>
            </w:r>
          </w:p>
        </w:tc>
        <w:tc>
          <w:tcPr>
            <w:tcW w:w="1134" w:type="dxa"/>
            <w:vAlign w:val="center"/>
          </w:tcPr>
          <w:p>
            <w:pPr>
              <w:pStyle w:val="11"/>
            </w:pPr>
            <w:r>
              <w:t>62.20</w:t>
            </w:r>
          </w:p>
        </w:tc>
        <w:tc>
          <w:tcPr>
            <w:tcW w:w="1134" w:type="dxa"/>
            <w:vAlign w:val="center"/>
          </w:tcPr>
          <w:p>
            <w:pPr>
              <w:pStyle w:val="11"/>
            </w:pPr>
            <w:r>
              <w:t>62.20</w:t>
            </w:r>
          </w:p>
        </w:tc>
        <w:tc>
          <w:tcPr>
            <w:tcW w:w="1134" w:type="dxa"/>
            <w:vAlign w:val="center"/>
          </w:tcPr>
          <w:p>
            <w:pPr>
              <w:pStyle w:val="11"/>
            </w:pPr>
            <w:r>
              <w:t>62.20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2150517</w:t>
            </w:r>
          </w:p>
        </w:tc>
        <w:tc>
          <w:tcPr>
            <w:tcW w:w="1559" w:type="dxa"/>
            <w:vAlign w:val="center"/>
          </w:tcPr>
          <w:p>
            <w:pPr>
              <w:pStyle w:val="12"/>
            </w:pPr>
            <w:r>
              <w:t>产业发展</w:t>
            </w:r>
          </w:p>
        </w:tc>
        <w:tc>
          <w:tcPr>
            <w:tcW w:w="1134" w:type="dxa"/>
            <w:vAlign w:val="center"/>
          </w:tcPr>
          <w:p>
            <w:pPr>
              <w:pStyle w:val="11"/>
            </w:pPr>
            <w:r>
              <w:t>352.80</w:t>
            </w:r>
          </w:p>
        </w:tc>
        <w:tc>
          <w:tcPr>
            <w:tcW w:w="1134" w:type="dxa"/>
            <w:vAlign w:val="center"/>
          </w:tcPr>
          <w:p>
            <w:pPr>
              <w:pStyle w:val="11"/>
            </w:pPr>
            <w:r>
              <w:t>352.80</w:t>
            </w:r>
          </w:p>
        </w:tc>
        <w:tc>
          <w:tcPr>
            <w:tcW w:w="1134" w:type="dxa"/>
            <w:vAlign w:val="center"/>
          </w:tcPr>
          <w:p>
            <w:pPr>
              <w:pStyle w:val="11"/>
            </w:pPr>
            <w:r>
              <w:t>352.80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21508</w:t>
            </w:r>
          </w:p>
        </w:tc>
        <w:tc>
          <w:tcPr>
            <w:tcW w:w="1559" w:type="dxa"/>
            <w:vAlign w:val="center"/>
          </w:tcPr>
          <w:p>
            <w:pPr>
              <w:pStyle w:val="12"/>
            </w:pPr>
            <w:r>
              <w:t>支持中小企业发展和管理支出</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2150805</w:t>
            </w:r>
          </w:p>
        </w:tc>
        <w:tc>
          <w:tcPr>
            <w:tcW w:w="1559" w:type="dxa"/>
            <w:vAlign w:val="center"/>
          </w:tcPr>
          <w:p>
            <w:pPr>
              <w:pStyle w:val="12"/>
            </w:pPr>
            <w:r>
              <w:t>中小企业发展专项</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r>
              <w:t>1.40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471001魏县工业企业服务中心本级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579.70</w:t>
            </w:r>
          </w:p>
        </w:tc>
        <w:tc>
          <w:tcPr>
            <w:tcW w:w="1361" w:type="dxa"/>
            <w:vAlign w:val="center"/>
          </w:tcPr>
          <w:p>
            <w:pPr>
              <w:pStyle w:val="15"/>
            </w:pPr>
            <w:r>
              <w:t>98.30</w:t>
            </w:r>
          </w:p>
        </w:tc>
        <w:tc>
          <w:tcPr>
            <w:tcW w:w="1361" w:type="dxa"/>
            <w:vAlign w:val="center"/>
          </w:tcPr>
          <w:p>
            <w:pPr>
              <w:pStyle w:val="15"/>
            </w:pPr>
            <w:r>
              <w:t>481.40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12.56</w:t>
            </w:r>
          </w:p>
        </w:tc>
        <w:tc>
          <w:tcPr>
            <w:tcW w:w="1361" w:type="dxa"/>
            <w:vAlign w:val="center"/>
          </w:tcPr>
          <w:p>
            <w:pPr>
              <w:pStyle w:val="11"/>
            </w:pPr>
            <w:r>
              <w:t>12.56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12.56</w:t>
            </w:r>
          </w:p>
        </w:tc>
        <w:tc>
          <w:tcPr>
            <w:tcW w:w="1361" w:type="dxa"/>
            <w:vAlign w:val="center"/>
          </w:tcPr>
          <w:p>
            <w:pPr>
              <w:pStyle w:val="11"/>
            </w:pPr>
            <w:r>
              <w:t>12.56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8.37</w:t>
            </w:r>
          </w:p>
        </w:tc>
        <w:tc>
          <w:tcPr>
            <w:tcW w:w="1361" w:type="dxa"/>
            <w:vAlign w:val="center"/>
          </w:tcPr>
          <w:p>
            <w:pPr>
              <w:pStyle w:val="11"/>
            </w:pPr>
            <w:r>
              <w:t>8.37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4.19</w:t>
            </w:r>
          </w:p>
        </w:tc>
        <w:tc>
          <w:tcPr>
            <w:tcW w:w="1361" w:type="dxa"/>
            <w:vAlign w:val="center"/>
          </w:tcPr>
          <w:p>
            <w:pPr>
              <w:pStyle w:val="11"/>
            </w:pPr>
            <w:r>
              <w:t>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4.42</w:t>
            </w:r>
          </w:p>
        </w:tc>
        <w:tc>
          <w:tcPr>
            <w:tcW w:w="1361" w:type="dxa"/>
            <w:vAlign w:val="center"/>
          </w:tcPr>
          <w:p>
            <w:pPr>
              <w:pStyle w:val="11"/>
            </w:pPr>
            <w:r>
              <w:t>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4.42</w:t>
            </w:r>
          </w:p>
        </w:tc>
        <w:tc>
          <w:tcPr>
            <w:tcW w:w="1361" w:type="dxa"/>
            <w:vAlign w:val="center"/>
          </w:tcPr>
          <w:p>
            <w:pPr>
              <w:pStyle w:val="11"/>
            </w:pPr>
            <w:r>
              <w:t>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4.42</w:t>
            </w:r>
          </w:p>
        </w:tc>
        <w:tc>
          <w:tcPr>
            <w:tcW w:w="1361" w:type="dxa"/>
            <w:vAlign w:val="center"/>
          </w:tcPr>
          <w:p>
            <w:pPr>
              <w:pStyle w:val="11"/>
            </w:pPr>
            <w:r>
              <w:t>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215</w:t>
            </w:r>
          </w:p>
        </w:tc>
        <w:tc>
          <w:tcPr>
            <w:tcW w:w="4535" w:type="dxa"/>
            <w:vAlign w:val="center"/>
          </w:tcPr>
          <w:p>
            <w:pPr>
              <w:pStyle w:val="12"/>
            </w:pPr>
            <w:r>
              <w:t>资源勘探工业信息等支出</w:t>
            </w:r>
          </w:p>
        </w:tc>
        <w:tc>
          <w:tcPr>
            <w:tcW w:w="1361" w:type="dxa"/>
            <w:vAlign w:val="center"/>
          </w:tcPr>
          <w:p>
            <w:pPr>
              <w:pStyle w:val="11"/>
            </w:pPr>
            <w:r>
              <w:t>562.72</w:t>
            </w:r>
          </w:p>
        </w:tc>
        <w:tc>
          <w:tcPr>
            <w:tcW w:w="1361" w:type="dxa"/>
            <w:vAlign w:val="center"/>
          </w:tcPr>
          <w:p>
            <w:pPr>
              <w:pStyle w:val="11"/>
            </w:pPr>
            <w:r>
              <w:t>81.32</w:t>
            </w:r>
          </w:p>
        </w:tc>
        <w:tc>
          <w:tcPr>
            <w:tcW w:w="1361" w:type="dxa"/>
            <w:vAlign w:val="center"/>
          </w:tcPr>
          <w:p>
            <w:pPr>
              <w:pStyle w:val="11"/>
            </w:pPr>
            <w:r>
              <w:t>481.40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21505</w:t>
            </w:r>
          </w:p>
        </w:tc>
        <w:tc>
          <w:tcPr>
            <w:tcW w:w="4535" w:type="dxa"/>
            <w:vAlign w:val="center"/>
          </w:tcPr>
          <w:p>
            <w:pPr>
              <w:pStyle w:val="12"/>
            </w:pPr>
            <w:r>
              <w:t>工业和信息产业监管</w:t>
            </w:r>
          </w:p>
        </w:tc>
        <w:tc>
          <w:tcPr>
            <w:tcW w:w="1361" w:type="dxa"/>
            <w:vAlign w:val="center"/>
          </w:tcPr>
          <w:p>
            <w:pPr>
              <w:pStyle w:val="11"/>
            </w:pPr>
            <w:r>
              <w:t>561.32</w:t>
            </w:r>
          </w:p>
        </w:tc>
        <w:tc>
          <w:tcPr>
            <w:tcW w:w="1361" w:type="dxa"/>
            <w:vAlign w:val="center"/>
          </w:tcPr>
          <w:p>
            <w:pPr>
              <w:pStyle w:val="11"/>
            </w:pPr>
            <w:r>
              <w:t>81.32</w:t>
            </w:r>
          </w:p>
        </w:tc>
        <w:tc>
          <w:tcPr>
            <w:tcW w:w="1361" w:type="dxa"/>
            <w:vAlign w:val="center"/>
          </w:tcPr>
          <w:p>
            <w:pPr>
              <w:pStyle w:val="11"/>
            </w:pPr>
            <w:r>
              <w:t>480.00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2150501</w:t>
            </w:r>
          </w:p>
        </w:tc>
        <w:tc>
          <w:tcPr>
            <w:tcW w:w="4535" w:type="dxa"/>
            <w:vAlign w:val="center"/>
          </w:tcPr>
          <w:p>
            <w:pPr>
              <w:pStyle w:val="12"/>
            </w:pPr>
            <w:r>
              <w:t>行政运行</w:t>
            </w:r>
          </w:p>
        </w:tc>
        <w:tc>
          <w:tcPr>
            <w:tcW w:w="1361" w:type="dxa"/>
            <w:vAlign w:val="center"/>
          </w:tcPr>
          <w:p>
            <w:pPr>
              <w:pStyle w:val="11"/>
            </w:pPr>
            <w:r>
              <w:t>146.32</w:t>
            </w:r>
          </w:p>
        </w:tc>
        <w:tc>
          <w:tcPr>
            <w:tcW w:w="1361" w:type="dxa"/>
            <w:vAlign w:val="center"/>
          </w:tcPr>
          <w:p>
            <w:pPr>
              <w:pStyle w:val="11"/>
            </w:pPr>
            <w:r>
              <w:t>81.32</w:t>
            </w: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2150502</w:t>
            </w:r>
          </w:p>
        </w:tc>
        <w:tc>
          <w:tcPr>
            <w:tcW w:w="4535" w:type="dxa"/>
            <w:vAlign w:val="center"/>
          </w:tcPr>
          <w:p>
            <w:pPr>
              <w:pStyle w:val="12"/>
            </w:pPr>
            <w:r>
              <w:t>一般行政管理事务</w:t>
            </w:r>
          </w:p>
        </w:tc>
        <w:tc>
          <w:tcPr>
            <w:tcW w:w="1361" w:type="dxa"/>
            <w:vAlign w:val="center"/>
          </w:tcPr>
          <w:p>
            <w:pPr>
              <w:pStyle w:val="11"/>
            </w:pPr>
            <w:r>
              <w:t>62.20</w:t>
            </w:r>
          </w:p>
        </w:tc>
        <w:tc>
          <w:tcPr>
            <w:tcW w:w="1361" w:type="dxa"/>
            <w:vAlign w:val="center"/>
          </w:tcPr>
          <w:p>
            <w:pPr>
              <w:pStyle w:val="11"/>
            </w:pPr>
          </w:p>
        </w:tc>
        <w:tc>
          <w:tcPr>
            <w:tcW w:w="1361" w:type="dxa"/>
            <w:vAlign w:val="center"/>
          </w:tcPr>
          <w:p>
            <w:pPr>
              <w:pStyle w:val="11"/>
            </w:pPr>
            <w:r>
              <w:t>62.20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2150517</w:t>
            </w:r>
          </w:p>
        </w:tc>
        <w:tc>
          <w:tcPr>
            <w:tcW w:w="4535" w:type="dxa"/>
            <w:vAlign w:val="center"/>
          </w:tcPr>
          <w:p>
            <w:pPr>
              <w:pStyle w:val="12"/>
            </w:pPr>
            <w:r>
              <w:t>产业发展</w:t>
            </w:r>
          </w:p>
        </w:tc>
        <w:tc>
          <w:tcPr>
            <w:tcW w:w="1361" w:type="dxa"/>
            <w:vAlign w:val="center"/>
          </w:tcPr>
          <w:p>
            <w:pPr>
              <w:pStyle w:val="11"/>
            </w:pPr>
            <w:r>
              <w:t>352.80</w:t>
            </w:r>
          </w:p>
        </w:tc>
        <w:tc>
          <w:tcPr>
            <w:tcW w:w="1361" w:type="dxa"/>
            <w:vAlign w:val="center"/>
          </w:tcPr>
          <w:p>
            <w:pPr>
              <w:pStyle w:val="11"/>
            </w:pPr>
          </w:p>
        </w:tc>
        <w:tc>
          <w:tcPr>
            <w:tcW w:w="1361" w:type="dxa"/>
            <w:vAlign w:val="center"/>
          </w:tcPr>
          <w:p>
            <w:pPr>
              <w:pStyle w:val="11"/>
            </w:pPr>
            <w:r>
              <w:t>352.80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21508</w:t>
            </w:r>
          </w:p>
        </w:tc>
        <w:tc>
          <w:tcPr>
            <w:tcW w:w="4535" w:type="dxa"/>
            <w:vAlign w:val="center"/>
          </w:tcPr>
          <w:p>
            <w:pPr>
              <w:pStyle w:val="12"/>
            </w:pPr>
            <w:r>
              <w:t>支持中小企业发展和管理支出</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2150805</w:t>
            </w:r>
          </w:p>
        </w:tc>
        <w:tc>
          <w:tcPr>
            <w:tcW w:w="4535" w:type="dxa"/>
            <w:vAlign w:val="center"/>
          </w:tcPr>
          <w:p>
            <w:pPr>
              <w:pStyle w:val="12"/>
            </w:pPr>
            <w:r>
              <w:t>中小企业发展专项</w:t>
            </w: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r>
              <w:t>1.40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471001魏县工业企业服务中心本级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579.70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12.56</w:t>
            </w:r>
          </w:p>
        </w:tc>
        <w:tc>
          <w:tcPr>
            <w:tcW w:w="1474" w:type="dxa"/>
            <w:vAlign w:val="center"/>
          </w:tcPr>
          <w:p>
            <w:pPr>
              <w:pStyle w:val="11"/>
            </w:pPr>
            <w:r>
              <w:t>12.56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4.42</w:t>
            </w:r>
          </w:p>
        </w:tc>
        <w:tc>
          <w:tcPr>
            <w:tcW w:w="1474" w:type="dxa"/>
            <w:vAlign w:val="center"/>
          </w:tcPr>
          <w:p>
            <w:pPr>
              <w:pStyle w:val="11"/>
            </w:pPr>
            <w:r>
              <w:t>4.42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562.72</w:t>
            </w:r>
          </w:p>
        </w:tc>
        <w:tc>
          <w:tcPr>
            <w:tcW w:w="1474" w:type="dxa"/>
            <w:vAlign w:val="center"/>
          </w:tcPr>
          <w:p>
            <w:pPr>
              <w:pStyle w:val="11"/>
            </w:pPr>
            <w:r>
              <w:t>562.72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579.70</w:t>
            </w:r>
          </w:p>
        </w:tc>
        <w:tc>
          <w:tcPr>
            <w:tcW w:w="3402" w:type="dxa"/>
            <w:vAlign w:val="center"/>
          </w:tcPr>
          <w:p>
            <w:pPr>
              <w:pStyle w:val="14"/>
            </w:pPr>
            <w:r>
              <w:t>本年支出合计</w:t>
            </w:r>
          </w:p>
        </w:tc>
        <w:tc>
          <w:tcPr>
            <w:tcW w:w="1474" w:type="dxa"/>
            <w:vAlign w:val="center"/>
          </w:tcPr>
          <w:p>
            <w:pPr>
              <w:pStyle w:val="15"/>
            </w:pPr>
            <w:r>
              <w:t>579.70</w:t>
            </w:r>
          </w:p>
        </w:tc>
        <w:tc>
          <w:tcPr>
            <w:tcW w:w="1474" w:type="dxa"/>
            <w:vAlign w:val="center"/>
          </w:tcPr>
          <w:p>
            <w:pPr>
              <w:pStyle w:val="15"/>
            </w:pPr>
            <w:r>
              <w:t>579.70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579.70</w:t>
            </w:r>
          </w:p>
        </w:tc>
        <w:tc>
          <w:tcPr>
            <w:tcW w:w="3402" w:type="dxa"/>
            <w:vAlign w:val="center"/>
          </w:tcPr>
          <w:p>
            <w:pPr>
              <w:pStyle w:val="14"/>
            </w:pPr>
            <w:r>
              <w:t>支出总计</w:t>
            </w:r>
          </w:p>
        </w:tc>
        <w:tc>
          <w:tcPr>
            <w:tcW w:w="1474" w:type="dxa"/>
            <w:vAlign w:val="center"/>
          </w:tcPr>
          <w:p>
            <w:pPr>
              <w:pStyle w:val="15"/>
            </w:pPr>
            <w:r>
              <w:t>579.70</w:t>
            </w:r>
          </w:p>
        </w:tc>
        <w:tc>
          <w:tcPr>
            <w:tcW w:w="1474" w:type="dxa"/>
            <w:vAlign w:val="center"/>
          </w:tcPr>
          <w:p>
            <w:pPr>
              <w:pStyle w:val="15"/>
            </w:pPr>
            <w:r>
              <w:t>579.70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471001魏县工业企业服务中心本级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579.70</w:t>
            </w:r>
          </w:p>
        </w:tc>
        <w:tc>
          <w:tcPr>
            <w:tcW w:w="2551" w:type="dxa"/>
            <w:vAlign w:val="center"/>
          </w:tcPr>
          <w:p>
            <w:pPr>
              <w:pStyle w:val="15"/>
            </w:pPr>
            <w:r>
              <w:t>98.30</w:t>
            </w:r>
          </w:p>
        </w:tc>
        <w:tc>
          <w:tcPr>
            <w:tcW w:w="2551" w:type="dxa"/>
            <w:vAlign w:val="center"/>
          </w:tcPr>
          <w:p>
            <w:pPr>
              <w:pStyle w:val="15"/>
            </w:pPr>
            <w:r>
              <w:t>481.40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12.56</w:t>
            </w:r>
          </w:p>
        </w:tc>
        <w:tc>
          <w:tcPr>
            <w:tcW w:w="2551" w:type="dxa"/>
            <w:vAlign w:val="center"/>
          </w:tcPr>
          <w:p>
            <w:pPr>
              <w:pStyle w:val="11"/>
            </w:pPr>
            <w:r>
              <w:t>12.56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12.56</w:t>
            </w:r>
          </w:p>
        </w:tc>
        <w:tc>
          <w:tcPr>
            <w:tcW w:w="2551" w:type="dxa"/>
            <w:vAlign w:val="center"/>
          </w:tcPr>
          <w:p>
            <w:pPr>
              <w:pStyle w:val="11"/>
            </w:pPr>
            <w:r>
              <w:t>12.56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8.37</w:t>
            </w:r>
          </w:p>
        </w:tc>
        <w:tc>
          <w:tcPr>
            <w:tcW w:w="2551" w:type="dxa"/>
            <w:vAlign w:val="center"/>
          </w:tcPr>
          <w:p>
            <w:pPr>
              <w:pStyle w:val="11"/>
            </w:pPr>
            <w:r>
              <w:t>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4.19</w:t>
            </w:r>
          </w:p>
        </w:tc>
        <w:tc>
          <w:tcPr>
            <w:tcW w:w="2551" w:type="dxa"/>
            <w:vAlign w:val="center"/>
          </w:tcPr>
          <w:p>
            <w:pPr>
              <w:pStyle w:val="11"/>
            </w:pPr>
            <w:r>
              <w:t>4.19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4.42</w:t>
            </w:r>
          </w:p>
        </w:tc>
        <w:tc>
          <w:tcPr>
            <w:tcW w:w="2551" w:type="dxa"/>
            <w:vAlign w:val="center"/>
          </w:tcPr>
          <w:p>
            <w:pPr>
              <w:pStyle w:val="11"/>
            </w:pPr>
            <w:r>
              <w:t>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4.42</w:t>
            </w:r>
          </w:p>
        </w:tc>
        <w:tc>
          <w:tcPr>
            <w:tcW w:w="2551" w:type="dxa"/>
            <w:vAlign w:val="center"/>
          </w:tcPr>
          <w:p>
            <w:pPr>
              <w:pStyle w:val="11"/>
            </w:pPr>
            <w:r>
              <w:t>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4.42</w:t>
            </w:r>
          </w:p>
        </w:tc>
        <w:tc>
          <w:tcPr>
            <w:tcW w:w="2551" w:type="dxa"/>
            <w:vAlign w:val="center"/>
          </w:tcPr>
          <w:p>
            <w:pPr>
              <w:pStyle w:val="11"/>
            </w:pPr>
            <w:r>
              <w:t>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1"/>
            </w:pPr>
            <w:r>
              <w:t>562.72</w:t>
            </w:r>
          </w:p>
        </w:tc>
        <w:tc>
          <w:tcPr>
            <w:tcW w:w="2551" w:type="dxa"/>
            <w:vAlign w:val="center"/>
          </w:tcPr>
          <w:p>
            <w:pPr>
              <w:pStyle w:val="11"/>
            </w:pPr>
            <w:r>
              <w:t>81.32</w:t>
            </w:r>
          </w:p>
        </w:tc>
        <w:tc>
          <w:tcPr>
            <w:tcW w:w="2551" w:type="dxa"/>
            <w:vAlign w:val="center"/>
          </w:tcPr>
          <w:p>
            <w:pPr>
              <w:pStyle w:val="11"/>
            </w:pPr>
            <w:r>
              <w:t>481.40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21505</w:t>
            </w:r>
          </w:p>
        </w:tc>
        <w:tc>
          <w:tcPr>
            <w:tcW w:w="4535" w:type="dxa"/>
            <w:vAlign w:val="center"/>
          </w:tcPr>
          <w:p>
            <w:pPr>
              <w:pStyle w:val="12"/>
            </w:pPr>
            <w:r>
              <w:t>工业和信息产业监管</w:t>
            </w:r>
          </w:p>
        </w:tc>
        <w:tc>
          <w:tcPr>
            <w:tcW w:w="2551" w:type="dxa"/>
            <w:vAlign w:val="center"/>
          </w:tcPr>
          <w:p>
            <w:pPr>
              <w:pStyle w:val="11"/>
            </w:pPr>
            <w:r>
              <w:t>561.32</w:t>
            </w:r>
          </w:p>
        </w:tc>
        <w:tc>
          <w:tcPr>
            <w:tcW w:w="2551" w:type="dxa"/>
            <w:vAlign w:val="center"/>
          </w:tcPr>
          <w:p>
            <w:pPr>
              <w:pStyle w:val="11"/>
            </w:pPr>
            <w:r>
              <w:t>81.32</w:t>
            </w:r>
          </w:p>
        </w:tc>
        <w:tc>
          <w:tcPr>
            <w:tcW w:w="2551" w:type="dxa"/>
            <w:vAlign w:val="center"/>
          </w:tcPr>
          <w:p>
            <w:pPr>
              <w:pStyle w:val="11"/>
            </w:pPr>
            <w:r>
              <w:t>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2150501</w:t>
            </w:r>
          </w:p>
        </w:tc>
        <w:tc>
          <w:tcPr>
            <w:tcW w:w="4535" w:type="dxa"/>
            <w:vAlign w:val="center"/>
          </w:tcPr>
          <w:p>
            <w:pPr>
              <w:pStyle w:val="12"/>
            </w:pPr>
            <w:r>
              <w:t>行政运行</w:t>
            </w:r>
          </w:p>
        </w:tc>
        <w:tc>
          <w:tcPr>
            <w:tcW w:w="2551" w:type="dxa"/>
            <w:vAlign w:val="center"/>
          </w:tcPr>
          <w:p>
            <w:pPr>
              <w:pStyle w:val="11"/>
            </w:pPr>
            <w:r>
              <w:t>146.32</w:t>
            </w:r>
          </w:p>
        </w:tc>
        <w:tc>
          <w:tcPr>
            <w:tcW w:w="2551" w:type="dxa"/>
            <w:vAlign w:val="center"/>
          </w:tcPr>
          <w:p>
            <w:pPr>
              <w:pStyle w:val="11"/>
            </w:pPr>
            <w:r>
              <w:t>81.32</w:t>
            </w:r>
          </w:p>
        </w:tc>
        <w:tc>
          <w:tcPr>
            <w:tcW w:w="2551" w:type="dxa"/>
            <w:vAlign w:val="center"/>
          </w:tcPr>
          <w:p>
            <w:pPr>
              <w:pStyle w:val="11"/>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2150502</w:t>
            </w:r>
          </w:p>
        </w:tc>
        <w:tc>
          <w:tcPr>
            <w:tcW w:w="4535" w:type="dxa"/>
            <w:vAlign w:val="center"/>
          </w:tcPr>
          <w:p>
            <w:pPr>
              <w:pStyle w:val="12"/>
            </w:pPr>
            <w:r>
              <w:t>一般行政管理事务</w:t>
            </w:r>
          </w:p>
        </w:tc>
        <w:tc>
          <w:tcPr>
            <w:tcW w:w="2551" w:type="dxa"/>
            <w:vAlign w:val="center"/>
          </w:tcPr>
          <w:p>
            <w:pPr>
              <w:pStyle w:val="11"/>
            </w:pPr>
            <w:r>
              <w:t>62.20</w:t>
            </w:r>
          </w:p>
        </w:tc>
        <w:tc>
          <w:tcPr>
            <w:tcW w:w="2551" w:type="dxa"/>
            <w:vAlign w:val="center"/>
          </w:tcPr>
          <w:p>
            <w:pPr>
              <w:pStyle w:val="11"/>
            </w:pPr>
          </w:p>
        </w:tc>
        <w:tc>
          <w:tcPr>
            <w:tcW w:w="2551" w:type="dxa"/>
            <w:vAlign w:val="center"/>
          </w:tcPr>
          <w:p>
            <w:pPr>
              <w:pStyle w:val="11"/>
            </w:pPr>
            <w:r>
              <w:t>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2150517</w:t>
            </w:r>
          </w:p>
        </w:tc>
        <w:tc>
          <w:tcPr>
            <w:tcW w:w="4535" w:type="dxa"/>
            <w:vAlign w:val="center"/>
          </w:tcPr>
          <w:p>
            <w:pPr>
              <w:pStyle w:val="12"/>
            </w:pPr>
            <w:r>
              <w:t>产业发展</w:t>
            </w:r>
          </w:p>
        </w:tc>
        <w:tc>
          <w:tcPr>
            <w:tcW w:w="2551" w:type="dxa"/>
            <w:vAlign w:val="center"/>
          </w:tcPr>
          <w:p>
            <w:pPr>
              <w:pStyle w:val="11"/>
            </w:pPr>
            <w:r>
              <w:t>352.80</w:t>
            </w:r>
          </w:p>
        </w:tc>
        <w:tc>
          <w:tcPr>
            <w:tcW w:w="2551" w:type="dxa"/>
            <w:vAlign w:val="center"/>
          </w:tcPr>
          <w:p>
            <w:pPr>
              <w:pStyle w:val="11"/>
            </w:pPr>
          </w:p>
        </w:tc>
        <w:tc>
          <w:tcPr>
            <w:tcW w:w="2551" w:type="dxa"/>
            <w:vAlign w:val="center"/>
          </w:tcPr>
          <w:p>
            <w:pPr>
              <w:pStyle w:val="11"/>
            </w:pPr>
            <w:r>
              <w:t>352.80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21508</w:t>
            </w:r>
          </w:p>
        </w:tc>
        <w:tc>
          <w:tcPr>
            <w:tcW w:w="4535" w:type="dxa"/>
            <w:vAlign w:val="center"/>
          </w:tcPr>
          <w:p>
            <w:pPr>
              <w:pStyle w:val="12"/>
            </w:pPr>
            <w:r>
              <w:t>支持中小企业发展和管理支出</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2150805</w:t>
            </w:r>
          </w:p>
        </w:tc>
        <w:tc>
          <w:tcPr>
            <w:tcW w:w="4535" w:type="dxa"/>
            <w:vAlign w:val="center"/>
          </w:tcPr>
          <w:p>
            <w:pPr>
              <w:pStyle w:val="12"/>
            </w:pPr>
            <w:r>
              <w:t>中小企业发展专项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471001魏县工业企业服务中心本级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98.30</w:t>
            </w:r>
          </w:p>
        </w:tc>
        <w:tc>
          <w:tcPr>
            <w:tcW w:w="2551" w:type="dxa"/>
            <w:vAlign w:val="center"/>
          </w:tcPr>
          <w:p>
            <w:pPr>
              <w:pStyle w:val="15"/>
            </w:pPr>
            <w:r>
              <w:t>86.76</w:t>
            </w:r>
          </w:p>
        </w:tc>
        <w:tc>
          <w:tcPr>
            <w:tcW w:w="2551" w:type="dxa"/>
            <w:vAlign w:val="center"/>
          </w:tcPr>
          <w:p>
            <w:pPr>
              <w:pStyle w:val="15"/>
            </w:pPr>
            <w:r>
              <w:t>11.54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81.85</w:t>
            </w:r>
          </w:p>
        </w:tc>
        <w:tc>
          <w:tcPr>
            <w:tcW w:w="2551" w:type="dxa"/>
            <w:vAlign w:val="center"/>
          </w:tcPr>
          <w:p>
            <w:pPr>
              <w:pStyle w:val="11"/>
            </w:pPr>
            <w:r>
              <w:t>81.85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41.03</w:t>
            </w:r>
          </w:p>
        </w:tc>
        <w:tc>
          <w:tcPr>
            <w:tcW w:w="2551" w:type="dxa"/>
            <w:vAlign w:val="center"/>
          </w:tcPr>
          <w:p>
            <w:pPr>
              <w:pStyle w:val="11"/>
            </w:pPr>
            <w:r>
              <w:t>41.03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3.80</w:t>
            </w:r>
          </w:p>
        </w:tc>
        <w:tc>
          <w:tcPr>
            <w:tcW w:w="2551" w:type="dxa"/>
            <w:vAlign w:val="center"/>
          </w:tcPr>
          <w:p>
            <w:pPr>
              <w:pStyle w:val="11"/>
            </w:pPr>
            <w:r>
              <w:t>3.80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2.56</w:t>
            </w:r>
          </w:p>
        </w:tc>
        <w:tc>
          <w:tcPr>
            <w:tcW w:w="2551" w:type="dxa"/>
            <w:vAlign w:val="center"/>
          </w:tcPr>
          <w:p>
            <w:pPr>
              <w:pStyle w:val="11"/>
            </w:pPr>
            <w:r>
              <w:t>2.56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17.48</w:t>
            </w:r>
          </w:p>
        </w:tc>
        <w:tc>
          <w:tcPr>
            <w:tcW w:w="2551" w:type="dxa"/>
            <w:vAlign w:val="center"/>
          </w:tcPr>
          <w:p>
            <w:pPr>
              <w:pStyle w:val="11"/>
            </w:pPr>
            <w:r>
              <w:t>17.48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8.37</w:t>
            </w:r>
          </w:p>
        </w:tc>
        <w:tc>
          <w:tcPr>
            <w:tcW w:w="2551" w:type="dxa"/>
            <w:vAlign w:val="center"/>
          </w:tcPr>
          <w:p>
            <w:pPr>
              <w:pStyle w:val="11"/>
            </w:pPr>
            <w:r>
              <w:t>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4.19</w:t>
            </w:r>
          </w:p>
        </w:tc>
        <w:tc>
          <w:tcPr>
            <w:tcW w:w="2551" w:type="dxa"/>
            <w:vAlign w:val="center"/>
          </w:tcPr>
          <w:p>
            <w:pPr>
              <w:pStyle w:val="11"/>
            </w:pPr>
            <w:r>
              <w:t>4.19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4.42</w:t>
            </w:r>
          </w:p>
        </w:tc>
        <w:tc>
          <w:tcPr>
            <w:tcW w:w="2551" w:type="dxa"/>
            <w:vAlign w:val="center"/>
          </w:tcPr>
          <w:p>
            <w:pPr>
              <w:pStyle w:val="11"/>
            </w:pPr>
            <w:r>
              <w:t>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11.54</w:t>
            </w:r>
          </w:p>
        </w:tc>
        <w:tc>
          <w:tcPr>
            <w:tcW w:w="2551" w:type="dxa"/>
            <w:vAlign w:val="center"/>
          </w:tcPr>
          <w:p>
            <w:pPr>
              <w:pStyle w:val="11"/>
            </w:pPr>
          </w:p>
        </w:tc>
        <w:tc>
          <w:tcPr>
            <w:tcW w:w="2551" w:type="dxa"/>
            <w:vAlign w:val="center"/>
          </w:tcPr>
          <w:p>
            <w:pPr>
              <w:pStyle w:val="11"/>
            </w:pPr>
            <w:r>
              <w:t>11.54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3.54</w:t>
            </w:r>
          </w:p>
        </w:tc>
        <w:tc>
          <w:tcPr>
            <w:tcW w:w="2551" w:type="dxa"/>
            <w:vAlign w:val="center"/>
          </w:tcPr>
          <w:p>
            <w:pPr>
              <w:pStyle w:val="11"/>
            </w:pPr>
          </w:p>
        </w:tc>
        <w:tc>
          <w:tcPr>
            <w:tcW w:w="2551" w:type="dxa"/>
            <w:vAlign w:val="center"/>
          </w:tcPr>
          <w:p>
            <w:pPr>
              <w:pStyle w:val="11"/>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4.91</w:t>
            </w:r>
          </w:p>
        </w:tc>
        <w:tc>
          <w:tcPr>
            <w:tcW w:w="2551" w:type="dxa"/>
            <w:vAlign w:val="center"/>
          </w:tcPr>
          <w:p>
            <w:pPr>
              <w:pStyle w:val="11"/>
            </w:pPr>
            <w:r>
              <w:t>4.91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4.91</w:t>
            </w:r>
          </w:p>
        </w:tc>
        <w:tc>
          <w:tcPr>
            <w:tcW w:w="2551" w:type="dxa"/>
            <w:vAlign w:val="center"/>
          </w:tcPr>
          <w:p>
            <w:pPr>
              <w:pStyle w:val="11"/>
            </w:pPr>
            <w:r>
              <w:t>4.91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471001魏县工业企业服务中心本级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471001魏县工业企业服务中心本级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471001魏县工业企业服务中心本级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魏县工业企业服务中心本级2024年单位预算信息公开情况说明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按照《中华人民共和国预算法》、《地方预决算公开操作规程》和《关于进一步推进预算公开工作的实施意见》规定，现将魏县工业企业服务中心本级2024年单位预算公开如下：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（一）贯彻执行国家、省、市关于工业、信息化方面的法律、</w:t>
      </w:r>
    </w:p>
    <w:p>
      <w:pPr>
        <w:pStyle w:val="17"/>
      </w:pPr>
      <w:r>
        <w:t>法规、规章和政策，协调解决新型工业化进程中的重大问题。提出全县工业和信息化发展战略;制订并组织实施全县工业行业、信息化规划和年度计划;提出产业结构调整政策意见，推进信息化和工业化融合，推动现代产业体系建设;指导工业园区的建设发展，推动产业聚集。</w:t>
      </w:r>
    </w:p>
    <w:p>
      <w:pPr>
        <w:pStyle w:val="17"/>
      </w:pPr>
      <w:r>
        <w:t>（二）检测、分析全县工业运行态势，统计并发布相关信息，进行预测预警和信息引导，协调解决工业运行发展中的有关问题并提出政策建议;负责减轻企业负担工作；负责工业应急管理、产业安全和国防动员有关工作。</w:t>
      </w:r>
    </w:p>
    <w:p>
      <w:pPr>
        <w:pStyle w:val="17"/>
      </w:pPr>
      <w:r>
        <w:t>(三)提出工业企业技术改造项目计划并组织实施，指导行业技术创新和技术进步，以先进适用技术改造提升传统产业;组织实施有关国家、省、市、县科技重大专项，推进相关科研成果产业化，推动全县软件业、信息服务业和新兴产业发展;组织实施行业技术规范和标准，指导行业质量管理工作;协调推进工业系统名牌战略工作;负责淘汰工业落后产能工作；组织开展工业、信息化及中小企业的对外合作、交流和利用外资工作。</w:t>
      </w:r>
    </w:p>
    <w:p>
      <w:pPr>
        <w:pStyle w:val="17"/>
      </w:pPr>
      <w:r>
        <w:t>（四)负责全县装备制造、原材料、消费品、信息产业等工业行业管理;编制全县重大技术装备发展和自主创新规划，推进重大技术装备国产化，指导引进重大技术装备的消化和创新;指导企业改革和管理创新，推进企业联合重组，建立现代企业制度;指导工业行业安全生产和工业行业协会、企业联合会工作。</w:t>
      </w:r>
    </w:p>
    <w:p>
      <w:pPr>
        <w:pStyle w:val="17"/>
      </w:pPr>
      <w:r>
        <w:t>（五)拟定全县工业能源节约和资源综合利用、清洁生产促</w:t>
      </w:r>
    </w:p>
    <w:p>
      <w:pPr>
        <w:pStyle w:val="17"/>
      </w:pPr>
      <w:r>
        <w:t>进政策和规划并组织实施;组织协调相关重大示范工程和新产品、新技术、新设备、新材料的推广应用。</w:t>
      </w:r>
    </w:p>
    <w:p>
      <w:pPr>
        <w:pStyle w:val="17"/>
      </w:pPr>
      <w:r>
        <w:t>（六）负责对全县中小企业和民营经济的宏观指导，组织拟订全县发展中小企业、民营经济的地方性政策、发展规划、推进全民创业的政策措施并组织实施;负责中小企业产业集群、创业辅导基地的规划、建设和管理;拟订和组织实施中小企业发展专项资金年度计划;提出中小企业融资的政策措施，建立中小企业创业投资引导基金，推进企业上市;完善中小企业服务体系，推进中小企业信用和担保体系建设。承担魏县民营经济工作领导小组办公室的日常工作;研究拟定全县发展民营经济的政策措施，制定对乡镇、县直各有关部门发展和支持民营经济考核方案，并负责组织实施，负责民营经济工作的统计检测工作。</w:t>
      </w:r>
    </w:p>
    <w:p>
      <w:pPr>
        <w:pStyle w:val="17"/>
      </w:pPr>
      <w:r>
        <w:t>（七）统筹推进全县信息化工作，组织拟订相关政策并协调信息化建设中的重大问题;负责推动互联互通和信息资源的开发利用;协调制定通信管线、公共通信网、专用信息网等信息基础设施的规划并承担管理工作;推进电信网、广播电视网和互联网融合;负责社会公共信息资源共享的协调管理;负责县信息化专项资金的使用管理;负责协调维护全县信息安全和保障体系建设，指导监督全县重要信息系统与基础信息网络的安全保障工作，参与协调处理信息安全重大事件，承担跨部门、跨地区和重要时期的信息安全应急协调及国防信息动员工作。</w:t>
      </w:r>
    </w:p>
    <w:p>
      <w:pPr>
        <w:pStyle w:val="17"/>
      </w:pPr>
      <w:r>
        <w:t>（八）承担履行《禁止化学武器公约》的组织协调工作；民爆器材行业生产流通的监督管理；承担国防工业办公室职责。</w:t>
      </w:r>
    </w:p>
    <w:p>
      <w:pPr>
        <w:pStyle w:val="17"/>
      </w:pPr>
      <w:r>
        <w:t>(九)负责中小企业、乡镇企业专项发展资金的申报、审核、推荐和资金的依法使用工作；加强企业服务体系建设，负责企业各种荣誉称号的推荐和评定工作，为企业发展提供政策、法律、科技、信息、人才、资金、经营等服务，帮助企业解决发展中存在的问题；引导中小企业调整产业结构，整合优势产业，鼓励创办中小企业，推动全民创业，促进扩大我县的就业；指导中小企业进行内部改革，提高企业的经营水平，帮助引导企业进行融资、管理、技术等工作；指导企业贯彻执行国家有关促进企业科技进步的政策，帮助企业招商引资、引进新技术、技术创新等，指导企业资源节约和综合利用，协调环境保护和标准化管理工作。</w:t>
      </w:r>
    </w:p>
    <w:p>
      <w:pPr>
        <w:pStyle w:val="17"/>
      </w:pPr>
      <w:r>
        <w:t>（十）承办县政府交办的其它工作。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魏县工业企业服务中心本级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579.70万元，其中：一般公共预算收入579.70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工业企业服务中心本级年度单位预算中支出预算的总体情况。2024年支出预算579.70万元，其中基本支出98.30万元，包括人员经费86.76万元和日常公用经费11.54万元；项目支出481.40万元，主要为上级提前下达企业专项资金</w:t>
      </w:r>
    </w:p>
    <w:p>
      <w:pPr>
        <w:pStyle w:val="18"/>
      </w:pPr>
      <w:r>
        <w:t>3、比上年增减情况</w:t>
      </w:r>
    </w:p>
    <w:p>
      <w:pPr>
        <w:pStyle w:val="18"/>
      </w:pPr>
      <w:r>
        <w:t>2024年预算收支安排579.70万元，较2023年预算增加219.41万元，其中：基本支出减少9.19万元，主要为预算增加是因为上级提前下达企业专项资金，基本支出减少因为在职人员减少。项目支出增加228.60万元，主要为上级提前下达企业专项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无三公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1、高质量发展考核指标专项经费项目绩效目标表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13043424P000009115577</w:t>
            </w:r>
          </w:p>
        </w:tc>
        <w:tc>
          <w:tcPr>
            <w:tcW w:w="2835" w:type="dxa"/>
            <w:vAlign w:val="center"/>
          </w:tcPr>
          <w:p>
            <w:pPr>
              <w:pStyle w:val="10"/>
            </w:pPr>
            <w:r>
              <w:t>项目名称</w:t>
            </w:r>
          </w:p>
        </w:tc>
        <w:tc>
          <w:tcPr>
            <w:tcW w:w="6094" w:type="dxa"/>
            <w:gridSpan w:val="3"/>
            <w:vAlign w:val="center"/>
          </w:tcPr>
          <w:p>
            <w:pPr>
              <w:pStyle w:val="12"/>
            </w:pPr>
            <w:r>
              <w:t>高质量发展考核指标专项经费项目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通过拨付项目资金25万元用于打造百亿级产业集群，更好服务产业集群及集群内所有企业以及更好开展专精特新企业培育工作的开展</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1.通过拨付项目资金25万元用于打造百亿级产业集群，更好服务产业集群及集群内所有企业以及更好开展专精特新企业培育工作的开展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项目资金使用合法合规</w:t>
            </w:r>
          </w:p>
        </w:tc>
        <w:tc>
          <w:tcPr>
            <w:tcW w:w="2268" w:type="dxa"/>
            <w:vAlign w:val="center"/>
          </w:tcPr>
          <w:p>
            <w:pPr>
              <w:pStyle w:val="12"/>
            </w:pPr>
            <w:r>
              <w:t>100%</w:t>
            </w:r>
          </w:p>
        </w:tc>
        <w:tc>
          <w:tcPr>
            <w:tcW w:w="1276" w:type="dxa"/>
            <w:vAlign w:val="center"/>
          </w:tcPr>
          <w:p>
            <w:pPr>
              <w:pStyle w:val="12"/>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培养企业数量</w:t>
            </w:r>
          </w:p>
        </w:tc>
        <w:tc>
          <w:tcPr>
            <w:tcW w:w="5386" w:type="dxa"/>
            <w:vAlign w:val="center"/>
          </w:tcPr>
          <w:p>
            <w:pPr>
              <w:pStyle w:val="12"/>
            </w:pPr>
            <w:r>
              <w:t>培养专精特新企业数量</w:t>
            </w:r>
          </w:p>
        </w:tc>
        <w:tc>
          <w:tcPr>
            <w:tcW w:w="2268" w:type="dxa"/>
            <w:vAlign w:val="center"/>
          </w:tcPr>
          <w:p>
            <w:pPr>
              <w:pStyle w:val="12"/>
            </w:pPr>
            <w:r>
              <w:t>≥2个</w:t>
            </w:r>
          </w:p>
        </w:tc>
        <w:tc>
          <w:tcPr>
            <w:tcW w:w="1276" w:type="dxa"/>
            <w:vAlign w:val="center"/>
          </w:tcPr>
          <w:p>
            <w:pPr>
              <w:pStyle w:val="12"/>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组织运行监测的企业数量</w:t>
            </w:r>
          </w:p>
        </w:tc>
        <w:tc>
          <w:tcPr>
            <w:tcW w:w="5386" w:type="dxa"/>
            <w:vAlign w:val="center"/>
          </w:tcPr>
          <w:p>
            <w:pPr>
              <w:pStyle w:val="12"/>
            </w:pPr>
            <w:r>
              <w:t>组织运行监测的企业数量</w:t>
            </w:r>
          </w:p>
        </w:tc>
        <w:tc>
          <w:tcPr>
            <w:tcW w:w="2268" w:type="dxa"/>
            <w:vAlign w:val="center"/>
          </w:tcPr>
          <w:p>
            <w:pPr>
              <w:pStyle w:val="12"/>
            </w:pPr>
            <w:r>
              <w:t>≥10家</w:t>
            </w:r>
          </w:p>
        </w:tc>
        <w:tc>
          <w:tcPr>
            <w:tcW w:w="1276" w:type="dxa"/>
            <w:vAlign w:val="center"/>
          </w:tcPr>
          <w:p>
            <w:pPr>
              <w:pStyle w:val="12"/>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项目支出总金额</w:t>
            </w:r>
          </w:p>
        </w:tc>
        <w:tc>
          <w:tcPr>
            <w:tcW w:w="5386" w:type="dxa"/>
            <w:vAlign w:val="center"/>
          </w:tcPr>
          <w:p>
            <w:pPr>
              <w:pStyle w:val="12"/>
            </w:pPr>
            <w:r>
              <w:t>项目支出总金额</w:t>
            </w:r>
          </w:p>
        </w:tc>
        <w:tc>
          <w:tcPr>
            <w:tcW w:w="2268" w:type="dxa"/>
            <w:vAlign w:val="center"/>
          </w:tcPr>
          <w:p>
            <w:pPr>
              <w:pStyle w:val="12"/>
            </w:pPr>
            <w:r>
              <w:t>25万元</w:t>
            </w:r>
          </w:p>
        </w:tc>
        <w:tc>
          <w:tcPr>
            <w:tcW w:w="1276" w:type="dxa"/>
            <w:vAlign w:val="center"/>
          </w:tcPr>
          <w:p>
            <w:pPr>
              <w:pStyle w:val="12"/>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年内完成工作</w:t>
            </w:r>
          </w:p>
        </w:tc>
        <w:tc>
          <w:tcPr>
            <w:tcW w:w="5386" w:type="dxa"/>
            <w:vAlign w:val="center"/>
          </w:tcPr>
          <w:p>
            <w:pPr>
              <w:pStyle w:val="12"/>
            </w:pPr>
            <w:r>
              <w:t>12月底之前完成企业培育和企业监测</w:t>
            </w:r>
          </w:p>
        </w:tc>
        <w:tc>
          <w:tcPr>
            <w:tcW w:w="2268" w:type="dxa"/>
            <w:vAlign w:val="center"/>
          </w:tcPr>
          <w:p>
            <w:pPr>
              <w:pStyle w:val="12"/>
            </w:pPr>
            <w:r>
              <w:t>12月底之前完成企业培育和企业监测</w:t>
            </w:r>
          </w:p>
        </w:tc>
        <w:tc>
          <w:tcPr>
            <w:tcW w:w="1276" w:type="dxa"/>
            <w:vAlign w:val="center"/>
          </w:tcPr>
          <w:p>
            <w:pPr>
              <w:pStyle w:val="12"/>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提高中小企业运行监测力度</w:t>
            </w:r>
          </w:p>
        </w:tc>
        <w:tc>
          <w:tcPr>
            <w:tcW w:w="2268" w:type="dxa"/>
            <w:vAlign w:val="center"/>
          </w:tcPr>
          <w:p>
            <w:pPr>
              <w:pStyle w:val="12"/>
            </w:pPr>
            <w:r>
              <w:t>提高中小企业运行监测力度，更好反应中小企业经济水平</w:t>
            </w:r>
          </w:p>
        </w:tc>
        <w:tc>
          <w:tcPr>
            <w:tcW w:w="1276" w:type="dxa"/>
            <w:vAlign w:val="center"/>
          </w:tcPr>
          <w:p>
            <w:pPr>
              <w:pStyle w:val="12"/>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促进企业技术创新，优化升级</w:t>
            </w:r>
          </w:p>
        </w:tc>
        <w:tc>
          <w:tcPr>
            <w:tcW w:w="2268" w:type="dxa"/>
            <w:vAlign w:val="center"/>
          </w:tcPr>
          <w:p>
            <w:pPr>
              <w:pStyle w:val="12"/>
            </w:pPr>
            <w:r>
              <w:t>促进企业技术创新，优化升级</w:t>
            </w:r>
          </w:p>
        </w:tc>
        <w:tc>
          <w:tcPr>
            <w:tcW w:w="1276" w:type="dxa"/>
            <w:vAlign w:val="center"/>
          </w:tcPr>
          <w:p>
            <w:pPr>
              <w:pStyle w:val="12"/>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满意的企业占总调查企业的比例</w:t>
            </w:r>
          </w:p>
        </w:tc>
        <w:tc>
          <w:tcPr>
            <w:tcW w:w="2268" w:type="dxa"/>
            <w:vAlign w:val="center"/>
          </w:tcPr>
          <w:p>
            <w:pPr>
              <w:pStyle w:val="12"/>
            </w:pPr>
            <w:r>
              <w:t>≥95%</w:t>
            </w:r>
          </w:p>
        </w:tc>
        <w:tc>
          <w:tcPr>
            <w:tcW w:w="1276" w:type="dxa"/>
            <w:vAlign w:val="center"/>
          </w:tcPr>
          <w:p>
            <w:pPr>
              <w:pStyle w:val="12"/>
            </w:pPr>
            <w:r>
              <w:t>调查问卷结果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13043424P000012105439</w:t>
            </w:r>
          </w:p>
        </w:tc>
        <w:tc>
          <w:tcPr>
            <w:tcW w:w="2835" w:type="dxa"/>
            <w:vAlign w:val="center"/>
          </w:tcPr>
          <w:p>
            <w:pPr>
              <w:pStyle w:val="10"/>
            </w:pPr>
            <w:r>
              <w:t>项目名称</w:t>
            </w:r>
          </w:p>
        </w:tc>
        <w:tc>
          <w:tcPr>
            <w:tcW w:w="6094" w:type="dxa"/>
            <w:gridSpan w:val="3"/>
            <w:vAlign w:val="center"/>
          </w:tcPr>
          <w:p>
            <w:pPr>
              <w:pStyle w:val="12"/>
            </w:pPr>
            <w:r>
              <w:t>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通过及时拨付工作专项经费，保障企业调研、帮扶工作正常运装，更好的中小企业服务。</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1.通过及时拨付工作专项经费，保障企业调研、帮扶工作正常运装，更好的中小企业服务。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项目资金使用合法合规</w:t>
            </w:r>
          </w:p>
        </w:tc>
        <w:tc>
          <w:tcPr>
            <w:tcW w:w="2268" w:type="dxa"/>
            <w:vAlign w:val="center"/>
          </w:tcPr>
          <w:p>
            <w:pPr>
              <w:pStyle w:val="12"/>
            </w:pPr>
            <w:r>
              <w:t>100%</w:t>
            </w:r>
          </w:p>
        </w:tc>
        <w:tc>
          <w:tcPr>
            <w:tcW w:w="1276" w:type="dxa"/>
            <w:vAlign w:val="center"/>
          </w:tcPr>
          <w:p>
            <w:pPr>
              <w:pStyle w:val="12"/>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服务企业数量</w:t>
            </w:r>
          </w:p>
        </w:tc>
        <w:tc>
          <w:tcPr>
            <w:tcW w:w="5386" w:type="dxa"/>
            <w:vAlign w:val="center"/>
          </w:tcPr>
          <w:p>
            <w:pPr>
              <w:pStyle w:val="12"/>
            </w:pPr>
            <w:r>
              <w:t>服务企业申报上级专项项目数量</w:t>
            </w:r>
          </w:p>
        </w:tc>
        <w:tc>
          <w:tcPr>
            <w:tcW w:w="2268" w:type="dxa"/>
            <w:vAlign w:val="center"/>
          </w:tcPr>
          <w:p>
            <w:pPr>
              <w:pStyle w:val="12"/>
            </w:pPr>
            <w:r>
              <w:t>≥5个</w:t>
            </w:r>
          </w:p>
        </w:tc>
        <w:tc>
          <w:tcPr>
            <w:tcW w:w="1276" w:type="dxa"/>
            <w:vAlign w:val="center"/>
          </w:tcPr>
          <w:p>
            <w:pPr>
              <w:pStyle w:val="12"/>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调研企业数量</w:t>
            </w:r>
          </w:p>
        </w:tc>
        <w:tc>
          <w:tcPr>
            <w:tcW w:w="5386" w:type="dxa"/>
            <w:vAlign w:val="center"/>
          </w:tcPr>
          <w:p>
            <w:pPr>
              <w:pStyle w:val="12"/>
            </w:pPr>
            <w:r>
              <w:t>本年内调研企业数量</w:t>
            </w:r>
          </w:p>
        </w:tc>
        <w:tc>
          <w:tcPr>
            <w:tcW w:w="2268" w:type="dxa"/>
            <w:vAlign w:val="center"/>
          </w:tcPr>
          <w:p>
            <w:pPr>
              <w:pStyle w:val="12"/>
            </w:pPr>
            <w:r>
              <w:t>≥30家</w:t>
            </w:r>
          </w:p>
        </w:tc>
        <w:tc>
          <w:tcPr>
            <w:tcW w:w="1276" w:type="dxa"/>
            <w:vAlign w:val="center"/>
          </w:tcPr>
          <w:p>
            <w:pPr>
              <w:pStyle w:val="12"/>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项目支出总金额</w:t>
            </w:r>
          </w:p>
        </w:tc>
        <w:tc>
          <w:tcPr>
            <w:tcW w:w="5386" w:type="dxa"/>
            <w:vAlign w:val="center"/>
          </w:tcPr>
          <w:p>
            <w:pPr>
              <w:pStyle w:val="12"/>
            </w:pPr>
            <w:r>
              <w:t>项目支出总金额</w:t>
            </w:r>
          </w:p>
        </w:tc>
        <w:tc>
          <w:tcPr>
            <w:tcW w:w="2268" w:type="dxa"/>
            <w:vAlign w:val="center"/>
          </w:tcPr>
          <w:p>
            <w:pPr>
              <w:pStyle w:val="12"/>
            </w:pPr>
            <w:r>
              <w:t>15万元</w:t>
            </w:r>
          </w:p>
        </w:tc>
        <w:tc>
          <w:tcPr>
            <w:tcW w:w="1276" w:type="dxa"/>
            <w:vAlign w:val="center"/>
          </w:tcPr>
          <w:p>
            <w:pPr>
              <w:pStyle w:val="12"/>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w:t>
            </w:r>
          </w:p>
        </w:tc>
        <w:tc>
          <w:tcPr>
            <w:tcW w:w="5386" w:type="dxa"/>
            <w:vAlign w:val="center"/>
          </w:tcPr>
          <w:p>
            <w:pPr>
              <w:pStyle w:val="12"/>
            </w:pPr>
            <w:r>
              <w:t>调研、申报工作按期完成</w:t>
            </w:r>
          </w:p>
        </w:tc>
        <w:tc>
          <w:tcPr>
            <w:tcW w:w="2268" w:type="dxa"/>
            <w:vAlign w:val="center"/>
          </w:tcPr>
          <w:p>
            <w:pPr>
              <w:pStyle w:val="12"/>
            </w:pPr>
            <w:r>
              <w:t>12月底之前完成企业调研和项目申报</w:t>
            </w:r>
          </w:p>
        </w:tc>
        <w:tc>
          <w:tcPr>
            <w:tcW w:w="1276" w:type="dxa"/>
            <w:vAlign w:val="center"/>
          </w:tcPr>
          <w:p>
            <w:pPr>
              <w:pStyle w:val="12"/>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保证中小企业相关工作正常运转</w:t>
            </w:r>
          </w:p>
        </w:tc>
        <w:tc>
          <w:tcPr>
            <w:tcW w:w="5386" w:type="dxa"/>
            <w:vAlign w:val="center"/>
          </w:tcPr>
          <w:p>
            <w:pPr>
              <w:pStyle w:val="12"/>
            </w:pPr>
            <w:r>
              <w:t>帮助企业及时了解上级项目政策</w:t>
            </w:r>
          </w:p>
        </w:tc>
        <w:tc>
          <w:tcPr>
            <w:tcW w:w="2268" w:type="dxa"/>
            <w:vAlign w:val="center"/>
          </w:tcPr>
          <w:p>
            <w:pPr>
              <w:pStyle w:val="12"/>
            </w:pPr>
            <w:r>
              <w:t>帮助企业及时了解上级项目政策，加强政企沟通交流</w:t>
            </w:r>
          </w:p>
        </w:tc>
        <w:tc>
          <w:tcPr>
            <w:tcW w:w="1276" w:type="dxa"/>
            <w:vAlign w:val="center"/>
          </w:tcPr>
          <w:p>
            <w:pPr>
              <w:pStyle w:val="12"/>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保障业务工作情况</w:t>
            </w:r>
          </w:p>
        </w:tc>
        <w:tc>
          <w:tcPr>
            <w:tcW w:w="5386" w:type="dxa"/>
            <w:vAlign w:val="center"/>
          </w:tcPr>
          <w:p>
            <w:pPr>
              <w:pStyle w:val="12"/>
            </w:pPr>
            <w:r>
              <w:t>加强企业调研，及时了解企业运行监测水平，为政府领导决策提供依据</w:t>
            </w:r>
          </w:p>
        </w:tc>
        <w:tc>
          <w:tcPr>
            <w:tcW w:w="2268" w:type="dxa"/>
            <w:vAlign w:val="center"/>
          </w:tcPr>
          <w:p>
            <w:pPr>
              <w:pStyle w:val="12"/>
            </w:pPr>
            <w:r>
              <w:t>加强企业调研，及时了解企业运行监测水平，为政府领导决策提供依据</w:t>
            </w:r>
          </w:p>
        </w:tc>
        <w:tc>
          <w:tcPr>
            <w:tcW w:w="1276" w:type="dxa"/>
            <w:vAlign w:val="center"/>
          </w:tcPr>
          <w:p>
            <w:pPr>
              <w:pStyle w:val="12"/>
            </w:pPr>
            <w:r>
              <w:t>《魏县工业企业服务中心关于申请增加高质量发展考核指标专项经费的报告》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满意的企业占总调查企业的比例</w:t>
            </w:r>
          </w:p>
        </w:tc>
        <w:tc>
          <w:tcPr>
            <w:tcW w:w="2268" w:type="dxa"/>
            <w:vAlign w:val="center"/>
          </w:tcPr>
          <w:p>
            <w:pPr>
              <w:pStyle w:val="12"/>
            </w:pPr>
            <w:r>
              <w:t>≥95%</w:t>
            </w:r>
          </w:p>
        </w:tc>
        <w:tc>
          <w:tcPr>
            <w:tcW w:w="1276" w:type="dxa"/>
            <w:vAlign w:val="center"/>
          </w:tcPr>
          <w:p>
            <w:pPr>
              <w:pStyle w:val="12"/>
            </w:pPr>
            <w:r>
              <w:t>调查问卷结果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3、冀财建【2023】240号河北省财政厅关于提前下达2024年县域特色产业群”领跑者“企业培育等项目（支持企业购买工业设计服务）资金绩效目标表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13043424P000006107879</w:t>
            </w:r>
          </w:p>
        </w:tc>
        <w:tc>
          <w:tcPr>
            <w:tcW w:w="2835" w:type="dxa"/>
            <w:vAlign w:val="center"/>
          </w:tcPr>
          <w:p>
            <w:pPr>
              <w:pStyle w:val="10"/>
            </w:pPr>
            <w:r>
              <w:t>项目名称</w:t>
            </w:r>
          </w:p>
        </w:tc>
        <w:tc>
          <w:tcPr>
            <w:tcW w:w="6094" w:type="dxa"/>
            <w:gridSpan w:val="3"/>
            <w:vAlign w:val="center"/>
          </w:tcPr>
          <w:p>
            <w:pPr>
              <w:pStyle w:val="12"/>
            </w:pPr>
            <w:r>
              <w:t>冀财建【2023】240号河北省财政厅关于提前下达2024年县域特色产业群”领跑者“企业培育等项目（支持企业购买工业设计服务）资金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"通过拨付河北品融智能科技有限公司10万元支持购买工业设计服务项目资金，可以促进设计合作，推动产品升级换代。</w:t>
            </w:r>
            <w:r>
              <w:tab/>
            </w:r>
            <w:r>
              <w:tab/>
            </w:r>
            <w:r>
              <w:tab/>
            </w:r>
            <w:r>
              <w:tab/>
            </w:r>
            <w:r>
              <w:tab/>
            </w:r>
            <w:r>
              <w:tab/>
            </w:r>
          </w:p>
          <w:p>
            <w:pPr>
              <w:pStyle w:val="12"/>
            </w:pPr>
            <w:r>
              <w:t>"</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1.通过拨付河北品融智能科技有限公司10万元支持购买工业设计服务项目资金，可以促进设计合作，推动产品升级换代。</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支持项目数量</w:t>
            </w:r>
          </w:p>
        </w:tc>
        <w:tc>
          <w:tcPr>
            <w:tcW w:w="5386" w:type="dxa"/>
            <w:vAlign w:val="center"/>
          </w:tcPr>
          <w:p>
            <w:pPr>
              <w:pStyle w:val="12"/>
            </w:pPr>
            <w:r>
              <w:t>支持购买工业设计服务项目数量</w:t>
            </w:r>
          </w:p>
        </w:tc>
        <w:tc>
          <w:tcPr>
            <w:tcW w:w="2268" w:type="dxa"/>
            <w:vAlign w:val="center"/>
          </w:tcPr>
          <w:p>
            <w:pPr>
              <w:pStyle w:val="12"/>
            </w:pPr>
            <w:r>
              <w:t>1个</w:t>
            </w:r>
          </w:p>
        </w:tc>
        <w:tc>
          <w:tcPr>
            <w:tcW w:w="1276" w:type="dxa"/>
            <w:vAlign w:val="center"/>
          </w:tcPr>
          <w:p>
            <w:pPr>
              <w:pStyle w:val="12"/>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项目达到支持条件</w:t>
            </w:r>
          </w:p>
        </w:tc>
        <w:tc>
          <w:tcPr>
            <w:tcW w:w="5386" w:type="dxa"/>
            <w:vAlign w:val="center"/>
          </w:tcPr>
          <w:p>
            <w:pPr>
              <w:pStyle w:val="12"/>
            </w:pPr>
            <w:r>
              <w:t>资助购买工业设计服务项目达到支持条件</w:t>
            </w:r>
          </w:p>
        </w:tc>
        <w:tc>
          <w:tcPr>
            <w:tcW w:w="2268" w:type="dxa"/>
            <w:vAlign w:val="center"/>
          </w:tcPr>
          <w:p>
            <w:pPr>
              <w:pStyle w:val="12"/>
            </w:pPr>
            <w:r>
              <w:t>资助购买工业设计服务项目达到支持条件</w:t>
            </w:r>
          </w:p>
        </w:tc>
        <w:tc>
          <w:tcPr>
            <w:tcW w:w="1276" w:type="dxa"/>
            <w:vAlign w:val="center"/>
          </w:tcPr>
          <w:p>
            <w:pPr>
              <w:pStyle w:val="12"/>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资金拨付完成时间</w:t>
            </w:r>
          </w:p>
        </w:tc>
        <w:tc>
          <w:tcPr>
            <w:tcW w:w="2268" w:type="dxa"/>
            <w:vAlign w:val="center"/>
          </w:tcPr>
          <w:p>
            <w:pPr>
              <w:pStyle w:val="12"/>
            </w:pPr>
            <w:r>
              <w:t>2024年12月底之前</w:t>
            </w:r>
          </w:p>
        </w:tc>
        <w:tc>
          <w:tcPr>
            <w:tcW w:w="1276" w:type="dxa"/>
            <w:vAlign w:val="center"/>
          </w:tcPr>
          <w:p>
            <w:pPr>
              <w:pStyle w:val="12"/>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资助标准</w:t>
            </w:r>
          </w:p>
        </w:tc>
        <w:tc>
          <w:tcPr>
            <w:tcW w:w="2268" w:type="dxa"/>
            <w:vAlign w:val="center"/>
          </w:tcPr>
          <w:p>
            <w:pPr>
              <w:pStyle w:val="12"/>
            </w:pPr>
            <w:r>
              <w:t>10万元</w:t>
            </w:r>
          </w:p>
        </w:tc>
        <w:tc>
          <w:tcPr>
            <w:tcW w:w="1276" w:type="dxa"/>
            <w:vAlign w:val="center"/>
          </w:tcPr>
          <w:p>
            <w:pPr>
              <w:pStyle w:val="12"/>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社会影响度</w:t>
            </w:r>
          </w:p>
        </w:tc>
        <w:tc>
          <w:tcPr>
            <w:tcW w:w="5386" w:type="dxa"/>
            <w:vAlign w:val="center"/>
          </w:tcPr>
          <w:p>
            <w:pPr>
              <w:pStyle w:val="12"/>
            </w:pPr>
            <w:r>
              <w:t>工业设计的社会影响力</w:t>
            </w:r>
          </w:p>
        </w:tc>
        <w:tc>
          <w:tcPr>
            <w:tcW w:w="2268" w:type="dxa"/>
            <w:vAlign w:val="center"/>
          </w:tcPr>
          <w:p>
            <w:pPr>
              <w:pStyle w:val="12"/>
            </w:pPr>
            <w:r>
              <w:t>工业设计的社会影响力增加</w:t>
            </w:r>
          </w:p>
        </w:tc>
        <w:tc>
          <w:tcPr>
            <w:tcW w:w="1276" w:type="dxa"/>
            <w:vAlign w:val="center"/>
          </w:tcPr>
          <w:p>
            <w:pPr>
              <w:pStyle w:val="12"/>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促进县域经济发展，助力工业运行，维护社会稳定</w:t>
            </w:r>
          </w:p>
        </w:tc>
        <w:tc>
          <w:tcPr>
            <w:tcW w:w="2268" w:type="dxa"/>
            <w:vAlign w:val="center"/>
          </w:tcPr>
          <w:p>
            <w:pPr>
              <w:pStyle w:val="12"/>
            </w:pPr>
            <w:r>
              <w:t>促进县域经济发展，助力工业运行，维护社会稳定</w:t>
            </w:r>
          </w:p>
        </w:tc>
        <w:tc>
          <w:tcPr>
            <w:tcW w:w="1276" w:type="dxa"/>
            <w:vAlign w:val="center"/>
          </w:tcPr>
          <w:p>
            <w:pPr>
              <w:pStyle w:val="12"/>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企业满意占调查总企业数的比例</w:t>
            </w:r>
          </w:p>
        </w:tc>
        <w:tc>
          <w:tcPr>
            <w:tcW w:w="2268" w:type="dxa"/>
            <w:vAlign w:val="center"/>
          </w:tcPr>
          <w:p>
            <w:pPr>
              <w:pStyle w:val="12"/>
            </w:pPr>
            <w:r>
              <w:t>100%</w:t>
            </w:r>
          </w:p>
        </w:tc>
        <w:tc>
          <w:tcPr>
            <w:tcW w:w="1276" w:type="dxa"/>
            <w:vAlign w:val="center"/>
          </w:tcPr>
          <w:p>
            <w:pPr>
              <w:pStyle w:val="12"/>
            </w:pPr>
            <w:r>
              <w:t>调查问卷结果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4、冀财建【2023】240号河北省财政厅关于提前下达2024年县域特色产业群”领跑者“企业培育等项目资金绩效目标表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13043424P00000610788W</w:t>
            </w:r>
          </w:p>
        </w:tc>
        <w:tc>
          <w:tcPr>
            <w:tcW w:w="2835" w:type="dxa"/>
            <w:vAlign w:val="center"/>
          </w:tcPr>
          <w:p>
            <w:pPr>
              <w:pStyle w:val="10"/>
            </w:pPr>
            <w:r>
              <w:t>项目名称</w:t>
            </w:r>
          </w:p>
        </w:tc>
        <w:tc>
          <w:tcPr>
            <w:tcW w:w="6094" w:type="dxa"/>
            <w:gridSpan w:val="3"/>
            <w:vAlign w:val="center"/>
          </w:tcPr>
          <w:p>
            <w:pPr>
              <w:pStyle w:val="12"/>
            </w:pPr>
            <w:r>
              <w:t>冀财建【2023】240号河北省财政厅关于提前下达2024年县域特色产业群”领跑者“企业培育等项目资金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314.80</w:t>
            </w:r>
          </w:p>
        </w:tc>
        <w:tc>
          <w:tcPr>
            <w:tcW w:w="2835" w:type="dxa"/>
            <w:vAlign w:val="center"/>
          </w:tcPr>
          <w:p>
            <w:pPr>
              <w:pStyle w:val="10"/>
            </w:pPr>
            <w:r>
              <w:t>其中：财政    资金</w:t>
            </w:r>
          </w:p>
        </w:tc>
        <w:tc>
          <w:tcPr>
            <w:tcW w:w="2551" w:type="dxa"/>
            <w:vAlign w:val="center"/>
          </w:tcPr>
          <w:p>
            <w:pPr>
              <w:pStyle w:val="12"/>
            </w:pPr>
            <w:r>
              <w:t>314.80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w:t>
            </w:r>
            <w:r>
              <w:tab/>
            </w:r>
            <w:r>
              <w:t>通过拨付河北百缝制线股份有限公司14.8万元、河北九凯食品有限公司100万元、河北瑞博恩食品有限公司100万元和魏县垚顺新型节能建材有限公司100万元”领跑者“企业培育项目资金，可以提升集群企业技术质量水平，增强企业市场竞争力，引导特色产业引进龙头企业，发挥其辐射带动作用。"</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20%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w:t>
            </w:r>
            <w:r>
              <w:tab/>
            </w:r>
            <w:r>
              <w:t>通过拨付河北百缝制线股份有限公司14.8万元、河北九凯食品有限公司100万元、河北瑞博恩食品有限公司100万元和魏县垚顺新型节能建材有限公司100万元”领跑者“企业培育项目资金，可以提升集群企业技术质量水平，增强企业市场竞争力，引导特色产业引进龙头企业，发挥其辐射带动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支持企业数量</w:t>
            </w:r>
          </w:p>
        </w:tc>
        <w:tc>
          <w:tcPr>
            <w:tcW w:w="5386" w:type="dxa"/>
            <w:vAlign w:val="center"/>
          </w:tcPr>
          <w:p>
            <w:pPr>
              <w:pStyle w:val="12"/>
            </w:pPr>
            <w:r>
              <w:t>获得资金支持的企业个数</w:t>
            </w:r>
          </w:p>
        </w:tc>
        <w:tc>
          <w:tcPr>
            <w:tcW w:w="2268" w:type="dxa"/>
            <w:vAlign w:val="center"/>
          </w:tcPr>
          <w:p>
            <w:pPr>
              <w:pStyle w:val="12"/>
            </w:pPr>
            <w:r>
              <w:t>4家</w:t>
            </w:r>
          </w:p>
        </w:tc>
        <w:tc>
          <w:tcPr>
            <w:tcW w:w="1276" w:type="dxa"/>
            <w:vAlign w:val="center"/>
          </w:tcPr>
          <w:p>
            <w:pPr>
              <w:pStyle w:val="12"/>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集群企业、“领跑者”企业市场竞争力，集群发展</w:t>
            </w:r>
          </w:p>
        </w:tc>
        <w:tc>
          <w:tcPr>
            <w:tcW w:w="5386" w:type="dxa"/>
            <w:vAlign w:val="center"/>
          </w:tcPr>
          <w:p>
            <w:pPr>
              <w:pStyle w:val="12"/>
            </w:pPr>
            <w:r>
              <w:t>受支持的企业产品质量提升，市场竞争力提高</w:t>
            </w:r>
          </w:p>
        </w:tc>
        <w:tc>
          <w:tcPr>
            <w:tcW w:w="2268" w:type="dxa"/>
            <w:vAlign w:val="center"/>
          </w:tcPr>
          <w:p>
            <w:pPr>
              <w:pStyle w:val="12"/>
            </w:pPr>
            <w:r>
              <w:t>产品质量提升，市场竞争力增强</w:t>
            </w:r>
          </w:p>
        </w:tc>
        <w:tc>
          <w:tcPr>
            <w:tcW w:w="1276" w:type="dxa"/>
            <w:vAlign w:val="center"/>
          </w:tcPr>
          <w:p>
            <w:pPr>
              <w:pStyle w:val="12"/>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促进集群发展</w:t>
            </w:r>
          </w:p>
        </w:tc>
        <w:tc>
          <w:tcPr>
            <w:tcW w:w="5386" w:type="dxa"/>
            <w:vAlign w:val="center"/>
          </w:tcPr>
          <w:p>
            <w:pPr>
              <w:pStyle w:val="12"/>
            </w:pPr>
            <w:r>
              <w:t>在引进龙头企业带动集群发展情况</w:t>
            </w:r>
          </w:p>
        </w:tc>
        <w:tc>
          <w:tcPr>
            <w:tcW w:w="2268" w:type="dxa"/>
            <w:vAlign w:val="center"/>
          </w:tcPr>
          <w:p>
            <w:pPr>
              <w:pStyle w:val="12"/>
            </w:pPr>
            <w:r>
              <w:t>集群营业收入增加</w:t>
            </w:r>
          </w:p>
        </w:tc>
        <w:tc>
          <w:tcPr>
            <w:tcW w:w="1276" w:type="dxa"/>
            <w:vAlign w:val="center"/>
          </w:tcPr>
          <w:p>
            <w:pPr>
              <w:pStyle w:val="12"/>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资金拨付时间</w:t>
            </w:r>
          </w:p>
        </w:tc>
        <w:tc>
          <w:tcPr>
            <w:tcW w:w="5386" w:type="dxa"/>
            <w:vAlign w:val="center"/>
          </w:tcPr>
          <w:p>
            <w:pPr>
              <w:pStyle w:val="12"/>
            </w:pPr>
            <w:r>
              <w:t>资金拨付完成时间</w:t>
            </w:r>
          </w:p>
        </w:tc>
        <w:tc>
          <w:tcPr>
            <w:tcW w:w="2268" w:type="dxa"/>
            <w:vAlign w:val="center"/>
          </w:tcPr>
          <w:p>
            <w:pPr>
              <w:pStyle w:val="12"/>
            </w:pPr>
            <w:r>
              <w:t>2024年12月底之前</w:t>
            </w:r>
          </w:p>
        </w:tc>
        <w:tc>
          <w:tcPr>
            <w:tcW w:w="1276" w:type="dxa"/>
            <w:vAlign w:val="center"/>
          </w:tcPr>
          <w:p>
            <w:pPr>
              <w:pStyle w:val="12"/>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资金支持额度</w:t>
            </w:r>
          </w:p>
        </w:tc>
        <w:tc>
          <w:tcPr>
            <w:tcW w:w="5386" w:type="dxa"/>
            <w:vAlign w:val="center"/>
          </w:tcPr>
          <w:p>
            <w:pPr>
              <w:pStyle w:val="12"/>
            </w:pPr>
            <w:r>
              <w:t>特色产业集群企业链条延伸项目资金支持额度</w:t>
            </w:r>
          </w:p>
        </w:tc>
        <w:tc>
          <w:tcPr>
            <w:tcW w:w="2268" w:type="dxa"/>
            <w:vAlign w:val="center"/>
          </w:tcPr>
          <w:p>
            <w:pPr>
              <w:pStyle w:val="12"/>
            </w:pPr>
            <w:r>
              <w:t>300万元</w:t>
            </w:r>
          </w:p>
        </w:tc>
        <w:tc>
          <w:tcPr>
            <w:tcW w:w="1276" w:type="dxa"/>
            <w:vAlign w:val="center"/>
          </w:tcPr>
          <w:p>
            <w:pPr>
              <w:pStyle w:val="12"/>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资金支持额度</w:t>
            </w:r>
          </w:p>
        </w:tc>
        <w:tc>
          <w:tcPr>
            <w:tcW w:w="5386" w:type="dxa"/>
            <w:vAlign w:val="center"/>
          </w:tcPr>
          <w:p>
            <w:pPr>
              <w:pStyle w:val="12"/>
            </w:pPr>
            <w:r>
              <w:t>特色产业集群企业创新发展项目资金支持额度</w:t>
            </w:r>
          </w:p>
        </w:tc>
        <w:tc>
          <w:tcPr>
            <w:tcW w:w="2268" w:type="dxa"/>
            <w:vAlign w:val="center"/>
          </w:tcPr>
          <w:p>
            <w:pPr>
              <w:pStyle w:val="12"/>
            </w:pPr>
            <w:r>
              <w:t>14.8万元</w:t>
            </w:r>
          </w:p>
        </w:tc>
        <w:tc>
          <w:tcPr>
            <w:tcW w:w="1276" w:type="dxa"/>
            <w:vAlign w:val="center"/>
          </w:tcPr>
          <w:p>
            <w:pPr>
              <w:pStyle w:val="12"/>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引导特色产业加大招商力度</w:t>
            </w:r>
          </w:p>
        </w:tc>
        <w:tc>
          <w:tcPr>
            <w:tcW w:w="5386" w:type="dxa"/>
            <w:vAlign w:val="center"/>
          </w:tcPr>
          <w:p>
            <w:pPr>
              <w:pStyle w:val="12"/>
            </w:pPr>
            <w:r>
              <w:t>发挥引进龙头企业辐射带动作用</w:t>
            </w:r>
          </w:p>
        </w:tc>
        <w:tc>
          <w:tcPr>
            <w:tcW w:w="2268" w:type="dxa"/>
            <w:vAlign w:val="center"/>
          </w:tcPr>
          <w:p>
            <w:pPr>
              <w:pStyle w:val="12"/>
            </w:pPr>
            <w:r>
              <w:t>特色产业集群产业链供应链进一步稳定</w:t>
            </w:r>
          </w:p>
        </w:tc>
        <w:tc>
          <w:tcPr>
            <w:tcW w:w="1276" w:type="dxa"/>
            <w:vAlign w:val="center"/>
          </w:tcPr>
          <w:p>
            <w:pPr>
              <w:pStyle w:val="12"/>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集群企业、“领跑者”企业和龙头企业发展壮大</w:t>
            </w:r>
          </w:p>
        </w:tc>
        <w:tc>
          <w:tcPr>
            <w:tcW w:w="5386" w:type="dxa"/>
            <w:vAlign w:val="center"/>
          </w:tcPr>
          <w:p>
            <w:pPr>
              <w:pStyle w:val="12"/>
            </w:pPr>
            <w:r>
              <w:t>企业市场竞争力</w:t>
            </w:r>
          </w:p>
        </w:tc>
        <w:tc>
          <w:tcPr>
            <w:tcW w:w="2268" w:type="dxa"/>
            <w:vAlign w:val="center"/>
          </w:tcPr>
          <w:p>
            <w:pPr>
              <w:pStyle w:val="12"/>
            </w:pPr>
            <w:r>
              <w:t>企业市场竞争力，进一步增强</w:t>
            </w:r>
          </w:p>
        </w:tc>
        <w:tc>
          <w:tcPr>
            <w:tcW w:w="1276" w:type="dxa"/>
            <w:vAlign w:val="center"/>
          </w:tcPr>
          <w:p>
            <w:pPr>
              <w:pStyle w:val="12"/>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促进县域经济发展，助力工业运行，维护社会稳定</w:t>
            </w:r>
          </w:p>
        </w:tc>
        <w:tc>
          <w:tcPr>
            <w:tcW w:w="2268" w:type="dxa"/>
            <w:vAlign w:val="center"/>
          </w:tcPr>
          <w:p>
            <w:pPr>
              <w:pStyle w:val="12"/>
            </w:pPr>
            <w:r>
              <w:t>促进县域经济发展，助力工业运行，维护社会稳定</w:t>
            </w:r>
          </w:p>
        </w:tc>
        <w:tc>
          <w:tcPr>
            <w:tcW w:w="1276" w:type="dxa"/>
            <w:vAlign w:val="center"/>
          </w:tcPr>
          <w:p>
            <w:pPr>
              <w:pStyle w:val="12"/>
            </w:pPr>
            <w:r>
              <w:t>（冀财建【2023】240号）《河北省财政厅关于提前下达2024年县域特色产业群“领跑者”企业培育等项目资金预算的通知》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企业满意占调查总企业数的比例</w:t>
            </w:r>
          </w:p>
        </w:tc>
        <w:tc>
          <w:tcPr>
            <w:tcW w:w="2268" w:type="dxa"/>
            <w:vAlign w:val="center"/>
          </w:tcPr>
          <w:p>
            <w:pPr>
              <w:pStyle w:val="12"/>
            </w:pPr>
            <w:r>
              <w:t>≥95%</w:t>
            </w:r>
          </w:p>
        </w:tc>
        <w:tc>
          <w:tcPr>
            <w:tcW w:w="1276" w:type="dxa"/>
            <w:vAlign w:val="center"/>
          </w:tcPr>
          <w:p>
            <w:pPr>
              <w:pStyle w:val="12"/>
            </w:pPr>
            <w:r>
              <w:t>调查问卷结果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5、冀财建【2023】245号河北省财政厅关于提前下达2024年省级中小企业发展专项资金绩效目标表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13043424P00000610738H</w:t>
            </w:r>
          </w:p>
        </w:tc>
        <w:tc>
          <w:tcPr>
            <w:tcW w:w="2835" w:type="dxa"/>
            <w:vAlign w:val="center"/>
          </w:tcPr>
          <w:p>
            <w:pPr>
              <w:pStyle w:val="10"/>
            </w:pPr>
            <w:r>
              <w:t>项目名称</w:t>
            </w:r>
          </w:p>
        </w:tc>
        <w:tc>
          <w:tcPr>
            <w:tcW w:w="6094" w:type="dxa"/>
            <w:gridSpan w:val="3"/>
            <w:vAlign w:val="center"/>
          </w:tcPr>
          <w:p>
            <w:pPr>
              <w:pStyle w:val="12"/>
            </w:pPr>
            <w:r>
              <w:t>冀财建【2023】245号河北省财政厅关于提前下达2024年省级中小企业发展专项资金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w:t>
            </w:r>
          </w:p>
        </w:tc>
        <w:tc>
          <w:tcPr>
            <w:tcW w:w="2835" w:type="dxa"/>
            <w:vAlign w:val="center"/>
          </w:tcPr>
          <w:p>
            <w:pPr>
              <w:pStyle w:val="10"/>
            </w:pPr>
            <w:r>
              <w:t>其中：财政    资金</w:t>
            </w:r>
          </w:p>
        </w:tc>
        <w:tc>
          <w:tcPr>
            <w:tcW w:w="2551" w:type="dxa"/>
            <w:vAlign w:val="center"/>
          </w:tcPr>
          <w:p>
            <w:pPr>
              <w:pStyle w:val="12"/>
            </w:pPr>
            <w:r>
              <w:t>1.40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通过拨付魏县工业企业服务中心1.4万元中小企业运行监测费用，</w:t>
            </w:r>
            <w:r>
              <w:rPr>
                <w:rFonts w:hint="eastAsia"/>
                <w:lang w:eastAsia="zh-CN"/>
              </w:rPr>
              <w:t>更好地为</w:t>
            </w:r>
            <w:r>
              <w:t>本部门及政府部门决策参考提供支撑服务</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30%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1.通过拨付魏县工业企业服务中心1.4万元中小企业运行监测费用，</w:t>
            </w:r>
            <w:r>
              <w:rPr>
                <w:rFonts w:hint="eastAsia"/>
                <w:lang w:eastAsia="zh-CN"/>
              </w:rPr>
              <w:t>更好地为</w:t>
            </w:r>
            <w:r>
              <w:t>本部门及政府部门决策参考提供支撑服务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监测企业总量</w:t>
            </w:r>
          </w:p>
        </w:tc>
        <w:tc>
          <w:tcPr>
            <w:tcW w:w="5386" w:type="dxa"/>
            <w:vAlign w:val="center"/>
          </w:tcPr>
          <w:p>
            <w:pPr>
              <w:pStyle w:val="12"/>
            </w:pPr>
            <w:r>
              <w:t>全县中小企业运行监测企业数</w:t>
            </w:r>
          </w:p>
        </w:tc>
        <w:tc>
          <w:tcPr>
            <w:tcW w:w="2268" w:type="dxa"/>
            <w:vAlign w:val="center"/>
          </w:tcPr>
          <w:p>
            <w:pPr>
              <w:pStyle w:val="12"/>
            </w:pPr>
            <w:r>
              <w:t>80家</w:t>
            </w:r>
          </w:p>
        </w:tc>
        <w:tc>
          <w:tcPr>
            <w:tcW w:w="1276" w:type="dxa"/>
            <w:vAlign w:val="center"/>
          </w:tcPr>
          <w:p>
            <w:pPr>
              <w:pStyle w:val="12"/>
            </w:pPr>
            <w:r>
              <w:t>冀财建【2023】245号《河北省财政厅关于提前下达2024年省级中小企业发展专项资金预算的通知》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月均报送量</w:t>
            </w:r>
          </w:p>
        </w:tc>
        <w:tc>
          <w:tcPr>
            <w:tcW w:w="5386" w:type="dxa"/>
            <w:vAlign w:val="center"/>
          </w:tcPr>
          <w:p>
            <w:pPr>
              <w:pStyle w:val="12"/>
            </w:pPr>
            <w:r>
              <w:t>月均企业填报生产经营数据户数</w:t>
            </w:r>
          </w:p>
        </w:tc>
        <w:tc>
          <w:tcPr>
            <w:tcW w:w="2268" w:type="dxa"/>
            <w:vAlign w:val="center"/>
          </w:tcPr>
          <w:p>
            <w:pPr>
              <w:pStyle w:val="12"/>
            </w:pPr>
            <w:r>
              <w:t>80家</w:t>
            </w:r>
          </w:p>
        </w:tc>
        <w:tc>
          <w:tcPr>
            <w:tcW w:w="1276" w:type="dxa"/>
            <w:vAlign w:val="center"/>
          </w:tcPr>
          <w:p>
            <w:pPr>
              <w:pStyle w:val="12"/>
            </w:pPr>
            <w:r>
              <w:t>冀财建【2023】245号《河北省财政厅关于提前下达2024年省级中小企业发展专项资金预算的通知》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报送时限</w:t>
            </w:r>
          </w:p>
        </w:tc>
        <w:tc>
          <w:tcPr>
            <w:tcW w:w="5386" w:type="dxa"/>
            <w:vAlign w:val="center"/>
          </w:tcPr>
          <w:p>
            <w:pPr>
              <w:pStyle w:val="12"/>
            </w:pPr>
            <w:r>
              <w:t>完成数据报送时间</w:t>
            </w:r>
          </w:p>
        </w:tc>
        <w:tc>
          <w:tcPr>
            <w:tcW w:w="2268" w:type="dxa"/>
            <w:vAlign w:val="center"/>
          </w:tcPr>
          <w:p>
            <w:pPr>
              <w:pStyle w:val="12"/>
            </w:pPr>
            <w:r>
              <w:t>月后30日内完成数据上报</w:t>
            </w:r>
          </w:p>
        </w:tc>
        <w:tc>
          <w:tcPr>
            <w:tcW w:w="1276" w:type="dxa"/>
            <w:vAlign w:val="center"/>
          </w:tcPr>
          <w:p>
            <w:pPr>
              <w:pStyle w:val="12"/>
            </w:pPr>
            <w:r>
              <w:t>冀财建【2023】245号《河北省财政厅关于提前下达2024年省级中小企业发展专项资金预算的通知》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项目补助经费</w:t>
            </w:r>
          </w:p>
        </w:tc>
        <w:tc>
          <w:tcPr>
            <w:tcW w:w="5386" w:type="dxa"/>
            <w:vAlign w:val="center"/>
          </w:tcPr>
          <w:p>
            <w:pPr>
              <w:pStyle w:val="12"/>
            </w:pPr>
            <w:r>
              <w:t>项目补助经费</w:t>
            </w:r>
          </w:p>
        </w:tc>
        <w:tc>
          <w:tcPr>
            <w:tcW w:w="2268" w:type="dxa"/>
            <w:vAlign w:val="center"/>
          </w:tcPr>
          <w:p>
            <w:pPr>
              <w:pStyle w:val="12"/>
            </w:pPr>
            <w:r>
              <w:t>1.4万元</w:t>
            </w:r>
          </w:p>
        </w:tc>
        <w:tc>
          <w:tcPr>
            <w:tcW w:w="1276" w:type="dxa"/>
            <w:vAlign w:val="center"/>
          </w:tcPr>
          <w:p>
            <w:pPr>
              <w:pStyle w:val="12"/>
            </w:pPr>
            <w:r>
              <w:t>冀财建【2023】245号《河北省财政厅关于提前下达2024年省级中小企业发展专项资金预算的通知》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保障工作开展</w:t>
            </w:r>
          </w:p>
        </w:tc>
        <w:tc>
          <w:tcPr>
            <w:tcW w:w="5386" w:type="dxa"/>
            <w:vAlign w:val="center"/>
          </w:tcPr>
          <w:p>
            <w:pPr>
              <w:pStyle w:val="12"/>
            </w:pPr>
            <w:r>
              <w:t>为本部门提供监测数据</w:t>
            </w:r>
          </w:p>
        </w:tc>
        <w:tc>
          <w:tcPr>
            <w:tcW w:w="2268" w:type="dxa"/>
            <w:vAlign w:val="center"/>
          </w:tcPr>
          <w:p>
            <w:pPr>
              <w:pStyle w:val="12"/>
            </w:pPr>
            <w:r>
              <w:t>每月提供监测数据，为本部门及政府部门决策提供有效监测企业数据</w:t>
            </w:r>
          </w:p>
        </w:tc>
        <w:tc>
          <w:tcPr>
            <w:tcW w:w="1276" w:type="dxa"/>
            <w:vAlign w:val="center"/>
          </w:tcPr>
          <w:p>
            <w:pPr>
              <w:pStyle w:val="12"/>
            </w:pPr>
            <w:r>
              <w:t>冀财建【2023】245号《河北省财政厅关于提前下达2024年省级中小企业发展专项资金预算的通知》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加强规划引导，促进中小企业，民营经济健康发展</w:t>
            </w:r>
          </w:p>
        </w:tc>
        <w:tc>
          <w:tcPr>
            <w:tcW w:w="2268" w:type="dxa"/>
            <w:vAlign w:val="center"/>
          </w:tcPr>
          <w:p>
            <w:pPr>
              <w:pStyle w:val="12"/>
            </w:pPr>
            <w:r>
              <w:t>加强规划引导，促进中小企业，民营经济健康发展</w:t>
            </w:r>
          </w:p>
        </w:tc>
        <w:tc>
          <w:tcPr>
            <w:tcW w:w="1276" w:type="dxa"/>
            <w:vAlign w:val="center"/>
          </w:tcPr>
          <w:p>
            <w:pPr>
              <w:pStyle w:val="12"/>
            </w:pPr>
            <w:r>
              <w:t>冀财建【2023】245号《河北省财政厅关于提前下达2024年省级中小企业发展专项资金预算的通知》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单位满意占调查总单位的比例</w:t>
            </w:r>
          </w:p>
        </w:tc>
        <w:tc>
          <w:tcPr>
            <w:tcW w:w="2268" w:type="dxa"/>
            <w:vAlign w:val="center"/>
          </w:tcPr>
          <w:p>
            <w:pPr>
              <w:pStyle w:val="12"/>
            </w:pPr>
            <w:r>
              <w:t>100%</w:t>
            </w:r>
          </w:p>
        </w:tc>
        <w:tc>
          <w:tcPr>
            <w:tcW w:w="1276" w:type="dxa"/>
            <w:vAlign w:val="center"/>
          </w:tcPr>
          <w:p>
            <w:pPr>
              <w:pStyle w:val="12"/>
            </w:pPr>
            <w:r>
              <w:t>调查问卷结果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6、企业统计人员补贴项目绩效目标表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13043424P00000911534L</w:t>
            </w:r>
          </w:p>
        </w:tc>
        <w:tc>
          <w:tcPr>
            <w:tcW w:w="2835" w:type="dxa"/>
            <w:vAlign w:val="center"/>
          </w:tcPr>
          <w:p>
            <w:pPr>
              <w:pStyle w:val="10"/>
            </w:pPr>
            <w:r>
              <w:t>项目名称</w:t>
            </w:r>
          </w:p>
        </w:tc>
        <w:tc>
          <w:tcPr>
            <w:tcW w:w="6094" w:type="dxa"/>
            <w:gridSpan w:val="3"/>
            <w:vAlign w:val="center"/>
          </w:tcPr>
          <w:p>
            <w:pPr>
              <w:pStyle w:val="12"/>
            </w:pPr>
            <w:r>
              <w:t>企业统计人员补贴项目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通过拨付25万元统计人员补贴，帮助企业高效高质量完成统计数据上报，提高工作效率</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25%</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1.通过拨付25万元统计人员补贴，帮助企业高效高质量完成统计数据上报，提高工作效率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规上企业数量</w:t>
            </w:r>
          </w:p>
        </w:tc>
        <w:tc>
          <w:tcPr>
            <w:tcW w:w="5386" w:type="dxa"/>
            <w:vAlign w:val="center"/>
          </w:tcPr>
          <w:p>
            <w:pPr>
              <w:pStyle w:val="12"/>
            </w:pPr>
            <w:r>
              <w:t>每季度县域范围内参加数据上报的规上工业企业</w:t>
            </w:r>
          </w:p>
        </w:tc>
        <w:tc>
          <w:tcPr>
            <w:tcW w:w="2268" w:type="dxa"/>
            <w:vAlign w:val="center"/>
          </w:tcPr>
          <w:p>
            <w:pPr>
              <w:pStyle w:val="12"/>
            </w:pPr>
            <w:r>
              <w:t>≥40家</w:t>
            </w:r>
          </w:p>
        </w:tc>
        <w:tc>
          <w:tcPr>
            <w:tcW w:w="1276" w:type="dxa"/>
            <w:vAlign w:val="center"/>
          </w:tcPr>
          <w:p>
            <w:pPr>
              <w:pStyle w:val="12"/>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资金实际发放额/资金应发放额</w:t>
            </w:r>
          </w:p>
        </w:tc>
        <w:tc>
          <w:tcPr>
            <w:tcW w:w="2268" w:type="dxa"/>
            <w:vAlign w:val="center"/>
          </w:tcPr>
          <w:p>
            <w:pPr>
              <w:pStyle w:val="12"/>
            </w:pPr>
            <w:r>
              <w:t>100%</w:t>
            </w:r>
          </w:p>
        </w:tc>
        <w:tc>
          <w:tcPr>
            <w:tcW w:w="1276" w:type="dxa"/>
            <w:vAlign w:val="center"/>
          </w:tcPr>
          <w:p>
            <w:pPr>
              <w:pStyle w:val="12"/>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12月底之前完成发放</w:t>
            </w:r>
          </w:p>
        </w:tc>
        <w:tc>
          <w:tcPr>
            <w:tcW w:w="2268" w:type="dxa"/>
            <w:vAlign w:val="center"/>
          </w:tcPr>
          <w:p>
            <w:pPr>
              <w:pStyle w:val="12"/>
            </w:pPr>
            <w:r>
              <w:t>12月底之前发放完全</w:t>
            </w:r>
          </w:p>
        </w:tc>
        <w:tc>
          <w:tcPr>
            <w:tcW w:w="1276" w:type="dxa"/>
            <w:vAlign w:val="center"/>
          </w:tcPr>
          <w:p>
            <w:pPr>
              <w:pStyle w:val="12"/>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项目补贴总成本</w:t>
            </w:r>
          </w:p>
        </w:tc>
        <w:tc>
          <w:tcPr>
            <w:tcW w:w="5386" w:type="dxa"/>
            <w:vAlign w:val="center"/>
          </w:tcPr>
          <w:p>
            <w:pPr>
              <w:pStyle w:val="12"/>
            </w:pPr>
            <w:r>
              <w:t>企业统计人员补贴总成本</w:t>
            </w:r>
          </w:p>
        </w:tc>
        <w:tc>
          <w:tcPr>
            <w:tcW w:w="2268" w:type="dxa"/>
            <w:vAlign w:val="center"/>
          </w:tcPr>
          <w:p>
            <w:pPr>
              <w:pStyle w:val="12"/>
            </w:pPr>
            <w:r>
              <w:t>25万元</w:t>
            </w:r>
          </w:p>
        </w:tc>
        <w:tc>
          <w:tcPr>
            <w:tcW w:w="1276" w:type="dxa"/>
            <w:vAlign w:val="center"/>
          </w:tcPr>
          <w:p>
            <w:pPr>
              <w:pStyle w:val="12"/>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提升人员职业技能水平</w:t>
            </w:r>
          </w:p>
        </w:tc>
        <w:tc>
          <w:tcPr>
            <w:tcW w:w="5386" w:type="dxa"/>
            <w:vAlign w:val="center"/>
          </w:tcPr>
          <w:p>
            <w:pPr>
              <w:pStyle w:val="12"/>
            </w:pPr>
            <w:r>
              <w:t>提升企业统计人员技能水平</w:t>
            </w:r>
          </w:p>
        </w:tc>
        <w:tc>
          <w:tcPr>
            <w:tcW w:w="2268" w:type="dxa"/>
            <w:vAlign w:val="center"/>
          </w:tcPr>
          <w:p>
            <w:pPr>
              <w:pStyle w:val="12"/>
            </w:pPr>
            <w:r>
              <w:t>企业统计人员技能水平得到提高</w:t>
            </w:r>
          </w:p>
          <w:p>
            <w:pPr>
              <w:pStyle w:val="12"/>
            </w:pPr>
          </w:p>
        </w:tc>
        <w:tc>
          <w:tcPr>
            <w:tcW w:w="1276" w:type="dxa"/>
            <w:vAlign w:val="center"/>
          </w:tcPr>
          <w:p>
            <w:pPr>
              <w:pStyle w:val="12"/>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提高积极性</w:t>
            </w:r>
          </w:p>
        </w:tc>
        <w:tc>
          <w:tcPr>
            <w:tcW w:w="5386" w:type="dxa"/>
            <w:vAlign w:val="center"/>
          </w:tcPr>
          <w:p>
            <w:pPr>
              <w:pStyle w:val="12"/>
            </w:pPr>
            <w:r>
              <w:t>提高企业统计人员积极性</w:t>
            </w:r>
          </w:p>
        </w:tc>
        <w:tc>
          <w:tcPr>
            <w:tcW w:w="2268" w:type="dxa"/>
            <w:vAlign w:val="center"/>
          </w:tcPr>
          <w:p>
            <w:pPr>
              <w:pStyle w:val="12"/>
            </w:pPr>
            <w:r>
              <w:t>提高企业统计人员积极性</w:t>
            </w:r>
          </w:p>
        </w:tc>
        <w:tc>
          <w:tcPr>
            <w:tcW w:w="1276" w:type="dxa"/>
            <w:vAlign w:val="center"/>
          </w:tcPr>
          <w:p>
            <w:pPr>
              <w:pStyle w:val="12"/>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企业满意占调查总企业数比例</w:t>
            </w:r>
          </w:p>
        </w:tc>
        <w:tc>
          <w:tcPr>
            <w:tcW w:w="2268" w:type="dxa"/>
            <w:vAlign w:val="center"/>
          </w:tcPr>
          <w:p>
            <w:pPr>
              <w:pStyle w:val="12"/>
            </w:pPr>
            <w:r>
              <w:t>≥95%</w:t>
            </w:r>
          </w:p>
        </w:tc>
        <w:tc>
          <w:tcPr>
            <w:tcW w:w="1276" w:type="dxa"/>
            <w:vAlign w:val="center"/>
          </w:tcPr>
          <w:p>
            <w:pPr>
              <w:pStyle w:val="12"/>
            </w:pPr>
            <w:r>
              <w:t>调查问卷结果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7、上规入统企业补贴项目绩效目标表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13043424P000009115383</w:t>
            </w:r>
          </w:p>
        </w:tc>
        <w:tc>
          <w:tcPr>
            <w:tcW w:w="2835" w:type="dxa"/>
            <w:vAlign w:val="center"/>
          </w:tcPr>
          <w:p>
            <w:pPr>
              <w:pStyle w:val="10"/>
            </w:pPr>
            <w:r>
              <w:t>项目名称</w:t>
            </w:r>
          </w:p>
        </w:tc>
        <w:tc>
          <w:tcPr>
            <w:tcW w:w="6094" w:type="dxa"/>
            <w:gridSpan w:val="3"/>
            <w:vAlign w:val="center"/>
          </w:tcPr>
          <w:p>
            <w:pPr>
              <w:pStyle w:val="12"/>
            </w:pPr>
            <w:r>
              <w:t>上规入统企业补贴项目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通过拨付28万元项目资金，更好的统筹协调工业企业上规入统工作，提高上规入统积极性。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20%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1.通过拨付28万元项目资金，更好的统筹协调工业企业上规入统工作，提高上规入统积极性。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新增入统企业数量</w:t>
            </w:r>
          </w:p>
        </w:tc>
        <w:tc>
          <w:tcPr>
            <w:tcW w:w="5386" w:type="dxa"/>
            <w:vAlign w:val="center"/>
          </w:tcPr>
          <w:p>
            <w:pPr>
              <w:pStyle w:val="12"/>
            </w:pPr>
            <w:r>
              <w:t>新增入统企业数量</w:t>
            </w:r>
          </w:p>
        </w:tc>
        <w:tc>
          <w:tcPr>
            <w:tcW w:w="2268" w:type="dxa"/>
            <w:vAlign w:val="center"/>
          </w:tcPr>
          <w:p>
            <w:pPr>
              <w:pStyle w:val="12"/>
            </w:pPr>
            <w:r>
              <w:t>≥10家</w:t>
            </w:r>
          </w:p>
        </w:tc>
        <w:tc>
          <w:tcPr>
            <w:tcW w:w="1276" w:type="dxa"/>
            <w:vAlign w:val="center"/>
          </w:tcPr>
          <w:p>
            <w:pPr>
              <w:pStyle w:val="12"/>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资金实际发放额/资金应发放额</w:t>
            </w:r>
          </w:p>
        </w:tc>
        <w:tc>
          <w:tcPr>
            <w:tcW w:w="2268" w:type="dxa"/>
            <w:vAlign w:val="center"/>
          </w:tcPr>
          <w:p>
            <w:pPr>
              <w:pStyle w:val="12"/>
            </w:pPr>
            <w:r>
              <w:t>100%</w:t>
            </w:r>
          </w:p>
        </w:tc>
        <w:tc>
          <w:tcPr>
            <w:tcW w:w="1276" w:type="dxa"/>
            <w:vAlign w:val="center"/>
          </w:tcPr>
          <w:p>
            <w:pPr>
              <w:pStyle w:val="12"/>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12月底之前完成发放</w:t>
            </w:r>
          </w:p>
        </w:tc>
        <w:tc>
          <w:tcPr>
            <w:tcW w:w="2268" w:type="dxa"/>
            <w:vAlign w:val="center"/>
          </w:tcPr>
          <w:p>
            <w:pPr>
              <w:pStyle w:val="12"/>
            </w:pPr>
            <w:r>
              <w:t>12月底之前发放完全</w:t>
            </w:r>
          </w:p>
        </w:tc>
        <w:tc>
          <w:tcPr>
            <w:tcW w:w="1276" w:type="dxa"/>
            <w:vAlign w:val="center"/>
          </w:tcPr>
          <w:p>
            <w:pPr>
              <w:pStyle w:val="12"/>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项目补贴总成本</w:t>
            </w:r>
          </w:p>
        </w:tc>
        <w:tc>
          <w:tcPr>
            <w:tcW w:w="5386" w:type="dxa"/>
            <w:vAlign w:val="center"/>
          </w:tcPr>
          <w:p>
            <w:pPr>
              <w:pStyle w:val="12"/>
            </w:pPr>
            <w:r>
              <w:t>项目补贴总成本</w:t>
            </w:r>
          </w:p>
        </w:tc>
        <w:tc>
          <w:tcPr>
            <w:tcW w:w="2268" w:type="dxa"/>
            <w:vAlign w:val="center"/>
          </w:tcPr>
          <w:p>
            <w:pPr>
              <w:pStyle w:val="12"/>
            </w:pPr>
            <w:r>
              <w:t>28万元</w:t>
            </w:r>
          </w:p>
        </w:tc>
        <w:tc>
          <w:tcPr>
            <w:tcW w:w="1276" w:type="dxa"/>
            <w:vAlign w:val="center"/>
          </w:tcPr>
          <w:p>
            <w:pPr>
              <w:pStyle w:val="12"/>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发展生产力，减轻企业统计工作成本</w:t>
            </w:r>
          </w:p>
        </w:tc>
        <w:tc>
          <w:tcPr>
            <w:tcW w:w="2268" w:type="dxa"/>
            <w:vAlign w:val="center"/>
          </w:tcPr>
          <w:p>
            <w:pPr>
              <w:pStyle w:val="12"/>
            </w:pPr>
            <w:r>
              <w:t>发展生产力，减轻企业统计工作成本</w:t>
            </w:r>
          </w:p>
        </w:tc>
        <w:tc>
          <w:tcPr>
            <w:tcW w:w="1276" w:type="dxa"/>
            <w:vAlign w:val="center"/>
          </w:tcPr>
          <w:p>
            <w:pPr>
              <w:pStyle w:val="12"/>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示范带动作用</w:t>
            </w:r>
          </w:p>
        </w:tc>
        <w:tc>
          <w:tcPr>
            <w:tcW w:w="5386" w:type="dxa"/>
            <w:vAlign w:val="center"/>
          </w:tcPr>
          <w:p>
            <w:pPr>
              <w:pStyle w:val="12"/>
            </w:pPr>
            <w:r>
              <w:t>提高企业上规入统积极性，带动我县工业强县建设，提高经济发展水平</w:t>
            </w:r>
          </w:p>
        </w:tc>
        <w:tc>
          <w:tcPr>
            <w:tcW w:w="2268" w:type="dxa"/>
            <w:vAlign w:val="center"/>
          </w:tcPr>
          <w:p>
            <w:pPr>
              <w:pStyle w:val="12"/>
            </w:pPr>
            <w:r>
              <w:t>企业上规入统积极性提高，带动我县工业强县建设</w:t>
            </w:r>
          </w:p>
        </w:tc>
        <w:tc>
          <w:tcPr>
            <w:tcW w:w="1276" w:type="dxa"/>
            <w:vAlign w:val="center"/>
          </w:tcPr>
          <w:p>
            <w:pPr>
              <w:pStyle w:val="12"/>
            </w:pPr>
            <w:r>
              <w:t>《魏县人民政府办公室关于印发培育支持企业健康快速发展的若干措施的通知》（魏政办字【2023】27号）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企业满意占调查总企业数比例</w:t>
            </w:r>
          </w:p>
        </w:tc>
        <w:tc>
          <w:tcPr>
            <w:tcW w:w="2268" w:type="dxa"/>
            <w:vAlign w:val="center"/>
          </w:tcPr>
          <w:p>
            <w:pPr>
              <w:pStyle w:val="12"/>
            </w:pPr>
            <w:r>
              <w:t>≥95%</w:t>
            </w:r>
          </w:p>
        </w:tc>
        <w:tc>
          <w:tcPr>
            <w:tcW w:w="1276" w:type="dxa"/>
            <w:vAlign w:val="center"/>
          </w:tcPr>
          <w:p>
            <w:pPr>
              <w:pStyle w:val="12"/>
            </w:pPr>
            <w:r>
              <w:t>调查问卷结果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8、政府购买服务人员工资及保险费用项目绩效目标表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13043424P00000911575P</w:t>
            </w:r>
          </w:p>
        </w:tc>
        <w:tc>
          <w:tcPr>
            <w:tcW w:w="2835" w:type="dxa"/>
            <w:vAlign w:val="center"/>
          </w:tcPr>
          <w:p>
            <w:pPr>
              <w:pStyle w:val="10"/>
            </w:pPr>
            <w:r>
              <w:t>项目名称</w:t>
            </w:r>
          </w:p>
        </w:tc>
        <w:tc>
          <w:tcPr>
            <w:tcW w:w="6094" w:type="dxa"/>
            <w:gridSpan w:val="3"/>
            <w:vAlign w:val="center"/>
          </w:tcPr>
          <w:p>
            <w:pPr>
              <w:pStyle w:val="12"/>
            </w:pPr>
            <w:r>
              <w:t>政府购买服务人员工资及保险费用项目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62.20</w:t>
            </w:r>
          </w:p>
        </w:tc>
        <w:tc>
          <w:tcPr>
            <w:tcW w:w="2835" w:type="dxa"/>
            <w:vAlign w:val="center"/>
          </w:tcPr>
          <w:p>
            <w:pPr>
              <w:pStyle w:val="10"/>
            </w:pPr>
            <w:r>
              <w:t>其中：财政    资金</w:t>
            </w:r>
          </w:p>
        </w:tc>
        <w:tc>
          <w:tcPr>
            <w:tcW w:w="2551" w:type="dxa"/>
            <w:vAlign w:val="center"/>
          </w:tcPr>
          <w:p>
            <w:pPr>
              <w:pStyle w:val="12"/>
            </w:pPr>
            <w:r>
              <w:t>62.20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用于支付2024年1-12月政府购买服务人员（17人）工资及保险费用，加大本单位人才队伍建设，进一步提高工业经济运行监测分析水平</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1.用于支付2024年1-12月政府购买服务人员（17人）工资及保险费用，加大本单位人才队伍建设，进一步提高工业经济运行监测分析水平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资金应发放额/资金实际发放额</w:t>
            </w:r>
          </w:p>
        </w:tc>
        <w:tc>
          <w:tcPr>
            <w:tcW w:w="2268" w:type="dxa"/>
            <w:vAlign w:val="center"/>
          </w:tcPr>
          <w:p>
            <w:pPr>
              <w:pStyle w:val="12"/>
            </w:pPr>
            <w:r>
              <w:t>100%</w:t>
            </w:r>
          </w:p>
        </w:tc>
        <w:tc>
          <w:tcPr>
            <w:tcW w:w="1276" w:type="dxa"/>
            <w:vAlign w:val="center"/>
          </w:tcPr>
          <w:p>
            <w:pPr>
              <w:pStyle w:val="12"/>
            </w:pPr>
            <w:r>
              <w:t>《魏县工业企业服务中心政府购买服务（劳务派遣人员）2024年全年费用表》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人员数量</w:t>
            </w:r>
          </w:p>
        </w:tc>
        <w:tc>
          <w:tcPr>
            <w:tcW w:w="5386" w:type="dxa"/>
            <w:vAlign w:val="center"/>
          </w:tcPr>
          <w:p>
            <w:pPr>
              <w:pStyle w:val="12"/>
            </w:pPr>
            <w:r>
              <w:t>政府购买工作人员数量</w:t>
            </w:r>
          </w:p>
        </w:tc>
        <w:tc>
          <w:tcPr>
            <w:tcW w:w="2268" w:type="dxa"/>
            <w:vAlign w:val="center"/>
          </w:tcPr>
          <w:p>
            <w:pPr>
              <w:pStyle w:val="12"/>
            </w:pPr>
            <w:r>
              <w:t>17人</w:t>
            </w:r>
          </w:p>
        </w:tc>
        <w:tc>
          <w:tcPr>
            <w:tcW w:w="1276" w:type="dxa"/>
            <w:vAlign w:val="center"/>
          </w:tcPr>
          <w:p>
            <w:pPr>
              <w:pStyle w:val="12"/>
            </w:pPr>
            <w:r>
              <w:t>《魏县工业企业服务中心政府购买服务（劳务派遣人员）2024年全年费用表》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政府购买服务人员工资及保险费用</w:t>
            </w:r>
          </w:p>
        </w:tc>
        <w:tc>
          <w:tcPr>
            <w:tcW w:w="5386" w:type="dxa"/>
            <w:vAlign w:val="center"/>
          </w:tcPr>
          <w:p>
            <w:pPr>
              <w:pStyle w:val="12"/>
            </w:pPr>
            <w:r>
              <w:t>政府购买服务人员工资、保险费用及浮动工资</w:t>
            </w:r>
          </w:p>
        </w:tc>
        <w:tc>
          <w:tcPr>
            <w:tcW w:w="2268" w:type="dxa"/>
            <w:vAlign w:val="center"/>
          </w:tcPr>
          <w:p>
            <w:pPr>
              <w:pStyle w:val="12"/>
            </w:pPr>
            <w:r>
              <w:t>62.2万元</w:t>
            </w:r>
          </w:p>
        </w:tc>
        <w:tc>
          <w:tcPr>
            <w:tcW w:w="1276" w:type="dxa"/>
            <w:vAlign w:val="center"/>
          </w:tcPr>
          <w:p>
            <w:pPr>
              <w:pStyle w:val="12"/>
            </w:pPr>
            <w:r>
              <w:t>《魏县工业企业服务中心政府购买服务（劳务派遣人员）2024年全年费用表》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12月计划按时完成</w:t>
            </w:r>
          </w:p>
        </w:tc>
        <w:tc>
          <w:tcPr>
            <w:tcW w:w="5386" w:type="dxa"/>
            <w:vAlign w:val="center"/>
          </w:tcPr>
          <w:p>
            <w:pPr>
              <w:pStyle w:val="12"/>
            </w:pPr>
            <w:r>
              <w:t>12月底之前按时完成资金发放</w:t>
            </w:r>
          </w:p>
        </w:tc>
        <w:tc>
          <w:tcPr>
            <w:tcW w:w="2268" w:type="dxa"/>
            <w:vAlign w:val="center"/>
          </w:tcPr>
          <w:p>
            <w:pPr>
              <w:pStyle w:val="12"/>
            </w:pPr>
            <w:r>
              <w:t xml:space="preserve"> 12月底之情完成发放 </w:t>
            </w:r>
          </w:p>
        </w:tc>
        <w:tc>
          <w:tcPr>
            <w:tcW w:w="1276" w:type="dxa"/>
            <w:vAlign w:val="center"/>
          </w:tcPr>
          <w:p>
            <w:pPr>
              <w:pStyle w:val="12"/>
            </w:pPr>
            <w:r>
              <w:t>《魏县工业企业服务中心政府购买服务（劳务派遣人员）2024年全年费用表》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全县工业经济运行监测水平</w:t>
            </w:r>
          </w:p>
        </w:tc>
        <w:tc>
          <w:tcPr>
            <w:tcW w:w="5386" w:type="dxa"/>
            <w:vAlign w:val="center"/>
          </w:tcPr>
          <w:p>
            <w:pPr>
              <w:pStyle w:val="12"/>
            </w:pPr>
            <w:r>
              <w:t>全县工业经济运行监测水平</w:t>
            </w:r>
          </w:p>
        </w:tc>
        <w:tc>
          <w:tcPr>
            <w:tcW w:w="2268" w:type="dxa"/>
            <w:vAlign w:val="center"/>
          </w:tcPr>
          <w:p>
            <w:pPr>
              <w:pStyle w:val="12"/>
            </w:pPr>
            <w:r>
              <w:t>全县工业经济运行监测水平得到提高，</w:t>
            </w:r>
            <w:r>
              <w:rPr>
                <w:rFonts w:hint="eastAsia"/>
                <w:lang w:eastAsia="zh-CN"/>
              </w:rPr>
              <w:t>更好地为</w:t>
            </w:r>
            <w:r>
              <w:t>政府决策提供现实依据</w:t>
            </w:r>
          </w:p>
        </w:tc>
        <w:tc>
          <w:tcPr>
            <w:tcW w:w="1276" w:type="dxa"/>
            <w:vAlign w:val="center"/>
          </w:tcPr>
          <w:p>
            <w:pPr>
              <w:pStyle w:val="12"/>
            </w:pPr>
            <w:r>
              <w:t>《魏县工业企业服务中心政府购买服务（劳务派遣人员）2024年全年费用表》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保证政府购买人员工作正常运转</w:t>
            </w:r>
          </w:p>
          <w:p>
            <w:pPr>
              <w:pStyle w:val="12"/>
            </w:pPr>
            <w:r>
              <w:t>，维护社会稳定</w:t>
            </w:r>
          </w:p>
        </w:tc>
        <w:tc>
          <w:tcPr>
            <w:tcW w:w="2268" w:type="dxa"/>
            <w:vAlign w:val="center"/>
          </w:tcPr>
          <w:p>
            <w:pPr>
              <w:pStyle w:val="12"/>
            </w:pPr>
            <w:r>
              <w:t xml:space="preserve">拨付到位，提高工作积极性  </w:t>
            </w:r>
          </w:p>
        </w:tc>
        <w:tc>
          <w:tcPr>
            <w:tcW w:w="1276" w:type="dxa"/>
            <w:vAlign w:val="center"/>
          </w:tcPr>
          <w:p>
            <w:pPr>
              <w:pStyle w:val="12"/>
            </w:pPr>
            <w:r>
              <w:t>《魏县工业企业服务中心政府购买服务（劳务派遣人员）2024年全年费用表》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职工满意占调查总人数比例</w:t>
            </w:r>
          </w:p>
        </w:tc>
        <w:tc>
          <w:tcPr>
            <w:tcW w:w="2268" w:type="dxa"/>
            <w:vAlign w:val="center"/>
          </w:tcPr>
          <w:p>
            <w:pPr>
              <w:pStyle w:val="12"/>
            </w:pPr>
            <w:r>
              <w:t>≥95%</w:t>
            </w:r>
          </w:p>
        </w:tc>
        <w:tc>
          <w:tcPr>
            <w:tcW w:w="1276" w:type="dxa"/>
            <w:vAlign w:val="center"/>
          </w:tcPr>
          <w:p>
            <w:pPr>
              <w:pStyle w:val="12"/>
            </w:pPr>
            <w:r>
              <w:t>调查问卷结果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471001魏县工业企业服务中心本级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魏县工业企业服务中心本级上年末固定资产金额为9.41万元（详见下表）。本年度拟购置固定资产总额为0.00万元，已按要求列入政府采购预算，详见政府采购预算表。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471001魏县工业企业服务中心本级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43</w:t>
            </w:r>
          </w:p>
        </w:tc>
        <w:tc>
          <w:tcPr>
            <w:tcW w:w="2835" w:type="dxa"/>
            <w:vAlign w:val="center"/>
          </w:tcPr>
          <w:p>
            <w:pPr>
              <w:pStyle w:val="11"/>
            </w:pPr>
            <w:r>
              <w:t>9.41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000000"/>
    <w:rsid w:val="7DFF69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2024-02-19T18:45:00Z</dcterms:created>
  <dc:creator>wxak</dc:creator>
  <cp:lastModifiedBy>wxak</cp:lastModifiedBy>
  <dcterms:modified xsi:type="dcterms:W3CDTF">2024-09-11T15:44:16Z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