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 w:name="_GoBack"/>
      <w:bookmarkEnd w:id="2"/>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一、魏县融媒体中心本级收支预算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t>二、魏县融媒体中心（差额）收支预算</w:t>
      </w:r>
      <w:r>
        <w:tab/>
      </w:r>
      <w:r>
        <w:fldChar w:fldCharType="begin"/>
      </w:r>
      <w:r>
        <w:instrText xml:space="preserve">PAGEREF _Toc_4_4_0000000002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一、魏县融媒体中心本级收支预算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359001魏县融媒体中心本级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755.84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634.72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755.84</w:t>
            </w:r>
          </w:p>
        </w:tc>
        <w:tc>
          <w:tcPr>
            <w:tcW w:w="4535" w:type="dxa"/>
            <w:vAlign w:val="center"/>
          </w:tcPr>
          <w:p>
            <w:pPr>
              <w:pStyle w:val="14"/>
            </w:pPr>
            <w:r>
              <w:t>本年支出合计</w:t>
            </w:r>
          </w:p>
        </w:tc>
        <w:tc>
          <w:tcPr>
            <w:tcW w:w="2126" w:type="dxa"/>
            <w:vAlign w:val="center"/>
          </w:tcPr>
          <w:p>
            <w:pPr>
              <w:pStyle w:val="15"/>
            </w:pPr>
            <w:r>
              <w:t>755.84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755.84</w:t>
            </w:r>
          </w:p>
        </w:tc>
        <w:tc>
          <w:tcPr>
            <w:tcW w:w="4535" w:type="dxa"/>
            <w:vAlign w:val="center"/>
          </w:tcPr>
          <w:p>
            <w:pPr>
              <w:pStyle w:val="14"/>
            </w:pPr>
            <w:r>
              <w:t>支出总计</w:t>
            </w:r>
          </w:p>
        </w:tc>
        <w:tc>
          <w:tcPr>
            <w:tcW w:w="2126" w:type="dxa"/>
            <w:vAlign w:val="center"/>
          </w:tcPr>
          <w:p>
            <w:pPr>
              <w:pStyle w:val="15"/>
            </w:pPr>
            <w:r>
              <w:t>755.84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359001魏县融媒体中心本级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755.84</w:t>
            </w:r>
          </w:p>
        </w:tc>
        <w:tc>
          <w:tcPr>
            <w:tcW w:w="1134" w:type="dxa"/>
            <w:vAlign w:val="center"/>
          </w:tcPr>
          <w:p>
            <w:pPr>
              <w:pStyle w:val="15"/>
            </w:pPr>
            <w:r>
              <w:t>755.84</w:t>
            </w:r>
          </w:p>
        </w:tc>
        <w:tc>
          <w:tcPr>
            <w:tcW w:w="1134" w:type="dxa"/>
            <w:vAlign w:val="center"/>
          </w:tcPr>
          <w:p>
            <w:pPr>
              <w:pStyle w:val="15"/>
            </w:pPr>
            <w:r>
              <w:t>755.84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634.72</w:t>
            </w:r>
          </w:p>
        </w:tc>
        <w:tc>
          <w:tcPr>
            <w:tcW w:w="1134" w:type="dxa"/>
            <w:vAlign w:val="center"/>
          </w:tcPr>
          <w:p>
            <w:pPr>
              <w:pStyle w:val="11"/>
            </w:pPr>
            <w:r>
              <w:t>634.72</w:t>
            </w:r>
          </w:p>
        </w:tc>
        <w:tc>
          <w:tcPr>
            <w:tcW w:w="1134" w:type="dxa"/>
            <w:vAlign w:val="center"/>
          </w:tcPr>
          <w:p>
            <w:pPr>
              <w:pStyle w:val="11"/>
            </w:pPr>
            <w:r>
              <w:t>634.72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619.72</w:t>
            </w:r>
          </w:p>
        </w:tc>
        <w:tc>
          <w:tcPr>
            <w:tcW w:w="1134" w:type="dxa"/>
            <w:vAlign w:val="center"/>
          </w:tcPr>
          <w:p>
            <w:pPr>
              <w:pStyle w:val="11"/>
            </w:pPr>
            <w:r>
              <w:t>619.72</w:t>
            </w:r>
          </w:p>
        </w:tc>
        <w:tc>
          <w:tcPr>
            <w:tcW w:w="1134" w:type="dxa"/>
            <w:vAlign w:val="center"/>
          </w:tcPr>
          <w:p>
            <w:pPr>
              <w:pStyle w:val="11"/>
            </w:pPr>
            <w:r>
              <w:t>619.72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2070801</w:t>
            </w:r>
          </w:p>
        </w:tc>
        <w:tc>
          <w:tcPr>
            <w:tcW w:w="1559" w:type="dxa"/>
            <w:vAlign w:val="center"/>
          </w:tcPr>
          <w:p>
            <w:pPr>
              <w:pStyle w:val="12"/>
            </w:pPr>
            <w:r>
              <w:t>行政运行</w:t>
            </w:r>
          </w:p>
        </w:tc>
        <w:tc>
          <w:tcPr>
            <w:tcW w:w="1134" w:type="dxa"/>
            <w:vAlign w:val="center"/>
          </w:tcPr>
          <w:p>
            <w:pPr>
              <w:pStyle w:val="11"/>
            </w:pPr>
            <w:r>
              <w:t>555.32</w:t>
            </w:r>
          </w:p>
        </w:tc>
        <w:tc>
          <w:tcPr>
            <w:tcW w:w="1134" w:type="dxa"/>
            <w:vAlign w:val="center"/>
          </w:tcPr>
          <w:p>
            <w:pPr>
              <w:pStyle w:val="11"/>
            </w:pPr>
            <w:r>
              <w:t>555.32</w:t>
            </w:r>
          </w:p>
        </w:tc>
        <w:tc>
          <w:tcPr>
            <w:tcW w:w="1134" w:type="dxa"/>
            <w:vAlign w:val="center"/>
          </w:tcPr>
          <w:p>
            <w:pPr>
              <w:pStyle w:val="11"/>
            </w:pPr>
            <w:r>
              <w:t>555.32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2070899</w:t>
            </w:r>
          </w:p>
        </w:tc>
        <w:tc>
          <w:tcPr>
            <w:tcW w:w="1559" w:type="dxa"/>
            <w:vAlign w:val="center"/>
          </w:tcPr>
          <w:p>
            <w:pPr>
              <w:pStyle w:val="12"/>
            </w:pPr>
            <w:r>
              <w:t>其他广播电视支出</w:t>
            </w:r>
          </w:p>
        </w:tc>
        <w:tc>
          <w:tcPr>
            <w:tcW w:w="1134" w:type="dxa"/>
            <w:vAlign w:val="center"/>
          </w:tcPr>
          <w:p>
            <w:pPr>
              <w:pStyle w:val="11"/>
            </w:pPr>
            <w:r>
              <w:t>64.40</w:t>
            </w:r>
          </w:p>
        </w:tc>
        <w:tc>
          <w:tcPr>
            <w:tcW w:w="1134" w:type="dxa"/>
            <w:vAlign w:val="center"/>
          </w:tcPr>
          <w:p>
            <w:pPr>
              <w:pStyle w:val="11"/>
            </w:pPr>
            <w:r>
              <w:t>64.40</w:t>
            </w:r>
          </w:p>
        </w:tc>
        <w:tc>
          <w:tcPr>
            <w:tcW w:w="1134" w:type="dxa"/>
            <w:vAlign w:val="center"/>
          </w:tcPr>
          <w:p>
            <w:pPr>
              <w:pStyle w:val="11"/>
            </w:pPr>
            <w:r>
              <w:t>64.40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2079902</w:t>
            </w:r>
          </w:p>
        </w:tc>
        <w:tc>
          <w:tcPr>
            <w:tcW w:w="1559" w:type="dxa"/>
            <w:vAlign w:val="center"/>
          </w:tcPr>
          <w:p>
            <w:pPr>
              <w:pStyle w:val="12"/>
            </w:pPr>
            <w:r>
              <w:t>宣传文化发展专项支出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118.84</w:t>
            </w:r>
          </w:p>
        </w:tc>
        <w:tc>
          <w:tcPr>
            <w:tcW w:w="1134" w:type="dxa"/>
            <w:vAlign w:val="center"/>
          </w:tcPr>
          <w:p>
            <w:pPr>
              <w:pStyle w:val="11"/>
            </w:pPr>
            <w:r>
              <w:t>118.84</w:t>
            </w:r>
          </w:p>
        </w:tc>
        <w:tc>
          <w:tcPr>
            <w:tcW w:w="1134" w:type="dxa"/>
            <w:vAlign w:val="center"/>
          </w:tcPr>
          <w:p>
            <w:pPr>
              <w:pStyle w:val="11"/>
            </w:pPr>
            <w:r>
              <w:t>118.84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118.84</w:t>
            </w:r>
          </w:p>
        </w:tc>
        <w:tc>
          <w:tcPr>
            <w:tcW w:w="1134" w:type="dxa"/>
            <w:vAlign w:val="center"/>
          </w:tcPr>
          <w:p>
            <w:pPr>
              <w:pStyle w:val="11"/>
            </w:pPr>
            <w:r>
              <w:t>118.84</w:t>
            </w:r>
          </w:p>
        </w:tc>
        <w:tc>
          <w:tcPr>
            <w:tcW w:w="1134" w:type="dxa"/>
            <w:vAlign w:val="center"/>
          </w:tcPr>
          <w:p>
            <w:pPr>
              <w:pStyle w:val="11"/>
            </w:pPr>
            <w:r>
              <w:t>118.84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3.09</w:t>
            </w:r>
          </w:p>
        </w:tc>
        <w:tc>
          <w:tcPr>
            <w:tcW w:w="1134" w:type="dxa"/>
            <w:vAlign w:val="center"/>
          </w:tcPr>
          <w:p>
            <w:pPr>
              <w:pStyle w:val="11"/>
            </w:pPr>
            <w:r>
              <w:t>3.09</w:t>
            </w:r>
          </w:p>
        </w:tc>
        <w:tc>
          <w:tcPr>
            <w:tcW w:w="1134" w:type="dxa"/>
            <w:vAlign w:val="center"/>
          </w:tcPr>
          <w:p>
            <w:pPr>
              <w:pStyle w:val="11"/>
            </w:pPr>
            <w:r>
              <w:t>3.09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113.43</w:t>
            </w:r>
          </w:p>
        </w:tc>
        <w:tc>
          <w:tcPr>
            <w:tcW w:w="1134" w:type="dxa"/>
            <w:vAlign w:val="center"/>
          </w:tcPr>
          <w:p>
            <w:pPr>
              <w:pStyle w:val="11"/>
            </w:pPr>
            <w:r>
              <w:t>113.43</w:t>
            </w:r>
          </w:p>
        </w:tc>
        <w:tc>
          <w:tcPr>
            <w:tcW w:w="1134" w:type="dxa"/>
            <w:vAlign w:val="center"/>
          </w:tcPr>
          <w:p>
            <w:pPr>
              <w:pStyle w:val="11"/>
            </w:pPr>
            <w:r>
              <w:t>113.43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r>
              <w:t>2.32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2.28</w:t>
            </w:r>
          </w:p>
        </w:tc>
        <w:tc>
          <w:tcPr>
            <w:tcW w:w="1134" w:type="dxa"/>
            <w:vAlign w:val="center"/>
          </w:tcPr>
          <w:p>
            <w:pPr>
              <w:pStyle w:val="11"/>
            </w:pPr>
            <w:r>
              <w:t>2.28</w:t>
            </w:r>
          </w:p>
        </w:tc>
        <w:tc>
          <w:tcPr>
            <w:tcW w:w="1134" w:type="dxa"/>
            <w:vAlign w:val="center"/>
          </w:tcPr>
          <w:p>
            <w:pPr>
              <w:pStyle w:val="11"/>
            </w:pPr>
            <w:r>
              <w:t>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2.28</w:t>
            </w:r>
          </w:p>
        </w:tc>
        <w:tc>
          <w:tcPr>
            <w:tcW w:w="1134" w:type="dxa"/>
            <w:vAlign w:val="center"/>
          </w:tcPr>
          <w:p>
            <w:pPr>
              <w:pStyle w:val="11"/>
            </w:pPr>
            <w:r>
              <w:t>2.28</w:t>
            </w:r>
          </w:p>
        </w:tc>
        <w:tc>
          <w:tcPr>
            <w:tcW w:w="1134" w:type="dxa"/>
            <w:vAlign w:val="center"/>
          </w:tcPr>
          <w:p>
            <w:pPr>
              <w:pStyle w:val="11"/>
            </w:pPr>
            <w:r>
              <w:t>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2.28</w:t>
            </w:r>
          </w:p>
        </w:tc>
        <w:tc>
          <w:tcPr>
            <w:tcW w:w="1134" w:type="dxa"/>
            <w:vAlign w:val="center"/>
          </w:tcPr>
          <w:p>
            <w:pPr>
              <w:pStyle w:val="11"/>
            </w:pPr>
            <w:r>
              <w:t>2.28</w:t>
            </w:r>
          </w:p>
        </w:tc>
        <w:tc>
          <w:tcPr>
            <w:tcW w:w="1134" w:type="dxa"/>
            <w:vAlign w:val="center"/>
          </w:tcPr>
          <w:p>
            <w:pPr>
              <w:pStyle w:val="11"/>
            </w:pPr>
            <w:r>
              <w:t>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359001魏县融媒体中心本级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755.84</w:t>
            </w:r>
          </w:p>
        </w:tc>
        <w:tc>
          <w:tcPr>
            <w:tcW w:w="1361" w:type="dxa"/>
            <w:vAlign w:val="center"/>
          </w:tcPr>
          <w:p>
            <w:pPr>
              <w:pStyle w:val="15"/>
            </w:pPr>
            <w:r>
              <w:t>144.33</w:t>
            </w:r>
          </w:p>
        </w:tc>
        <w:tc>
          <w:tcPr>
            <w:tcW w:w="1361" w:type="dxa"/>
            <w:vAlign w:val="center"/>
          </w:tcPr>
          <w:p>
            <w:pPr>
              <w:pStyle w:val="15"/>
            </w:pPr>
            <w:r>
              <w:t>611.51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634.72</w:t>
            </w:r>
          </w:p>
        </w:tc>
        <w:tc>
          <w:tcPr>
            <w:tcW w:w="1361" w:type="dxa"/>
            <w:vAlign w:val="center"/>
          </w:tcPr>
          <w:p>
            <w:pPr>
              <w:pStyle w:val="11"/>
            </w:pPr>
            <w:r>
              <w:t>132.00</w:t>
            </w:r>
          </w:p>
        </w:tc>
        <w:tc>
          <w:tcPr>
            <w:tcW w:w="1361" w:type="dxa"/>
            <w:vAlign w:val="center"/>
          </w:tcPr>
          <w:p>
            <w:pPr>
              <w:pStyle w:val="11"/>
            </w:pPr>
            <w:r>
              <w:t>502.71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619.72</w:t>
            </w:r>
          </w:p>
        </w:tc>
        <w:tc>
          <w:tcPr>
            <w:tcW w:w="1361" w:type="dxa"/>
            <w:vAlign w:val="center"/>
          </w:tcPr>
          <w:p>
            <w:pPr>
              <w:pStyle w:val="11"/>
            </w:pPr>
            <w:r>
              <w:t>132.00</w:t>
            </w:r>
          </w:p>
        </w:tc>
        <w:tc>
          <w:tcPr>
            <w:tcW w:w="1361" w:type="dxa"/>
            <w:vAlign w:val="center"/>
          </w:tcPr>
          <w:p>
            <w:pPr>
              <w:pStyle w:val="11"/>
            </w:pPr>
            <w:r>
              <w:t>487.71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2070801</w:t>
            </w:r>
          </w:p>
        </w:tc>
        <w:tc>
          <w:tcPr>
            <w:tcW w:w="4535" w:type="dxa"/>
            <w:vAlign w:val="center"/>
          </w:tcPr>
          <w:p>
            <w:pPr>
              <w:pStyle w:val="12"/>
            </w:pPr>
            <w:r>
              <w:t>行政运行</w:t>
            </w:r>
          </w:p>
        </w:tc>
        <w:tc>
          <w:tcPr>
            <w:tcW w:w="1361" w:type="dxa"/>
            <w:vAlign w:val="center"/>
          </w:tcPr>
          <w:p>
            <w:pPr>
              <w:pStyle w:val="11"/>
            </w:pPr>
            <w:r>
              <w:t>555.32</w:t>
            </w:r>
          </w:p>
        </w:tc>
        <w:tc>
          <w:tcPr>
            <w:tcW w:w="1361" w:type="dxa"/>
            <w:vAlign w:val="center"/>
          </w:tcPr>
          <w:p>
            <w:pPr>
              <w:pStyle w:val="11"/>
            </w:pPr>
            <w:r>
              <w:t>132.00</w:t>
            </w:r>
          </w:p>
        </w:tc>
        <w:tc>
          <w:tcPr>
            <w:tcW w:w="1361" w:type="dxa"/>
            <w:vAlign w:val="center"/>
          </w:tcPr>
          <w:p>
            <w:pPr>
              <w:pStyle w:val="11"/>
            </w:pPr>
            <w:r>
              <w:t>423.31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2070899</w:t>
            </w:r>
          </w:p>
        </w:tc>
        <w:tc>
          <w:tcPr>
            <w:tcW w:w="4535" w:type="dxa"/>
            <w:vAlign w:val="center"/>
          </w:tcPr>
          <w:p>
            <w:pPr>
              <w:pStyle w:val="12"/>
            </w:pPr>
            <w:r>
              <w:t>其他广播电视支出</w:t>
            </w:r>
          </w:p>
        </w:tc>
        <w:tc>
          <w:tcPr>
            <w:tcW w:w="1361" w:type="dxa"/>
            <w:vAlign w:val="center"/>
          </w:tcPr>
          <w:p>
            <w:pPr>
              <w:pStyle w:val="11"/>
            </w:pPr>
            <w:r>
              <w:t>64.40</w:t>
            </w:r>
          </w:p>
        </w:tc>
        <w:tc>
          <w:tcPr>
            <w:tcW w:w="1361" w:type="dxa"/>
            <w:vAlign w:val="center"/>
          </w:tcPr>
          <w:p>
            <w:pPr>
              <w:pStyle w:val="11"/>
            </w:pPr>
          </w:p>
        </w:tc>
        <w:tc>
          <w:tcPr>
            <w:tcW w:w="1361" w:type="dxa"/>
            <w:vAlign w:val="center"/>
          </w:tcPr>
          <w:p>
            <w:pPr>
              <w:pStyle w:val="11"/>
            </w:pPr>
            <w:r>
              <w:t>64.40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2079902</w:t>
            </w:r>
          </w:p>
        </w:tc>
        <w:tc>
          <w:tcPr>
            <w:tcW w:w="4535" w:type="dxa"/>
            <w:vAlign w:val="center"/>
          </w:tcPr>
          <w:p>
            <w:pPr>
              <w:pStyle w:val="12"/>
            </w:pPr>
            <w:r>
              <w:t>宣传文化发展专项支出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118.84</w:t>
            </w:r>
          </w:p>
        </w:tc>
        <w:tc>
          <w:tcPr>
            <w:tcW w:w="1361" w:type="dxa"/>
            <w:vAlign w:val="center"/>
          </w:tcPr>
          <w:p>
            <w:pPr>
              <w:pStyle w:val="11"/>
            </w:pPr>
            <w:r>
              <w:t>10.05</w:t>
            </w:r>
          </w:p>
        </w:tc>
        <w:tc>
          <w:tcPr>
            <w:tcW w:w="1361" w:type="dxa"/>
            <w:vAlign w:val="center"/>
          </w:tcPr>
          <w:p>
            <w:pPr>
              <w:pStyle w:val="11"/>
            </w:pPr>
            <w:r>
              <w:t>108.80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118.84</w:t>
            </w:r>
          </w:p>
        </w:tc>
        <w:tc>
          <w:tcPr>
            <w:tcW w:w="1361" w:type="dxa"/>
            <w:vAlign w:val="center"/>
          </w:tcPr>
          <w:p>
            <w:pPr>
              <w:pStyle w:val="11"/>
            </w:pPr>
            <w:r>
              <w:t>10.05</w:t>
            </w:r>
          </w:p>
        </w:tc>
        <w:tc>
          <w:tcPr>
            <w:tcW w:w="1361" w:type="dxa"/>
            <w:vAlign w:val="center"/>
          </w:tcPr>
          <w:p>
            <w:pPr>
              <w:pStyle w:val="11"/>
            </w:pPr>
            <w:r>
              <w:t>108.80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3.09</w:t>
            </w:r>
          </w:p>
        </w:tc>
        <w:tc>
          <w:tcPr>
            <w:tcW w:w="1361" w:type="dxa"/>
            <w:vAlign w:val="center"/>
          </w:tcPr>
          <w:p>
            <w:pPr>
              <w:pStyle w:val="11"/>
            </w:pPr>
            <w:r>
              <w:t>3.09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113.43</w:t>
            </w:r>
          </w:p>
        </w:tc>
        <w:tc>
          <w:tcPr>
            <w:tcW w:w="1361" w:type="dxa"/>
            <w:vAlign w:val="center"/>
          </w:tcPr>
          <w:p>
            <w:pPr>
              <w:pStyle w:val="11"/>
            </w:pPr>
            <w:r>
              <w:t>4.63</w:t>
            </w:r>
          </w:p>
        </w:tc>
        <w:tc>
          <w:tcPr>
            <w:tcW w:w="1361" w:type="dxa"/>
            <w:vAlign w:val="center"/>
          </w:tcPr>
          <w:p>
            <w:pPr>
              <w:pStyle w:val="11"/>
            </w:pPr>
            <w:r>
              <w:t>108.80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2.32</w:t>
            </w:r>
          </w:p>
        </w:tc>
        <w:tc>
          <w:tcPr>
            <w:tcW w:w="1361" w:type="dxa"/>
            <w:vAlign w:val="center"/>
          </w:tcPr>
          <w:p>
            <w:pPr>
              <w:pStyle w:val="11"/>
            </w:pPr>
            <w:r>
              <w:t>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2.28</w:t>
            </w:r>
          </w:p>
        </w:tc>
        <w:tc>
          <w:tcPr>
            <w:tcW w:w="1361" w:type="dxa"/>
            <w:vAlign w:val="center"/>
          </w:tcPr>
          <w:p>
            <w:pPr>
              <w:pStyle w:val="11"/>
            </w:pPr>
            <w:r>
              <w:t>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2.28</w:t>
            </w:r>
          </w:p>
        </w:tc>
        <w:tc>
          <w:tcPr>
            <w:tcW w:w="1361" w:type="dxa"/>
            <w:vAlign w:val="center"/>
          </w:tcPr>
          <w:p>
            <w:pPr>
              <w:pStyle w:val="11"/>
            </w:pPr>
            <w:r>
              <w:t>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2.28</w:t>
            </w:r>
          </w:p>
        </w:tc>
        <w:tc>
          <w:tcPr>
            <w:tcW w:w="1361" w:type="dxa"/>
            <w:vAlign w:val="center"/>
          </w:tcPr>
          <w:p>
            <w:pPr>
              <w:pStyle w:val="11"/>
            </w:pPr>
            <w:r>
              <w:t>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359001魏县融媒体中心本级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755.84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634.72</w:t>
            </w:r>
          </w:p>
        </w:tc>
        <w:tc>
          <w:tcPr>
            <w:tcW w:w="1474" w:type="dxa"/>
            <w:vAlign w:val="center"/>
          </w:tcPr>
          <w:p>
            <w:pPr>
              <w:pStyle w:val="11"/>
            </w:pPr>
            <w:r>
              <w:t>634.72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118.84</w:t>
            </w:r>
          </w:p>
        </w:tc>
        <w:tc>
          <w:tcPr>
            <w:tcW w:w="1474" w:type="dxa"/>
            <w:vAlign w:val="center"/>
          </w:tcPr>
          <w:p>
            <w:pPr>
              <w:pStyle w:val="11"/>
            </w:pPr>
            <w:r>
              <w:t>118.84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2.28</w:t>
            </w:r>
          </w:p>
        </w:tc>
        <w:tc>
          <w:tcPr>
            <w:tcW w:w="1474" w:type="dxa"/>
            <w:vAlign w:val="center"/>
          </w:tcPr>
          <w:p>
            <w:pPr>
              <w:pStyle w:val="11"/>
            </w:pPr>
            <w:r>
              <w:t>2.28</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755.84</w:t>
            </w:r>
          </w:p>
        </w:tc>
        <w:tc>
          <w:tcPr>
            <w:tcW w:w="3402" w:type="dxa"/>
            <w:vAlign w:val="center"/>
          </w:tcPr>
          <w:p>
            <w:pPr>
              <w:pStyle w:val="14"/>
            </w:pPr>
            <w:r>
              <w:t>本年支出合计</w:t>
            </w:r>
          </w:p>
        </w:tc>
        <w:tc>
          <w:tcPr>
            <w:tcW w:w="1474" w:type="dxa"/>
            <w:vAlign w:val="center"/>
          </w:tcPr>
          <w:p>
            <w:pPr>
              <w:pStyle w:val="15"/>
            </w:pPr>
            <w:r>
              <w:t>755.84</w:t>
            </w:r>
          </w:p>
        </w:tc>
        <w:tc>
          <w:tcPr>
            <w:tcW w:w="1474" w:type="dxa"/>
            <w:vAlign w:val="center"/>
          </w:tcPr>
          <w:p>
            <w:pPr>
              <w:pStyle w:val="15"/>
            </w:pPr>
            <w:r>
              <w:t>755.84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755.84</w:t>
            </w:r>
          </w:p>
        </w:tc>
        <w:tc>
          <w:tcPr>
            <w:tcW w:w="3402" w:type="dxa"/>
            <w:vAlign w:val="center"/>
          </w:tcPr>
          <w:p>
            <w:pPr>
              <w:pStyle w:val="14"/>
            </w:pPr>
            <w:r>
              <w:t>支出总计</w:t>
            </w:r>
          </w:p>
        </w:tc>
        <w:tc>
          <w:tcPr>
            <w:tcW w:w="1474" w:type="dxa"/>
            <w:vAlign w:val="center"/>
          </w:tcPr>
          <w:p>
            <w:pPr>
              <w:pStyle w:val="15"/>
            </w:pPr>
            <w:r>
              <w:t>755.84</w:t>
            </w:r>
          </w:p>
        </w:tc>
        <w:tc>
          <w:tcPr>
            <w:tcW w:w="1474" w:type="dxa"/>
            <w:vAlign w:val="center"/>
          </w:tcPr>
          <w:p>
            <w:pPr>
              <w:pStyle w:val="15"/>
            </w:pPr>
            <w:r>
              <w:t>755.84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359001魏县融媒体中心本级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755.84</w:t>
            </w:r>
          </w:p>
        </w:tc>
        <w:tc>
          <w:tcPr>
            <w:tcW w:w="2551" w:type="dxa"/>
            <w:vAlign w:val="center"/>
          </w:tcPr>
          <w:p>
            <w:pPr>
              <w:pStyle w:val="15"/>
            </w:pPr>
            <w:r>
              <w:t>144.33</w:t>
            </w:r>
          </w:p>
        </w:tc>
        <w:tc>
          <w:tcPr>
            <w:tcW w:w="2551" w:type="dxa"/>
            <w:vAlign w:val="center"/>
          </w:tcPr>
          <w:p>
            <w:pPr>
              <w:pStyle w:val="15"/>
            </w:pPr>
            <w:r>
              <w:t>611.51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634.72</w:t>
            </w:r>
          </w:p>
        </w:tc>
        <w:tc>
          <w:tcPr>
            <w:tcW w:w="2551" w:type="dxa"/>
            <w:vAlign w:val="center"/>
          </w:tcPr>
          <w:p>
            <w:pPr>
              <w:pStyle w:val="11"/>
            </w:pPr>
            <w:r>
              <w:t>132.00</w:t>
            </w:r>
          </w:p>
        </w:tc>
        <w:tc>
          <w:tcPr>
            <w:tcW w:w="2551" w:type="dxa"/>
            <w:vAlign w:val="center"/>
          </w:tcPr>
          <w:p>
            <w:pPr>
              <w:pStyle w:val="11"/>
            </w:pPr>
            <w:r>
              <w:t>502.71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619.72</w:t>
            </w:r>
          </w:p>
        </w:tc>
        <w:tc>
          <w:tcPr>
            <w:tcW w:w="2551" w:type="dxa"/>
            <w:vAlign w:val="center"/>
          </w:tcPr>
          <w:p>
            <w:pPr>
              <w:pStyle w:val="11"/>
            </w:pPr>
            <w:r>
              <w:t>132.00</w:t>
            </w:r>
          </w:p>
        </w:tc>
        <w:tc>
          <w:tcPr>
            <w:tcW w:w="2551" w:type="dxa"/>
            <w:vAlign w:val="center"/>
          </w:tcPr>
          <w:p>
            <w:pPr>
              <w:pStyle w:val="11"/>
            </w:pPr>
            <w:r>
              <w:t>487.71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2070801</w:t>
            </w:r>
          </w:p>
        </w:tc>
        <w:tc>
          <w:tcPr>
            <w:tcW w:w="4535" w:type="dxa"/>
            <w:vAlign w:val="center"/>
          </w:tcPr>
          <w:p>
            <w:pPr>
              <w:pStyle w:val="12"/>
            </w:pPr>
            <w:r>
              <w:t>行政运行</w:t>
            </w:r>
          </w:p>
        </w:tc>
        <w:tc>
          <w:tcPr>
            <w:tcW w:w="2551" w:type="dxa"/>
            <w:vAlign w:val="center"/>
          </w:tcPr>
          <w:p>
            <w:pPr>
              <w:pStyle w:val="11"/>
            </w:pPr>
            <w:r>
              <w:t>555.32</w:t>
            </w:r>
          </w:p>
        </w:tc>
        <w:tc>
          <w:tcPr>
            <w:tcW w:w="2551" w:type="dxa"/>
            <w:vAlign w:val="center"/>
          </w:tcPr>
          <w:p>
            <w:pPr>
              <w:pStyle w:val="11"/>
            </w:pPr>
            <w:r>
              <w:t>132.00</w:t>
            </w:r>
          </w:p>
        </w:tc>
        <w:tc>
          <w:tcPr>
            <w:tcW w:w="2551" w:type="dxa"/>
            <w:vAlign w:val="center"/>
          </w:tcPr>
          <w:p>
            <w:pPr>
              <w:pStyle w:val="11"/>
            </w:pPr>
            <w:r>
              <w:t>423.31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2070899</w:t>
            </w:r>
          </w:p>
        </w:tc>
        <w:tc>
          <w:tcPr>
            <w:tcW w:w="4535" w:type="dxa"/>
            <w:vAlign w:val="center"/>
          </w:tcPr>
          <w:p>
            <w:pPr>
              <w:pStyle w:val="12"/>
            </w:pPr>
            <w:r>
              <w:t>其他广播电视支出</w:t>
            </w:r>
          </w:p>
        </w:tc>
        <w:tc>
          <w:tcPr>
            <w:tcW w:w="2551" w:type="dxa"/>
            <w:vAlign w:val="center"/>
          </w:tcPr>
          <w:p>
            <w:pPr>
              <w:pStyle w:val="11"/>
            </w:pPr>
            <w:r>
              <w:t>64.40</w:t>
            </w:r>
          </w:p>
        </w:tc>
        <w:tc>
          <w:tcPr>
            <w:tcW w:w="2551" w:type="dxa"/>
            <w:vAlign w:val="center"/>
          </w:tcPr>
          <w:p>
            <w:pPr>
              <w:pStyle w:val="11"/>
            </w:pPr>
          </w:p>
        </w:tc>
        <w:tc>
          <w:tcPr>
            <w:tcW w:w="2551" w:type="dxa"/>
            <w:vAlign w:val="center"/>
          </w:tcPr>
          <w:p>
            <w:pPr>
              <w:pStyle w:val="11"/>
            </w:pPr>
            <w:r>
              <w:t>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2079902</w:t>
            </w:r>
          </w:p>
        </w:tc>
        <w:tc>
          <w:tcPr>
            <w:tcW w:w="4535" w:type="dxa"/>
            <w:vAlign w:val="center"/>
          </w:tcPr>
          <w:p>
            <w:pPr>
              <w:pStyle w:val="12"/>
            </w:pPr>
            <w:r>
              <w:t>宣传文化发展专项支出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118.84</w:t>
            </w:r>
          </w:p>
        </w:tc>
        <w:tc>
          <w:tcPr>
            <w:tcW w:w="2551" w:type="dxa"/>
            <w:vAlign w:val="center"/>
          </w:tcPr>
          <w:p>
            <w:pPr>
              <w:pStyle w:val="11"/>
            </w:pPr>
            <w:r>
              <w:t>10.05</w:t>
            </w:r>
          </w:p>
        </w:tc>
        <w:tc>
          <w:tcPr>
            <w:tcW w:w="2551" w:type="dxa"/>
            <w:vAlign w:val="center"/>
          </w:tcPr>
          <w:p>
            <w:pPr>
              <w:pStyle w:val="11"/>
            </w:pPr>
            <w:r>
              <w:t>108.80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118.84</w:t>
            </w:r>
          </w:p>
        </w:tc>
        <w:tc>
          <w:tcPr>
            <w:tcW w:w="2551" w:type="dxa"/>
            <w:vAlign w:val="center"/>
          </w:tcPr>
          <w:p>
            <w:pPr>
              <w:pStyle w:val="11"/>
            </w:pPr>
            <w:r>
              <w:t>10.05</w:t>
            </w:r>
          </w:p>
        </w:tc>
        <w:tc>
          <w:tcPr>
            <w:tcW w:w="2551" w:type="dxa"/>
            <w:vAlign w:val="center"/>
          </w:tcPr>
          <w:p>
            <w:pPr>
              <w:pStyle w:val="11"/>
            </w:pPr>
            <w:r>
              <w:t>108.80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3.09</w:t>
            </w:r>
          </w:p>
        </w:tc>
        <w:tc>
          <w:tcPr>
            <w:tcW w:w="2551" w:type="dxa"/>
            <w:vAlign w:val="center"/>
          </w:tcPr>
          <w:p>
            <w:pPr>
              <w:pStyle w:val="11"/>
            </w:pPr>
            <w:r>
              <w:t>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113.43</w:t>
            </w:r>
          </w:p>
        </w:tc>
        <w:tc>
          <w:tcPr>
            <w:tcW w:w="2551" w:type="dxa"/>
            <w:vAlign w:val="center"/>
          </w:tcPr>
          <w:p>
            <w:pPr>
              <w:pStyle w:val="11"/>
            </w:pPr>
            <w:r>
              <w:t>4.63</w:t>
            </w:r>
          </w:p>
        </w:tc>
        <w:tc>
          <w:tcPr>
            <w:tcW w:w="2551" w:type="dxa"/>
            <w:vAlign w:val="center"/>
          </w:tcPr>
          <w:p>
            <w:pPr>
              <w:pStyle w:val="11"/>
            </w:pPr>
            <w:r>
              <w:t>108.80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2.28</w:t>
            </w:r>
          </w:p>
        </w:tc>
        <w:tc>
          <w:tcPr>
            <w:tcW w:w="2551" w:type="dxa"/>
            <w:vAlign w:val="center"/>
          </w:tcPr>
          <w:p>
            <w:pPr>
              <w:pStyle w:val="11"/>
            </w:pPr>
            <w:r>
              <w:t>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2.28</w:t>
            </w:r>
          </w:p>
        </w:tc>
        <w:tc>
          <w:tcPr>
            <w:tcW w:w="2551" w:type="dxa"/>
            <w:vAlign w:val="center"/>
          </w:tcPr>
          <w:p>
            <w:pPr>
              <w:pStyle w:val="11"/>
            </w:pPr>
            <w:r>
              <w:t>2.28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2.28</w:t>
            </w:r>
          </w:p>
        </w:tc>
        <w:tc>
          <w:tcPr>
            <w:tcW w:w="2551" w:type="dxa"/>
            <w:vAlign w:val="center"/>
          </w:tcPr>
          <w:p>
            <w:pPr>
              <w:pStyle w:val="11"/>
            </w:pPr>
            <w:r>
              <w:t>2.28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359001魏县融媒体中心本级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144.33</w:t>
            </w:r>
          </w:p>
        </w:tc>
        <w:tc>
          <w:tcPr>
            <w:tcW w:w="2551" w:type="dxa"/>
            <w:vAlign w:val="center"/>
          </w:tcPr>
          <w:p>
            <w:pPr>
              <w:pStyle w:val="15"/>
            </w:pPr>
            <w:r>
              <w:t>110.35</w:t>
            </w:r>
          </w:p>
        </w:tc>
        <w:tc>
          <w:tcPr>
            <w:tcW w:w="2551" w:type="dxa"/>
            <w:vAlign w:val="center"/>
          </w:tcPr>
          <w:p>
            <w:pPr>
              <w:pStyle w:val="15"/>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107.26</w:t>
            </w:r>
          </w:p>
        </w:tc>
        <w:tc>
          <w:tcPr>
            <w:tcW w:w="2551" w:type="dxa"/>
            <w:vAlign w:val="center"/>
          </w:tcPr>
          <w:p>
            <w:pPr>
              <w:pStyle w:val="11"/>
            </w:pPr>
            <w:r>
              <w:t>107.26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83.66</w:t>
            </w:r>
          </w:p>
        </w:tc>
        <w:tc>
          <w:tcPr>
            <w:tcW w:w="2551" w:type="dxa"/>
            <w:vAlign w:val="center"/>
          </w:tcPr>
          <w:p>
            <w:pPr>
              <w:pStyle w:val="11"/>
            </w:pPr>
            <w:r>
              <w:t>83.66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2.07</w:t>
            </w:r>
          </w:p>
        </w:tc>
        <w:tc>
          <w:tcPr>
            <w:tcW w:w="2551" w:type="dxa"/>
            <w:vAlign w:val="center"/>
          </w:tcPr>
          <w:p>
            <w:pPr>
              <w:pStyle w:val="11"/>
            </w:pPr>
            <w:r>
              <w:t>2.07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2.88</w:t>
            </w:r>
          </w:p>
        </w:tc>
        <w:tc>
          <w:tcPr>
            <w:tcW w:w="2551" w:type="dxa"/>
            <w:vAlign w:val="center"/>
          </w:tcPr>
          <w:p>
            <w:pPr>
              <w:pStyle w:val="11"/>
            </w:pPr>
            <w:r>
              <w:t>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4.63</w:t>
            </w:r>
          </w:p>
        </w:tc>
        <w:tc>
          <w:tcPr>
            <w:tcW w:w="2551" w:type="dxa"/>
            <w:vAlign w:val="center"/>
          </w:tcPr>
          <w:p>
            <w:pPr>
              <w:pStyle w:val="11"/>
            </w:pPr>
            <w:r>
              <w:t>4.63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2.32</w:t>
            </w:r>
          </w:p>
        </w:tc>
        <w:tc>
          <w:tcPr>
            <w:tcW w:w="2551" w:type="dxa"/>
            <w:vAlign w:val="center"/>
          </w:tcPr>
          <w:p>
            <w:pPr>
              <w:pStyle w:val="11"/>
            </w:pPr>
            <w:r>
              <w:t>2.32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2.28</w:t>
            </w:r>
          </w:p>
        </w:tc>
        <w:tc>
          <w:tcPr>
            <w:tcW w:w="2551" w:type="dxa"/>
            <w:vAlign w:val="center"/>
          </w:tcPr>
          <w:p>
            <w:pPr>
              <w:pStyle w:val="11"/>
            </w:pPr>
            <w:r>
              <w:t>2.28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33.98</w:t>
            </w:r>
          </w:p>
        </w:tc>
        <w:tc>
          <w:tcPr>
            <w:tcW w:w="2551" w:type="dxa"/>
            <w:vAlign w:val="center"/>
          </w:tcPr>
          <w:p>
            <w:pPr>
              <w:pStyle w:val="11"/>
            </w:pPr>
          </w:p>
        </w:tc>
        <w:tc>
          <w:tcPr>
            <w:tcW w:w="2551" w:type="dxa"/>
            <w:vAlign w:val="center"/>
          </w:tcPr>
          <w:p>
            <w:pPr>
              <w:pStyle w:val="11"/>
            </w:pPr>
            <w:r>
              <w:t>33.98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1.98</w:t>
            </w:r>
          </w:p>
        </w:tc>
        <w:tc>
          <w:tcPr>
            <w:tcW w:w="2551" w:type="dxa"/>
            <w:vAlign w:val="center"/>
          </w:tcPr>
          <w:p>
            <w:pPr>
              <w:pStyle w:val="11"/>
            </w:pPr>
          </w:p>
        </w:tc>
        <w:tc>
          <w:tcPr>
            <w:tcW w:w="2551" w:type="dxa"/>
            <w:vAlign w:val="center"/>
          </w:tcPr>
          <w:p>
            <w:pPr>
              <w:pStyle w:val="11"/>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3.09</w:t>
            </w:r>
          </w:p>
        </w:tc>
        <w:tc>
          <w:tcPr>
            <w:tcW w:w="2551" w:type="dxa"/>
            <w:vAlign w:val="center"/>
          </w:tcPr>
          <w:p>
            <w:pPr>
              <w:pStyle w:val="11"/>
            </w:pPr>
            <w:r>
              <w:t>3.09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3.09</w:t>
            </w:r>
          </w:p>
        </w:tc>
        <w:tc>
          <w:tcPr>
            <w:tcW w:w="2551" w:type="dxa"/>
            <w:vAlign w:val="center"/>
          </w:tcPr>
          <w:p>
            <w:pPr>
              <w:pStyle w:val="11"/>
            </w:pPr>
            <w:r>
              <w:t>3.09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359001魏县融媒体中心本级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359001魏县融媒体中心本级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359001魏县融媒体中心本级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魏县融媒体中心本级2024年单位预算信息公开情况说明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按照《中华人民共和国预算法》、《地方预决算公开操作规程》和《关于进一步推进预算公开工作的实施意见》规定，现将魏县融媒体中心本级2024年单位预算公开如下：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统筹县域内各类新闻媒体，做好党和国家的路线、方针、政策等宣传工作；负责新媒体新技术引进、使用、推广，推进县域内电视端、广播端、移动端等传播平台深度融合，确保宣传事业、媒体运营等工作规范有序；坚持党管媒体原则，把握正确舆论导向，做好主流舆论阵地建设工作；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魏县融媒体中心本级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755.84万元，其中：一般公共预算收入755.84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融媒体中心本级年度单位预算中支出预算的总体情况。2024年支出预算755.84万元，其中基本支出144.33万元，包括人员经费110.35万元和日常公用经费33.98万元；项目支出611.51万元，主要为2024年魏州时报专项经费5万元、2024年机构运转补助经费360万元、"冀财教【2023】143号2024年公共文化服务体系建设补助资金</w:t>
      </w:r>
      <w:r>
        <w:tab/>
      </w:r>
      <w:r>
        <w:t>(节目台站运行维护资金）"10万元、2024年电视塔维修维护及电费5万元、2024年IPTV节目回传项目经费2.4万元、2024年政府购买服务人员经费35.8854万元、2024年三角公园公益电子屏维护费用2万元、2024年魏县融媒官方抖音等费用5万元、2024年养老保险108.795238万元、2024年播音员经费27.425930万元、2024年联播邯郸栏目经费50万元。</w:t>
      </w:r>
    </w:p>
    <w:p>
      <w:pPr>
        <w:pStyle w:val="18"/>
      </w:pPr>
    </w:p>
    <w:p>
      <w:pPr>
        <w:pStyle w:val="18"/>
      </w:pPr>
      <w:r>
        <w:t>3、比上年增减情况</w:t>
      </w:r>
    </w:p>
    <w:p>
      <w:pPr>
        <w:pStyle w:val="18"/>
      </w:pPr>
      <w:r>
        <w:t>2024年预算收支安排755.84万元，较2023年预算减少534.44万元，其中：基本支出减少29.94万元，主要为人员有调动，工资减少。项目支出减少504.50万元，主要为严格控制项目资金减少，节约财政资金。</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2024年，我单位机关运行经费共计安排33.98万元，主要用于日常维修、办公用房水电费、办公用房取暖费、办公用房物业管理费等日常运行支出。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1、2024年IPTV节目回传项目经费绩效目标表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13043424P00001210490G</w:t>
            </w:r>
          </w:p>
        </w:tc>
        <w:tc>
          <w:tcPr>
            <w:tcW w:w="2835" w:type="dxa"/>
            <w:vAlign w:val="center"/>
          </w:tcPr>
          <w:p>
            <w:pPr>
              <w:pStyle w:val="10"/>
            </w:pPr>
            <w:r>
              <w:t>项目名称</w:t>
            </w:r>
          </w:p>
        </w:tc>
        <w:tc>
          <w:tcPr>
            <w:tcW w:w="6094" w:type="dxa"/>
            <w:gridSpan w:val="3"/>
            <w:vAlign w:val="center"/>
          </w:tcPr>
          <w:p>
            <w:pPr>
              <w:pStyle w:val="12"/>
            </w:pPr>
            <w:r>
              <w:t>2024年IPTV节目回传项目经费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将魏县电视台3套节目回传到联通、电信和移动机顶盒</w:t>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1.将魏县电视台3套节目回传到联通、电信和移动机顶盒</w:t>
            </w:r>
            <w:r>
              <w:tab/>
            </w:r>
            <w:r>
              <w:tab/>
            </w:r>
            <w:r>
              <w:tab/>
            </w:r>
            <w:r>
              <w:tab/>
            </w:r>
            <w:r>
              <w:tab/>
            </w:r>
            <w:r>
              <w:tab/>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门户网维护好评量</w:t>
            </w:r>
          </w:p>
        </w:tc>
        <w:tc>
          <w:tcPr>
            <w:tcW w:w="5386" w:type="dxa"/>
            <w:vAlign w:val="center"/>
          </w:tcPr>
          <w:p>
            <w:pPr>
              <w:pStyle w:val="12"/>
            </w:pPr>
            <w:r>
              <w:t>门户网维护好评量</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5386" w:type="dxa"/>
            <w:vAlign w:val="center"/>
          </w:tcPr>
          <w:p>
            <w:pPr>
              <w:pStyle w:val="12"/>
            </w:pPr>
            <w:r>
              <w:t>业务工作完成率（%）</w:t>
            </w:r>
          </w:p>
        </w:tc>
        <w:tc>
          <w:tcPr>
            <w:tcW w:w="2268" w:type="dxa"/>
            <w:vAlign w:val="center"/>
          </w:tcPr>
          <w:p>
            <w:pPr>
              <w:pStyle w:val="12"/>
            </w:pPr>
            <w:r>
              <w:t>100%</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100%</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2.4万元</w:t>
            </w:r>
          </w:p>
        </w:tc>
        <w:tc>
          <w:tcPr>
            <w:tcW w:w="1276" w:type="dxa"/>
            <w:vAlign w:val="center"/>
          </w:tcPr>
          <w:p>
            <w:pPr>
              <w:pStyle w:val="12"/>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≥98%</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宣传到位，人民群众对文化需求获得感明显提升</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2、2024年播音员经费绩效目标表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13043424P000009115331</w:t>
            </w:r>
          </w:p>
        </w:tc>
        <w:tc>
          <w:tcPr>
            <w:tcW w:w="2835" w:type="dxa"/>
            <w:vAlign w:val="center"/>
          </w:tcPr>
          <w:p>
            <w:pPr>
              <w:pStyle w:val="10"/>
            </w:pPr>
            <w:r>
              <w:t>项目名称</w:t>
            </w:r>
          </w:p>
        </w:tc>
        <w:tc>
          <w:tcPr>
            <w:tcW w:w="6094" w:type="dxa"/>
            <w:gridSpan w:val="3"/>
            <w:vAlign w:val="center"/>
          </w:tcPr>
          <w:p>
            <w:pPr>
              <w:pStyle w:val="12"/>
            </w:pPr>
            <w:r>
              <w:t>2024年播音员经费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27.43</w:t>
            </w:r>
          </w:p>
        </w:tc>
        <w:tc>
          <w:tcPr>
            <w:tcW w:w="2835" w:type="dxa"/>
            <w:vAlign w:val="center"/>
          </w:tcPr>
          <w:p>
            <w:pPr>
              <w:pStyle w:val="10"/>
            </w:pPr>
            <w:r>
              <w:t>其中：财政    资金</w:t>
            </w:r>
          </w:p>
        </w:tc>
        <w:tc>
          <w:tcPr>
            <w:tcW w:w="2551" w:type="dxa"/>
            <w:vAlign w:val="center"/>
          </w:tcPr>
          <w:p>
            <w:pPr>
              <w:pStyle w:val="12"/>
            </w:pPr>
            <w:r>
              <w:t>27.43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用于发放5名播音员工资保险，共需资金27.42593万元。</w:t>
            </w:r>
            <w:r>
              <w:tab/>
            </w:r>
            <w:r>
              <w:tab/>
            </w:r>
            <w:r>
              <w:tab/>
            </w:r>
            <w:r>
              <w:tab/>
            </w:r>
            <w:r>
              <w:tab/>
            </w:r>
          </w:p>
          <w:p>
            <w:pPr>
              <w:pStyle w:val="12"/>
            </w:pPr>
            <w:r>
              <w:tab/>
            </w:r>
            <w:r>
              <w:tab/>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1.用于发放5名播音员工资保险，共需资金27.42593万元。</w:t>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发放人数</w:t>
            </w:r>
          </w:p>
        </w:tc>
        <w:tc>
          <w:tcPr>
            <w:tcW w:w="2268" w:type="dxa"/>
            <w:vAlign w:val="center"/>
          </w:tcPr>
          <w:p>
            <w:pPr>
              <w:pStyle w:val="12"/>
            </w:pPr>
            <w:r>
              <w:t>5人</w:t>
            </w:r>
          </w:p>
        </w:tc>
        <w:tc>
          <w:tcPr>
            <w:tcW w:w="1276" w:type="dxa"/>
            <w:vAlign w:val="center"/>
          </w:tcPr>
          <w:p>
            <w:pPr>
              <w:pStyle w:val="12"/>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资金准确率</w:t>
            </w:r>
          </w:p>
        </w:tc>
        <w:tc>
          <w:tcPr>
            <w:tcW w:w="5386" w:type="dxa"/>
            <w:vAlign w:val="center"/>
          </w:tcPr>
          <w:p>
            <w:pPr>
              <w:pStyle w:val="12"/>
            </w:pPr>
            <w:r>
              <w:t>资金准确率</w:t>
            </w:r>
          </w:p>
        </w:tc>
        <w:tc>
          <w:tcPr>
            <w:tcW w:w="2268" w:type="dxa"/>
            <w:vAlign w:val="center"/>
          </w:tcPr>
          <w:p>
            <w:pPr>
              <w:pStyle w:val="12"/>
            </w:pPr>
            <w:r>
              <w:t>100%</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274259.3元</w:t>
            </w:r>
          </w:p>
        </w:tc>
        <w:tc>
          <w:tcPr>
            <w:tcW w:w="1276" w:type="dxa"/>
            <w:vAlign w:val="center"/>
          </w:tcPr>
          <w:p>
            <w:pPr>
              <w:pStyle w:val="12"/>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≥95%</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≥95%</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3、2024年电视塔维修维护及电费绩效目标表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13043424P00001210493B</w:t>
            </w:r>
          </w:p>
        </w:tc>
        <w:tc>
          <w:tcPr>
            <w:tcW w:w="2835" w:type="dxa"/>
            <w:vAlign w:val="center"/>
          </w:tcPr>
          <w:p>
            <w:pPr>
              <w:pStyle w:val="10"/>
            </w:pPr>
            <w:r>
              <w:t>项目名称</w:t>
            </w:r>
          </w:p>
        </w:tc>
        <w:tc>
          <w:tcPr>
            <w:tcW w:w="6094" w:type="dxa"/>
            <w:gridSpan w:val="3"/>
            <w:vAlign w:val="center"/>
          </w:tcPr>
          <w:p>
            <w:pPr>
              <w:pStyle w:val="12"/>
            </w:pPr>
            <w:r>
              <w:t>2024年电视塔维修维护及电费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保障80套无线调频广播设备正常维修维护及电费</w:t>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1.保障80套无线调频广播设备正常维修维护及电费</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清理沿线影响运行安全因素数量</w:t>
            </w:r>
          </w:p>
        </w:tc>
        <w:tc>
          <w:tcPr>
            <w:tcW w:w="5386" w:type="dxa"/>
            <w:vAlign w:val="center"/>
          </w:tcPr>
          <w:p>
            <w:pPr>
              <w:pStyle w:val="12"/>
            </w:pPr>
            <w:r>
              <w:t>清理沿线影响运行安全因素数量</w:t>
            </w:r>
          </w:p>
        </w:tc>
        <w:tc>
          <w:tcPr>
            <w:tcW w:w="2268" w:type="dxa"/>
            <w:vAlign w:val="center"/>
          </w:tcPr>
          <w:p>
            <w:pPr>
              <w:pStyle w:val="12"/>
            </w:pPr>
            <w:r>
              <w:t>80套</w:t>
            </w:r>
          </w:p>
        </w:tc>
        <w:tc>
          <w:tcPr>
            <w:tcW w:w="1276" w:type="dxa"/>
            <w:vAlign w:val="center"/>
          </w:tcPr>
          <w:p>
            <w:pPr>
              <w:pStyle w:val="12"/>
            </w:pPr>
            <w:r>
              <w:t>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设备正常使用率</w:t>
            </w:r>
          </w:p>
        </w:tc>
        <w:tc>
          <w:tcPr>
            <w:tcW w:w="5386" w:type="dxa"/>
            <w:vAlign w:val="center"/>
          </w:tcPr>
          <w:p>
            <w:pPr>
              <w:pStyle w:val="12"/>
            </w:pPr>
            <w:r>
              <w:t>设备正常使用率</w:t>
            </w:r>
          </w:p>
        </w:tc>
        <w:tc>
          <w:tcPr>
            <w:tcW w:w="2268" w:type="dxa"/>
            <w:vAlign w:val="center"/>
          </w:tcPr>
          <w:p>
            <w:pPr>
              <w:pStyle w:val="12"/>
            </w:pPr>
            <w:r>
              <w:t>≥95%</w:t>
            </w:r>
          </w:p>
        </w:tc>
        <w:tc>
          <w:tcPr>
            <w:tcW w:w="1276" w:type="dxa"/>
            <w:vAlign w:val="center"/>
          </w:tcPr>
          <w:p>
            <w:pPr>
              <w:pStyle w:val="12"/>
            </w:pPr>
            <w:r>
              <w:t>终端设备故障率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设备维修及时率</w:t>
            </w:r>
          </w:p>
        </w:tc>
        <w:tc>
          <w:tcPr>
            <w:tcW w:w="2268" w:type="dxa"/>
            <w:vAlign w:val="center"/>
          </w:tcPr>
          <w:p>
            <w:pPr>
              <w:pStyle w:val="12"/>
            </w:pPr>
            <w:r>
              <w:t>≥95%</w:t>
            </w:r>
          </w:p>
        </w:tc>
        <w:tc>
          <w:tcPr>
            <w:tcW w:w="1276" w:type="dxa"/>
            <w:vAlign w:val="center"/>
          </w:tcPr>
          <w:p>
            <w:pPr>
              <w:pStyle w:val="12"/>
            </w:pPr>
            <w:r>
              <w:t>线路巡查制度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广播、电视人口综合覆盖率</w:t>
            </w:r>
          </w:p>
        </w:tc>
        <w:tc>
          <w:tcPr>
            <w:tcW w:w="5386" w:type="dxa"/>
            <w:vAlign w:val="center"/>
          </w:tcPr>
          <w:p>
            <w:pPr>
              <w:pStyle w:val="12"/>
            </w:pPr>
            <w:r>
              <w:t>广播、电视人口综合覆盖率</w:t>
            </w:r>
          </w:p>
        </w:tc>
        <w:tc>
          <w:tcPr>
            <w:tcW w:w="2268" w:type="dxa"/>
            <w:vAlign w:val="center"/>
          </w:tcPr>
          <w:p>
            <w:pPr>
              <w:pStyle w:val="12"/>
            </w:pPr>
            <w:r>
              <w:t>100%</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人民群众对国家政策和魏县精神认可度</w:t>
            </w:r>
          </w:p>
          <w:p>
            <w:pPr>
              <w:pStyle w:val="12"/>
            </w:pPr>
          </w:p>
        </w:tc>
        <w:tc>
          <w:tcPr>
            <w:tcW w:w="5386" w:type="dxa"/>
            <w:vAlign w:val="center"/>
          </w:tcPr>
          <w:p>
            <w:pPr>
              <w:pStyle w:val="12"/>
            </w:pPr>
            <w:r>
              <w:t>人民群众对国家政策和魏县精神认可度</w:t>
            </w:r>
          </w:p>
          <w:p>
            <w:pPr>
              <w:pStyle w:val="12"/>
            </w:pPr>
          </w:p>
        </w:tc>
        <w:tc>
          <w:tcPr>
            <w:tcW w:w="2268" w:type="dxa"/>
            <w:vAlign w:val="center"/>
          </w:tcPr>
          <w:p>
            <w:pPr>
              <w:pStyle w:val="12"/>
            </w:pPr>
            <w:r>
              <w:t>明显提高</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4、2024年机构运转补助经费绩效目标表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13043424P00001210488H</w:t>
            </w:r>
          </w:p>
        </w:tc>
        <w:tc>
          <w:tcPr>
            <w:tcW w:w="2835" w:type="dxa"/>
            <w:vAlign w:val="center"/>
          </w:tcPr>
          <w:p>
            <w:pPr>
              <w:pStyle w:val="10"/>
            </w:pPr>
            <w:r>
              <w:t>项目名称</w:t>
            </w:r>
          </w:p>
        </w:tc>
        <w:tc>
          <w:tcPr>
            <w:tcW w:w="6094" w:type="dxa"/>
            <w:gridSpan w:val="3"/>
            <w:vAlign w:val="center"/>
          </w:tcPr>
          <w:p>
            <w:pPr>
              <w:pStyle w:val="12"/>
            </w:pPr>
            <w:r>
              <w:t>2024年机构运转补助经费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360.00</w:t>
            </w:r>
          </w:p>
        </w:tc>
        <w:tc>
          <w:tcPr>
            <w:tcW w:w="2835" w:type="dxa"/>
            <w:vAlign w:val="center"/>
          </w:tcPr>
          <w:p>
            <w:pPr>
              <w:pStyle w:val="10"/>
            </w:pPr>
            <w:r>
              <w:t>其中：财政    资金</w:t>
            </w:r>
          </w:p>
        </w:tc>
        <w:tc>
          <w:tcPr>
            <w:tcW w:w="2551" w:type="dxa"/>
            <w:vAlign w:val="center"/>
          </w:tcPr>
          <w:p>
            <w:pPr>
              <w:pStyle w:val="12"/>
            </w:pPr>
            <w:r>
              <w:t>360.00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目标内容1用于自收自支人员110人工资</w:t>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1."目标内容1用于自收自支人员110人工资</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自收自支人员数量</w:t>
            </w:r>
          </w:p>
        </w:tc>
        <w:tc>
          <w:tcPr>
            <w:tcW w:w="5386" w:type="dxa"/>
            <w:vAlign w:val="center"/>
          </w:tcPr>
          <w:p>
            <w:pPr>
              <w:pStyle w:val="12"/>
            </w:pPr>
            <w:r>
              <w:t>拨款数额</w:t>
            </w:r>
          </w:p>
        </w:tc>
        <w:tc>
          <w:tcPr>
            <w:tcW w:w="2268" w:type="dxa"/>
            <w:vAlign w:val="center"/>
          </w:tcPr>
          <w:p>
            <w:pPr>
              <w:pStyle w:val="12"/>
            </w:pPr>
            <w:r>
              <w:t>110人</w:t>
            </w:r>
          </w:p>
        </w:tc>
        <w:tc>
          <w:tcPr>
            <w:tcW w:w="1276" w:type="dxa"/>
            <w:vAlign w:val="center"/>
          </w:tcPr>
          <w:p>
            <w:pPr>
              <w:pStyle w:val="12"/>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工资发放准确率</w:t>
            </w:r>
          </w:p>
        </w:tc>
        <w:tc>
          <w:tcPr>
            <w:tcW w:w="2268" w:type="dxa"/>
            <w:vAlign w:val="center"/>
          </w:tcPr>
          <w:p>
            <w:pPr>
              <w:pStyle w:val="12"/>
            </w:pPr>
            <w:r>
              <w:t>≥95%</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100%</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360万元</w:t>
            </w:r>
          </w:p>
        </w:tc>
        <w:tc>
          <w:tcPr>
            <w:tcW w:w="1276" w:type="dxa"/>
            <w:vAlign w:val="center"/>
          </w:tcPr>
          <w:p>
            <w:pPr>
              <w:pStyle w:val="12"/>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保障融媒体队伍稳定</w:t>
            </w:r>
          </w:p>
        </w:tc>
        <w:tc>
          <w:tcPr>
            <w:tcW w:w="5386" w:type="dxa"/>
            <w:vAlign w:val="center"/>
          </w:tcPr>
          <w:p>
            <w:pPr>
              <w:pStyle w:val="12"/>
            </w:pPr>
            <w:r>
              <w:t>社会影响力</w:t>
            </w:r>
          </w:p>
        </w:tc>
        <w:tc>
          <w:tcPr>
            <w:tcW w:w="2268" w:type="dxa"/>
            <w:vAlign w:val="center"/>
          </w:tcPr>
          <w:p>
            <w:pPr>
              <w:pStyle w:val="12"/>
            </w:pPr>
            <w:r>
              <w:t>有效保障</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5386" w:type="dxa"/>
            <w:vAlign w:val="center"/>
          </w:tcPr>
          <w:p>
            <w:pPr>
              <w:pStyle w:val="12"/>
            </w:pPr>
            <w:r>
              <w:t>创造性转化，创新性发展</w:t>
            </w:r>
          </w:p>
        </w:tc>
        <w:tc>
          <w:tcPr>
            <w:tcW w:w="2268" w:type="dxa"/>
            <w:vAlign w:val="center"/>
          </w:tcPr>
          <w:p>
            <w:pPr>
              <w:pStyle w:val="12"/>
            </w:pPr>
            <w:r>
              <w:t>干部职工运用新媒体创新宣传</w:t>
            </w:r>
          </w:p>
        </w:tc>
        <w:tc>
          <w:tcPr>
            <w:tcW w:w="1276" w:type="dxa"/>
            <w:vAlign w:val="center"/>
          </w:tcPr>
          <w:p>
            <w:pPr>
              <w:pStyle w:val="12"/>
            </w:pPr>
            <w:r>
              <w:t>宣传到位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5、2024年联播邯郸栏目经费绩效目标表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13043424P000012104895</w:t>
            </w:r>
          </w:p>
        </w:tc>
        <w:tc>
          <w:tcPr>
            <w:tcW w:w="2835" w:type="dxa"/>
            <w:vAlign w:val="center"/>
          </w:tcPr>
          <w:p>
            <w:pPr>
              <w:pStyle w:val="10"/>
            </w:pPr>
            <w:r>
              <w:t>项目名称</w:t>
            </w:r>
          </w:p>
        </w:tc>
        <w:tc>
          <w:tcPr>
            <w:tcW w:w="6094" w:type="dxa"/>
            <w:gridSpan w:val="3"/>
            <w:vAlign w:val="center"/>
          </w:tcPr>
          <w:p>
            <w:pPr>
              <w:pStyle w:val="12"/>
            </w:pPr>
            <w:r>
              <w:t>2024年联播邯郸栏目经费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目标内容1联播邯郸以邯郸电视台为发布平台，圆满完成104期的制作。</w:t>
            </w:r>
            <w:r>
              <w:tab/>
            </w:r>
            <w:r>
              <w:tab/>
            </w:r>
            <w:r>
              <w:tab/>
            </w:r>
            <w:r>
              <w:tab/>
            </w:r>
            <w:r>
              <w:tab/>
            </w:r>
            <w:r>
              <w:tab/>
            </w:r>
          </w:p>
          <w:p>
            <w:pPr>
              <w:pStyle w:val="12"/>
            </w:pP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1."目标内容1联播邯郸以邯郸电视台为发布平台，圆满完成104期的制作。</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制作栏目期数</w:t>
            </w:r>
          </w:p>
        </w:tc>
        <w:tc>
          <w:tcPr>
            <w:tcW w:w="5386" w:type="dxa"/>
            <w:vAlign w:val="center"/>
          </w:tcPr>
          <w:p>
            <w:pPr>
              <w:pStyle w:val="12"/>
            </w:pPr>
            <w:r>
              <w:t>反映开展对外宣传形式的多样性</w:t>
            </w:r>
          </w:p>
        </w:tc>
        <w:tc>
          <w:tcPr>
            <w:tcW w:w="2268" w:type="dxa"/>
            <w:vAlign w:val="center"/>
          </w:tcPr>
          <w:p>
            <w:pPr>
              <w:pStyle w:val="12"/>
            </w:pPr>
            <w:r>
              <w:t>104期</w:t>
            </w:r>
          </w:p>
        </w:tc>
        <w:tc>
          <w:tcPr>
            <w:tcW w:w="1276" w:type="dxa"/>
            <w:vAlign w:val="center"/>
          </w:tcPr>
          <w:p>
            <w:pPr>
              <w:pStyle w:val="12"/>
            </w:pPr>
            <w:r>
              <w:t>播出批复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年度展览计划完成率</w:t>
            </w:r>
          </w:p>
        </w:tc>
        <w:tc>
          <w:tcPr>
            <w:tcW w:w="5386" w:type="dxa"/>
            <w:vAlign w:val="center"/>
          </w:tcPr>
          <w:p>
            <w:pPr>
              <w:pStyle w:val="12"/>
            </w:pPr>
            <w:r>
              <w:t>年度展览计划完成率</w:t>
            </w:r>
          </w:p>
        </w:tc>
        <w:tc>
          <w:tcPr>
            <w:tcW w:w="2268" w:type="dxa"/>
            <w:vAlign w:val="center"/>
          </w:tcPr>
          <w:p>
            <w:pPr>
              <w:pStyle w:val="12"/>
            </w:pPr>
            <w:r>
              <w:t>≥95%</w:t>
            </w:r>
          </w:p>
        </w:tc>
        <w:tc>
          <w:tcPr>
            <w:tcW w:w="1276" w:type="dxa"/>
            <w:vAlign w:val="center"/>
          </w:tcPr>
          <w:p>
            <w:pPr>
              <w:pStyle w:val="12"/>
            </w:pPr>
            <w:r>
              <w:t>播出批复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按期播放率</w:t>
            </w:r>
          </w:p>
        </w:tc>
        <w:tc>
          <w:tcPr>
            <w:tcW w:w="5386" w:type="dxa"/>
            <w:vAlign w:val="center"/>
          </w:tcPr>
          <w:p>
            <w:pPr>
              <w:pStyle w:val="12"/>
            </w:pPr>
            <w:r>
              <w:t>按期播放率</w:t>
            </w:r>
          </w:p>
        </w:tc>
        <w:tc>
          <w:tcPr>
            <w:tcW w:w="2268" w:type="dxa"/>
            <w:vAlign w:val="center"/>
          </w:tcPr>
          <w:p>
            <w:pPr>
              <w:pStyle w:val="12"/>
            </w:pPr>
            <w:r>
              <w:t>100%</w:t>
            </w:r>
          </w:p>
        </w:tc>
        <w:tc>
          <w:tcPr>
            <w:tcW w:w="1276" w:type="dxa"/>
            <w:vAlign w:val="center"/>
          </w:tcPr>
          <w:p>
            <w:pPr>
              <w:pStyle w:val="12"/>
            </w:pPr>
            <w:r>
              <w:t>按时报送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制作成本</w:t>
            </w:r>
          </w:p>
        </w:tc>
        <w:tc>
          <w:tcPr>
            <w:tcW w:w="5386" w:type="dxa"/>
            <w:vAlign w:val="center"/>
          </w:tcPr>
          <w:p>
            <w:pPr>
              <w:pStyle w:val="12"/>
            </w:pPr>
            <w:r>
              <w:t>制作成本</w:t>
            </w:r>
          </w:p>
        </w:tc>
        <w:tc>
          <w:tcPr>
            <w:tcW w:w="2268" w:type="dxa"/>
            <w:vAlign w:val="center"/>
          </w:tcPr>
          <w:p>
            <w:pPr>
              <w:pStyle w:val="12"/>
            </w:pPr>
            <w:r>
              <w:t>≤4850元/期</w:t>
            </w:r>
          </w:p>
        </w:tc>
        <w:tc>
          <w:tcPr>
            <w:tcW w:w="1276" w:type="dxa"/>
            <w:vAlign w:val="center"/>
          </w:tcPr>
          <w:p>
            <w:pPr>
              <w:pStyle w:val="12"/>
            </w:pPr>
            <w:r>
              <w:t>制作要求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新媒体、全媒体项目在宣传党和政府声音、传播正能量方面的报道率</w:t>
            </w:r>
          </w:p>
        </w:tc>
        <w:tc>
          <w:tcPr>
            <w:tcW w:w="5386" w:type="dxa"/>
            <w:vAlign w:val="center"/>
          </w:tcPr>
          <w:p>
            <w:pPr>
              <w:pStyle w:val="12"/>
            </w:pPr>
            <w:r>
              <w:t>新媒体、全媒体项目在宣传党和政府声音、传播正能量方面的报道率</w:t>
            </w:r>
          </w:p>
        </w:tc>
        <w:tc>
          <w:tcPr>
            <w:tcW w:w="2268" w:type="dxa"/>
            <w:vAlign w:val="center"/>
          </w:tcPr>
          <w:p>
            <w:pPr>
              <w:pStyle w:val="12"/>
            </w:pPr>
            <w:r>
              <w:t>≥95%</w:t>
            </w:r>
          </w:p>
        </w:tc>
        <w:tc>
          <w:tcPr>
            <w:tcW w:w="1276" w:type="dxa"/>
            <w:vAlign w:val="center"/>
          </w:tcPr>
          <w:p>
            <w:pPr>
              <w:pStyle w:val="12"/>
            </w:pPr>
            <w:r>
              <w:t>新闻报道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满足人民群众对精神文化的需求</w:t>
            </w:r>
          </w:p>
        </w:tc>
        <w:tc>
          <w:tcPr>
            <w:tcW w:w="5386" w:type="dxa"/>
            <w:vAlign w:val="center"/>
          </w:tcPr>
          <w:p>
            <w:pPr>
              <w:pStyle w:val="12"/>
            </w:pPr>
            <w:r>
              <w:t>满足人民群众对精神文化的需求</w:t>
            </w:r>
          </w:p>
        </w:tc>
        <w:tc>
          <w:tcPr>
            <w:tcW w:w="2268" w:type="dxa"/>
            <w:vAlign w:val="center"/>
          </w:tcPr>
          <w:p>
            <w:pPr>
              <w:pStyle w:val="12"/>
            </w:pPr>
            <w:r>
              <w:t>长期满足</w:t>
            </w:r>
          </w:p>
        </w:tc>
        <w:tc>
          <w:tcPr>
            <w:tcW w:w="1276" w:type="dxa"/>
            <w:vAlign w:val="center"/>
          </w:tcPr>
          <w:p>
            <w:pPr>
              <w:pStyle w:val="12"/>
            </w:pPr>
            <w:r>
              <w:t>新闻报道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6、2024年三角公园公益电子屏维护费用绩效目标表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13043424P00001210494Y</w:t>
            </w:r>
          </w:p>
        </w:tc>
        <w:tc>
          <w:tcPr>
            <w:tcW w:w="2835" w:type="dxa"/>
            <w:vAlign w:val="center"/>
          </w:tcPr>
          <w:p>
            <w:pPr>
              <w:pStyle w:val="10"/>
            </w:pPr>
            <w:r>
              <w:t>项目名称</w:t>
            </w:r>
          </w:p>
        </w:tc>
        <w:tc>
          <w:tcPr>
            <w:tcW w:w="6094" w:type="dxa"/>
            <w:gridSpan w:val="3"/>
            <w:vAlign w:val="center"/>
          </w:tcPr>
          <w:p>
            <w:pPr>
              <w:pStyle w:val="12"/>
            </w:pPr>
            <w:r>
              <w:t>2024年三角公园公益电子屏维护费用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大型公益电子屏维修维护费1年2万元。</w:t>
            </w:r>
            <w:r>
              <w:tab/>
            </w:r>
            <w:r>
              <w:tab/>
            </w:r>
            <w:r>
              <w:tab/>
            </w:r>
            <w:r>
              <w:tab/>
            </w:r>
          </w:p>
          <w:p>
            <w:pPr>
              <w:pStyle w:val="12"/>
            </w:pP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1.大型公益电子屏维修维护费1年2万元。</w:t>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清理沿线影响运行安全因素数量</w:t>
            </w:r>
          </w:p>
        </w:tc>
        <w:tc>
          <w:tcPr>
            <w:tcW w:w="5386" w:type="dxa"/>
            <w:vAlign w:val="center"/>
          </w:tcPr>
          <w:p>
            <w:pPr>
              <w:pStyle w:val="12"/>
            </w:pPr>
            <w:r>
              <w:t>清理沿线影响运行安全因素数量</w:t>
            </w:r>
          </w:p>
        </w:tc>
        <w:tc>
          <w:tcPr>
            <w:tcW w:w="2268" w:type="dxa"/>
            <w:vAlign w:val="center"/>
          </w:tcPr>
          <w:p>
            <w:pPr>
              <w:pStyle w:val="12"/>
            </w:pPr>
            <w:r>
              <w:t>≥95%</w:t>
            </w:r>
          </w:p>
        </w:tc>
        <w:tc>
          <w:tcPr>
            <w:tcW w:w="1276" w:type="dxa"/>
            <w:vAlign w:val="center"/>
          </w:tcPr>
          <w:p>
            <w:pPr>
              <w:pStyle w:val="12"/>
            </w:pPr>
            <w:r>
              <w:t>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≥95%</w:t>
            </w:r>
          </w:p>
        </w:tc>
        <w:tc>
          <w:tcPr>
            <w:tcW w:w="1276" w:type="dxa"/>
            <w:vAlign w:val="center"/>
          </w:tcPr>
          <w:p>
            <w:pPr>
              <w:pStyle w:val="12"/>
            </w:pPr>
            <w:r>
              <w:t>终端设备故障率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设备维修及时率</w:t>
            </w:r>
          </w:p>
        </w:tc>
        <w:tc>
          <w:tcPr>
            <w:tcW w:w="2268" w:type="dxa"/>
            <w:vAlign w:val="center"/>
          </w:tcPr>
          <w:p>
            <w:pPr>
              <w:pStyle w:val="12"/>
            </w:pPr>
            <w:r>
              <w:t>≥95%</w:t>
            </w:r>
          </w:p>
        </w:tc>
        <w:tc>
          <w:tcPr>
            <w:tcW w:w="1276" w:type="dxa"/>
            <w:vAlign w:val="center"/>
          </w:tcPr>
          <w:p>
            <w:pPr>
              <w:pStyle w:val="12"/>
            </w:pPr>
            <w:r>
              <w:t>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2万元</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吸引观众、游客数</w:t>
            </w:r>
          </w:p>
        </w:tc>
        <w:tc>
          <w:tcPr>
            <w:tcW w:w="5386" w:type="dxa"/>
            <w:vAlign w:val="center"/>
          </w:tcPr>
          <w:p>
            <w:pPr>
              <w:pStyle w:val="12"/>
            </w:pPr>
            <w:r>
              <w:t>吸引观众、游客数</w:t>
            </w:r>
          </w:p>
        </w:tc>
        <w:tc>
          <w:tcPr>
            <w:tcW w:w="2268" w:type="dxa"/>
            <w:vAlign w:val="center"/>
          </w:tcPr>
          <w:p>
            <w:pPr>
              <w:pStyle w:val="12"/>
            </w:pPr>
            <w:r>
              <w:t>≥95%</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宣传到位</w:t>
            </w:r>
          </w:p>
        </w:tc>
        <w:tc>
          <w:tcPr>
            <w:tcW w:w="5386" w:type="dxa"/>
            <w:vAlign w:val="center"/>
          </w:tcPr>
          <w:p>
            <w:pPr>
              <w:pStyle w:val="12"/>
            </w:pPr>
            <w:r>
              <w:rPr>
                <w:rFonts w:hint="eastAsia"/>
                <w:lang w:eastAsia="zh-CN"/>
              </w:rPr>
              <w:t>县委县政府</w:t>
            </w:r>
            <w:r>
              <w:t>精神宣传到位</w:t>
            </w:r>
          </w:p>
        </w:tc>
        <w:tc>
          <w:tcPr>
            <w:tcW w:w="2268" w:type="dxa"/>
            <w:vAlign w:val="center"/>
          </w:tcPr>
          <w:p>
            <w:pPr>
              <w:pStyle w:val="12"/>
            </w:pPr>
            <w:r>
              <w:t>人民群众对国家政策和魏县精神认可度明显提高</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7、2024年魏县融媒官方抖音等费用绩效目标表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13043424P00001210492P</w:t>
            </w:r>
          </w:p>
        </w:tc>
        <w:tc>
          <w:tcPr>
            <w:tcW w:w="2835" w:type="dxa"/>
            <w:vAlign w:val="center"/>
          </w:tcPr>
          <w:p>
            <w:pPr>
              <w:pStyle w:val="10"/>
            </w:pPr>
            <w:r>
              <w:t>项目名称</w:t>
            </w:r>
          </w:p>
        </w:tc>
        <w:tc>
          <w:tcPr>
            <w:tcW w:w="6094" w:type="dxa"/>
            <w:gridSpan w:val="3"/>
            <w:vAlign w:val="center"/>
          </w:tcPr>
          <w:p>
            <w:pPr>
              <w:pStyle w:val="12"/>
            </w:pPr>
            <w:r>
              <w:t>2024年魏县融媒官方抖音等费用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每天4条短视频，官方抖音粉丝量达到50万。</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1.每天4条短视频，官方抖音粉丝量达到50万。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全媒体宣传期数</w:t>
            </w:r>
          </w:p>
        </w:tc>
        <w:tc>
          <w:tcPr>
            <w:tcW w:w="5386" w:type="dxa"/>
            <w:vAlign w:val="center"/>
          </w:tcPr>
          <w:p>
            <w:pPr>
              <w:pStyle w:val="12"/>
            </w:pPr>
            <w:r>
              <w:t>全媒体宣传期数</w:t>
            </w:r>
          </w:p>
        </w:tc>
        <w:tc>
          <w:tcPr>
            <w:tcW w:w="2268" w:type="dxa"/>
            <w:vAlign w:val="center"/>
          </w:tcPr>
          <w:p>
            <w:pPr>
              <w:pStyle w:val="12"/>
            </w:pPr>
            <w:r>
              <w:t>4条</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免费公共文化活动公众知晓率</w:t>
            </w:r>
          </w:p>
        </w:tc>
        <w:tc>
          <w:tcPr>
            <w:tcW w:w="5386" w:type="dxa"/>
            <w:vAlign w:val="center"/>
          </w:tcPr>
          <w:p>
            <w:pPr>
              <w:pStyle w:val="12"/>
            </w:pPr>
            <w:r>
              <w:t>免费公共文化活动公众知晓率</w:t>
            </w:r>
          </w:p>
        </w:tc>
        <w:tc>
          <w:tcPr>
            <w:tcW w:w="2268" w:type="dxa"/>
            <w:vAlign w:val="center"/>
          </w:tcPr>
          <w:p>
            <w:pPr>
              <w:pStyle w:val="12"/>
            </w:pPr>
            <w:r>
              <w:t>≥40%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信息发布及时率</w:t>
            </w:r>
          </w:p>
        </w:tc>
        <w:tc>
          <w:tcPr>
            <w:tcW w:w="5386" w:type="dxa"/>
            <w:vAlign w:val="center"/>
          </w:tcPr>
          <w:p>
            <w:pPr>
              <w:pStyle w:val="12"/>
            </w:pPr>
            <w:r>
              <w:t>信息发布及时率</w:t>
            </w:r>
          </w:p>
        </w:tc>
        <w:tc>
          <w:tcPr>
            <w:tcW w:w="2268" w:type="dxa"/>
            <w:vAlign w:val="center"/>
          </w:tcPr>
          <w:p>
            <w:pPr>
              <w:pStyle w:val="12"/>
            </w:pPr>
            <w:r>
              <w:t>≥98%</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预算申请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提高县域知名度</w:t>
            </w:r>
          </w:p>
        </w:tc>
        <w:tc>
          <w:tcPr>
            <w:tcW w:w="5386" w:type="dxa"/>
            <w:vAlign w:val="center"/>
          </w:tcPr>
          <w:p>
            <w:pPr>
              <w:pStyle w:val="12"/>
            </w:pPr>
            <w:r>
              <w:t>提高县域知名度</w:t>
            </w:r>
          </w:p>
        </w:tc>
        <w:tc>
          <w:tcPr>
            <w:tcW w:w="2268" w:type="dxa"/>
            <w:vAlign w:val="center"/>
          </w:tcPr>
          <w:p>
            <w:pPr>
              <w:pStyle w:val="12"/>
            </w:pPr>
            <w:r>
              <w:t>显著提高</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增强县域特色文化推广</w:t>
            </w:r>
          </w:p>
        </w:tc>
        <w:tc>
          <w:tcPr>
            <w:tcW w:w="5386" w:type="dxa"/>
            <w:vAlign w:val="center"/>
          </w:tcPr>
          <w:p>
            <w:pPr>
              <w:pStyle w:val="12"/>
            </w:pPr>
            <w:r>
              <w:t>增强县域特色文化推广</w:t>
            </w:r>
          </w:p>
        </w:tc>
        <w:tc>
          <w:tcPr>
            <w:tcW w:w="2268" w:type="dxa"/>
            <w:vAlign w:val="center"/>
          </w:tcPr>
          <w:p>
            <w:pPr>
              <w:pStyle w:val="12"/>
            </w:pPr>
            <w:r>
              <w:t>有效推广</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5386" w:type="dxa"/>
            <w:vAlign w:val="center"/>
          </w:tcPr>
          <w:p>
            <w:pPr>
              <w:pStyle w:val="12"/>
            </w:pPr>
            <w:r>
              <w:t>社会公众满意度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8、2024年魏州时报专项经费绩效目标表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13043424P000012104914</w:t>
            </w:r>
          </w:p>
        </w:tc>
        <w:tc>
          <w:tcPr>
            <w:tcW w:w="2835" w:type="dxa"/>
            <w:vAlign w:val="center"/>
          </w:tcPr>
          <w:p>
            <w:pPr>
              <w:pStyle w:val="10"/>
            </w:pPr>
            <w:r>
              <w:t>项目名称</w:t>
            </w:r>
          </w:p>
        </w:tc>
        <w:tc>
          <w:tcPr>
            <w:tcW w:w="6094" w:type="dxa"/>
            <w:gridSpan w:val="3"/>
            <w:vAlign w:val="center"/>
          </w:tcPr>
          <w:p>
            <w:pPr>
              <w:pStyle w:val="12"/>
            </w:pPr>
            <w:r>
              <w:t>2024年魏州时报专项经费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目标内容1围绕县委、县政府中心工作，每周印刷2期，每年印制约100期</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1.目标内容1围绕县委、县政府中心工作，每周印刷2期，每年印制约100期</w:t>
            </w:r>
            <w:r>
              <w:tab/>
            </w:r>
            <w:r>
              <w:tab/>
            </w:r>
            <w:r>
              <w:tab/>
            </w:r>
            <w:r>
              <w:tab/>
            </w:r>
            <w:r>
              <w:tab/>
            </w:r>
            <w:r>
              <w:tab/>
            </w:r>
          </w:p>
          <w:p>
            <w:pPr>
              <w:pStyle w:val="12"/>
            </w:pP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印制期数</w:t>
            </w:r>
          </w:p>
        </w:tc>
        <w:tc>
          <w:tcPr>
            <w:tcW w:w="5386" w:type="dxa"/>
            <w:vAlign w:val="center"/>
          </w:tcPr>
          <w:p>
            <w:pPr>
              <w:pStyle w:val="12"/>
            </w:pPr>
            <w:r>
              <w:t>全年印制【新魏州】约100期</w:t>
            </w:r>
          </w:p>
        </w:tc>
        <w:tc>
          <w:tcPr>
            <w:tcW w:w="2268" w:type="dxa"/>
            <w:vAlign w:val="center"/>
          </w:tcPr>
          <w:p>
            <w:pPr>
              <w:pStyle w:val="12"/>
            </w:pPr>
            <w:r>
              <w:t>≥100期</w:t>
            </w:r>
          </w:p>
        </w:tc>
        <w:tc>
          <w:tcPr>
            <w:tcW w:w="1276" w:type="dxa"/>
            <w:vAlign w:val="center"/>
          </w:tcPr>
          <w:p>
            <w:pPr>
              <w:pStyle w:val="12"/>
            </w:pPr>
            <w:r>
              <w:t>按照年度安排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印刷合格率</w:t>
            </w:r>
          </w:p>
        </w:tc>
        <w:tc>
          <w:tcPr>
            <w:tcW w:w="5386" w:type="dxa"/>
            <w:vAlign w:val="center"/>
          </w:tcPr>
          <w:p>
            <w:pPr>
              <w:pStyle w:val="12"/>
            </w:pPr>
            <w:r>
              <w:t>印刷合格率</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刊印及时率</w:t>
            </w:r>
          </w:p>
        </w:tc>
        <w:tc>
          <w:tcPr>
            <w:tcW w:w="5386" w:type="dxa"/>
            <w:vAlign w:val="center"/>
          </w:tcPr>
          <w:p>
            <w:pPr>
              <w:pStyle w:val="12"/>
            </w:pPr>
            <w:r>
              <w:t>刊印及时率</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5万元</w:t>
            </w:r>
          </w:p>
        </w:tc>
        <w:tc>
          <w:tcPr>
            <w:tcW w:w="1276" w:type="dxa"/>
            <w:vAlign w:val="center"/>
          </w:tcPr>
          <w:p>
            <w:pPr>
              <w:pStyle w:val="12"/>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县域内时事公开</w:t>
            </w:r>
          </w:p>
        </w:tc>
        <w:tc>
          <w:tcPr>
            <w:tcW w:w="5386" w:type="dxa"/>
            <w:vAlign w:val="center"/>
          </w:tcPr>
          <w:p>
            <w:pPr>
              <w:pStyle w:val="12"/>
            </w:pPr>
            <w:r>
              <w:t>县域内时事公开</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报纸覆盖率</w:t>
            </w:r>
          </w:p>
        </w:tc>
        <w:tc>
          <w:tcPr>
            <w:tcW w:w="5386" w:type="dxa"/>
            <w:vAlign w:val="center"/>
          </w:tcPr>
          <w:p>
            <w:pPr>
              <w:pStyle w:val="12"/>
            </w:pPr>
            <w:r>
              <w:t>反映【新魏州】在全县各级各部门的覆盖情况</w:t>
            </w:r>
          </w:p>
        </w:tc>
        <w:tc>
          <w:tcPr>
            <w:tcW w:w="2268" w:type="dxa"/>
            <w:vAlign w:val="center"/>
          </w:tcPr>
          <w:p>
            <w:pPr>
              <w:pStyle w:val="12"/>
            </w:pPr>
            <w:r>
              <w:t>≥98%</w:t>
            </w:r>
          </w:p>
        </w:tc>
        <w:tc>
          <w:tcPr>
            <w:tcW w:w="1276" w:type="dxa"/>
            <w:vAlign w:val="center"/>
          </w:tcPr>
          <w:p>
            <w:pPr>
              <w:pStyle w:val="12"/>
            </w:pPr>
            <w:r>
              <w:t>根据投递情况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9、2024年养老保险绩效目标表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13043424P000009116532</w:t>
            </w:r>
          </w:p>
        </w:tc>
        <w:tc>
          <w:tcPr>
            <w:tcW w:w="2835" w:type="dxa"/>
            <w:vAlign w:val="center"/>
          </w:tcPr>
          <w:p>
            <w:pPr>
              <w:pStyle w:val="10"/>
            </w:pPr>
            <w:r>
              <w:t>项目名称</w:t>
            </w:r>
          </w:p>
        </w:tc>
        <w:tc>
          <w:tcPr>
            <w:tcW w:w="6094" w:type="dxa"/>
            <w:gridSpan w:val="3"/>
            <w:vAlign w:val="center"/>
          </w:tcPr>
          <w:p>
            <w:pPr>
              <w:pStyle w:val="12"/>
            </w:pPr>
            <w:r>
              <w:t>2024年养老保险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108.80</w:t>
            </w:r>
          </w:p>
        </w:tc>
        <w:tc>
          <w:tcPr>
            <w:tcW w:w="2835" w:type="dxa"/>
            <w:vAlign w:val="center"/>
          </w:tcPr>
          <w:p>
            <w:pPr>
              <w:pStyle w:val="10"/>
            </w:pPr>
            <w:r>
              <w:t>其中：财政    资金</w:t>
            </w:r>
          </w:p>
        </w:tc>
        <w:tc>
          <w:tcPr>
            <w:tcW w:w="2551" w:type="dxa"/>
            <w:vAlign w:val="center"/>
          </w:tcPr>
          <w:p>
            <w:pPr>
              <w:pStyle w:val="12"/>
            </w:pPr>
            <w:r>
              <w:t>108.80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用于缴纳2018年-2020年养老保险：770525.38元，2021年-2022年4月养老保险：317427元。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1.用于缴纳2018年-2020年养老保险：770525.38元，2021年-2022年4月养老保险：317427元。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职工缴纳养老保险月数</w:t>
            </w:r>
          </w:p>
        </w:tc>
        <w:tc>
          <w:tcPr>
            <w:tcW w:w="5386" w:type="dxa"/>
            <w:vAlign w:val="center"/>
          </w:tcPr>
          <w:p>
            <w:pPr>
              <w:pStyle w:val="12"/>
            </w:pPr>
            <w:r>
              <w:t>职工缴纳养老保险月数</w:t>
            </w:r>
          </w:p>
        </w:tc>
        <w:tc>
          <w:tcPr>
            <w:tcW w:w="2268" w:type="dxa"/>
            <w:vAlign w:val="center"/>
          </w:tcPr>
          <w:p>
            <w:pPr>
              <w:pStyle w:val="12"/>
            </w:pPr>
            <w:r>
              <w:t>40个月</w:t>
            </w:r>
          </w:p>
        </w:tc>
        <w:tc>
          <w:tcPr>
            <w:tcW w:w="1276" w:type="dxa"/>
            <w:vAlign w:val="center"/>
          </w:tcPr>
          <w:p>
            <w:pPr>
              <w:pStyle w:val="12"/>
            </w:pPr>
            <w:r>
              <w:t>本年度未缴纳预报月数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职工养老缴纳准确率</w:t>
            </w:r>
          </w:p>
        </w:tc>
        <w:tc>
          <w:tcPr>
            <w:tcW w:w="5386" w:type="dxa"/>
            <w:vAlign w:val="center"/>
          </w:tcPr>
          <w:p>
            <w:pPr>
              <w:pStyle w:val="12"/>
            </w:pPr>
            <w:r>
              <w:t>职工养老缴纳准确率</w:t>
            </w:r>
          </w:p>
        </w:tc>
        <w:tc>
          <w:tcPr>
            <w:tcW w:w="2268" w:type="dxa"/>
            <w:vAlign w:val="center"/>
          </w:tcPr>
          <w:p>
            <w:pPr>
              <w:pStyle w:val="12"/>
            </w:pPr>
            <w:r>
              <w:t>≥99%</w:t>
            </w:r>
          </w:p>
        </w:tc>
        <w:tc>
          <w:tcPr>
            <w:tcW w:w="1276" w:type="dxa"/>
            <w:vAlign w:val="center"/>
          </w:tcPr>
          <w:p>
            <w:pPr>
              <w:pStyle w:val="12"/>
            </w:pPr>
            <w:r>
              <w:t>职工养老缴纳人数和金额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职工养老缴纳及时性</w:t>
            </w:r>
          </w:p>
        </w:tc>
        <w:tc>
          <w:tcPr>
            <w:tcW w:w="5386" w:type="dxa"/>
            <w:vAlign w:val="center"/>
          </w:tcPr>
          <w:p>
            <w:pPr>
              <w:pStyle w:val="12"/>
            </w:pPr>
            <w:r>
              <w:t>职工养老缴纳及时性</w:t>
            </w:r>
          </w:p>
        </w:tc>
        <w:tc>
          <w:tcPr>
            <w:tcW w:w="2268" w:type="dxa"/>
            <w:vAlign w:val="center"/>
          </w:tcPr>
          <w:p>
            <w:pPr>
              <w:pStyle w:val="12"/>
            </w:pPr>
            <w:r>
              <w:t>及时</w:t>
            </w:r>
          </w:p>
        </w:tc>
        <w:tc>
          <w:tcPr>
            <w:tcW w:w="1276" w:type="dxa"/>
            <w:vAlign w:val="center"/>
          </w:tcPr>
          <w:p>
            <w:pPr>
              <w:pStyle w:val="12"/>
            </w:pPr>
            <w:r>
              <w:t>职工养老缴纳时间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职工养老单位付费缴纳金额</w:t>
            </w:r>
          </w:p>
        </w:tc>
        <w:tc>
          <w:tcPr>
            <w:tcW w:w="5386" w:type="dxa"/>
            <w:vAlign w:val="center"/>
          </w:tcPr>
          <w:p>
            <w:pPr>
              <w:pStyle w:val="12"/>
            </w:pPr>
            <w:r>
              <w:t>职工养老单位部分缴纳金额</w:t>
            </w:r>
          </w:p>
        </w:tc>
        <w:tc>
          <w:tcPr>
            <w:tcW w:w="2268" w:type="dxa"/>
            <w:vAlign w:val="center"/>
          </w:tcPr>
          <w:p>
            <w:pPr>
              <w:pStyle w:val="12"/>
            </w:pPr>
            <w:r>
              <w:t>1087952.38元</w:t>
            </w:r>
          </w:p>
        </w:tc>
        <w:tc>
          <w:tcPr>
            <w:tcW w:w="1276" w:type="dxa"/>
            <w:vAlign w:val="center"/>
          </w:tcPr>
          <w:p>
            <w:pPr>
              <w:pStyle w:val="12"/>
            </w:pPr>
            <w:r>
              <w:t>养老基数和缴纳比例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职工养老覆盖率</w:t>
            </w:r>
          </w:p>
        </w:tc>
        <w:tc>
          <w:tcPr>
            <w:tcW w:w="5386" w:type="dxa"/>
            <w:vAlign w:val="center"/>
          </w:tcPr>
          <w:p>
            <w:pPr>
              <w:pStyle w:val="12"/>
            </w:pPr>
            <w:r>
              <w:t>职工养老覆盖率</w:t>
            </w:r>
          </w:p>
        </w:tc>
        <w:tc>
          <w:tcPr>
            <w:tcW w:w="2268" w:type="dxa"/>
            <w:vAlign w:val="center"/>
          </w:tcPr>
          <w:p>
            <w:pPr>
              <w:pStyle w:val="12"/>
            </w:pPr>
            <w:r>
              <w:t>100%</w:t>
            </w:r>
          </w:p>
        </w:tc>
        <w:tc>
          <w:tcPr>
            <w:tcW w:w="1276" w:type="dxa"/>
            <w:vAlign w:val="center"/>
          </w:tcPr>
          <w:p>
            <w:pPr>
              <w:pStyle w:val="12"/>
            </w:pPr>
            <w:r>
              <w:t>职工养老缴纳人数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职工权益保障</w:t>
            </w:r>
          </w:p>
        </w:tc>
        <w:tc>
          <w:tcPr>
            <w:tcW w:w="5386" w:type="dxa"/>
            <w:vAlign w:val="center"/>
          </w:tcPr>
          <w:p>
            <w:pPr>
              <w:pStyle w:val="12"/>
            </w:pPr>
            <w:r>
              <w:t>职工权益保障</w:t>
            </w:r>
          </w:p>
        </w:tc>
        <w:tc>
          <w:tcPr>
            <w:tcW w:w="2268" w:type="dxa"/>
            <w:vAlign w:val="center"/>
          </w:tcPr>
          <w:p>
            <w:pPr>
              <w:pStyle w:val="12"/>
            </w:pPr>
            <w:r>
              <w:t>职工权益得到保障</w:t>
            </w:r>
          </w:p>
        </w:tc>
        <w:tc>
          <w:tcPr>
            <w:tcW w:w="1276" w:type="dxa"/>
            <w:vAlign w:val="center"/>
          </w:tcPr>
          <w:p>
            <w:pPr>
              <w:pStyle w:val="12"/>
            </w:pPr>
            <w:r>
              <w:t>职工权益得到保障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≥99%</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10、2024年政府购买服务人员经费绩效目标表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13043424P00000911532D</w:t>
            </w:r>
          </w:p>
        </w:tc>
        <w:tc>
          <w:tcPr>
            <w:tcW w:w="2835" w:type="dxa"/>
            <w:vAlign w:val="center"/>
          </w:tcPr>
          <w:p>
            <w:pPr>
              <w:pStyle w:val="10"/>
            </w:pPr>
            <w:r>
              <w:t>项目名称</w:t>
            </w:r>
          </w:p>
        </w:tc>
        <w:tc>
          <w:tcPr>
            <w:tcW w:w="6094" w:type="dxa"/>
            <w:gridSpan w:val="3"/>
            <w:vAlign w:val="center"/>
          </w:tcPr>
          <w:p>
            <w:pPr>
              <w:pStyle w:val="12"/>
            </w:pPr>
            <w:r>
              <w:t>2024年政府购买服务人员经费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35.89</w:t>
            </w:r>
          </w:p>
        </w:tc>
        <w:tc>
          <w:tcPr>
            <w:tcW w:w="2835" w:type="dxa"/>
            <w:vAlign w:val="center"/>
          </w:tcPr>
          <w:p>
            <w:pPr>
              <w:pStyle w:val="10"/>
            </w:pPr>
            <w:r>
              <w:t>其中：财政    资金</w:t>
            </w:r>
          </w:p>
        </w:tc>
        <w:tc>
          <w:tcPr>
            <w:tcW w:w="2551" w:type="dxa"/>
            <w:vAlign w:val="center"/>
          </w:tcPr>
          <w:p>
            <w:pPr>
              <w:pStyle w:val="12"/>
            </w:pPr>
            <w:r>
              <w:t>35.89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"""目标内容1保障10人基本工资及保险，共需资金35.8854元。</w:t>
            </w:r>
            <w:r>
              <w:tab/>
            </w:r>
            <w:r>
              <w:tab/>
            </w:r>
            <w:r>
              <w:tab/>
            </w:r>
            <w:r>
              <w:tab/>
            </w:r>
            <w:r>
              <w:tab/>
            </w:r>
            <w:r>
              <w:tab/>
            </w:r>
          </w:p>
          <w:p>
            <w:pPr>
              <w:pStyle w:val="12"/>
            </w:pPr>
            <w:r>
              <w:t>""</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1."目标内容1保障10人基本工资及保险，共需资金35.8854元。</w:t>
            </w:r>
            <w:r>
              <w:tab/>
            </w:r>
            <w:r>
              <w:tab/>
            </w:r>
            <w:r>
              <w:tab/>
            </w:r>
            <w:r>
              <w:tab/>
            </w:r>
            <w:r>
              <w:tab/>
            </w:r>
            <w:r>
              <w:tab/>
            </w:r>
          </w:p>
          <w:p>
            <w:pPr>
              <w:pStyle w:val="12"/>
            </w:pPr>
            <w:r>
              <w:t>"</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政府购买服务人数</w:t>
            </w:r>
          </w:p>
        </w:tc>
        <w:tc>
          <w:tcPr>
            <w:tcW w:w="5386" w:type="dxa"/>
            <w:vAlign w:val="center"/>
          </w:tcPr>
          <w:p>
            <w:pPr>
              <w:pStyle w:val="12"/>
            </w:pPr>
            <w:r>
              <w:t>政府购买服务人数</w:t>
            </w:r>
          </w:p>
        </w:tc>
        <w:tc>
          <w:tcPr>
            <w:tcW w:w="2268" w:type="dxa"/>
            <w:vAlign w:val="center"/>
          </w:tcPr>
          <w:p>
            <w:pPr>
              <w:pStyle w:val="12"/>
            </w:pPr>
            <w:r>
              <w:t>10人</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资金发放准确率</w:t>
            </w:r>
          </w:p>
        </w:tc>
        <w:tc>
          <w:tcPr>
            <w:tcW w:w="5386" w:type="dxa"/>
            <w:vAlign w:val="center"/>
          </w:tcPr>
          <w:p>
            <w:pPr>
              <w:pStyle w:val="12"/>
            </w:pPr>
            <w:r>
              <w:t>资金发放准确率</w:t>
            </w:r>
          </w:p>
        </w:tc>
        <w:tc>
          <w:tcPr>
            <w:tcW w:w="2268" w:type="dxa"/>
            <w:vAlign w:val="center"/>
          </w:tcPr>
          <w:p>
            <w:pPr>
              <w:pStyle w:val="12"/>
            </w:pPr>
            <w:r>
              <w:t>100%</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发放及时率</w:t>
            </w:r>
          </w:p>
        </w:tc>
        <w:tc>
          <w:tcPr>
            <w:tcW w:w="2268" w:type="dxa"/>
            <w:vAlign w:val="center"/>
          </w:tcPr>
          <w:p>
            <w:pPr>
              <w:pStyle w:val="12"/>
            </w:pPr>
            <w:r>
              <w:t>≥95%</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358854元</w:t>
            </w:r>
          </w:p>
        </w:tc>
        <w:tc>
          <w:tcPr>
            <w:tcW w:w="1276" w:type="dxa"/>
            <w:vAlign w:val="center"/>
          </w:tcPr>
          <w:p>
            <w:pPr>
              <w:pStyle w:val="12"/>
            </w:pPr>
            <w:r>
              <w:t>财政申请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≥95%</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提供政府购买期限</w:t>
            </w:r>
          </w:p>
        </w:tc>
        <w:tc>
          <w:tcPr>
            <w:tcW w:w="5386" w:type="dxa"/>
            <w:vAlign w:val="center"/>
          </w:tcPr>
          <w:p>
            <w:pPr>
              <w:pStyle w:val="12"/>
            </w:pPr>
            <w:r>
              <w:t>提供政府购买期限</w:t>
            </w:r>
          </w:p>
        </w:tc>
        <w:tc>
          <w:tcPr>
            <w:tcW w:w="2268" w:type="dxa"/>
            <w:vAlign w:val="center"/>
          </w:tcPr>
          <w:p>
            <w:pPr>
              <w:pStyle w:val="12"/>
            </w:pPr>
            <w:r>
              <w:t>1年</w:t>
            </w:r>
          </w:p>
        </w:tc>
        <w:tc>
          <w:tcPr>
            <w:tcW w:w="1276" w:type="dxa"/>
            <w:vAlign w:val="center"/>
          </w:tcPr>
          <w:p>
            <w:pPr>
              <w:pStyle w:val="12"/>
            </w:pPr>
            <w:r>
              <w:t>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定期抽查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11、冀财教【2023】143号2024年公共文化服务体系建设补助资金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ind w:firstLine="560"/>
      </w:pPr>
      <w:r>
        <w:rPr>
          <w:rFonts w:ascii="方正仿宋_GBK" w:hAnsi="方正仿宋_GBK" w:eastAsia="方正仿宋_GBK" w:cs="方正仿宋_GBK"/>
          <w:b/>
          <w:color w:val="000000"/>
          <w:sz w:val="28"/>
        </w:rPr>
        <w:t>(节目台站运行维护资金）绩效目标表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13043424P00000610777D</w:t>
            </w:r>
          </w:p>
        </w:tc>
        <w:tc>
          <w:tcPr>
            <w:tcW w:w="2835" w:type="dxa"/>
            <w:vAlign w:val="center"/>
          </w:tcPr>
          <w:p>
            <w:pPr>
              <w:pStyle w:val="10"/>
            </w:pPr>
            <w:r>
              <w:t>项目名称</w:t>
            </w:r>
          </w:p>
        </w:tc>
        <w:tc>
          <w:tcPr>
            <w:tcW w:w="6094" w:type="dxa"/>
            <w:gridSpan w:val="3"/>
            <w:vAlign w:val="center"/>
          </w:tcPr>
          <w:p>
            <w:pPr>
              <w:pStyle w:val="12"/>
            </w:pPr>
            <w:r>
              <w:t>冀财教【2023】143号2024年公共文化服务体系建设补助资金</w:t>
            </w:r>
            <w:r>
              <w:tab/>
            </w:r>
            <w:r>
              <w:tab/>
            </w:r>
          </w:p>
          <w:p>
            <w:pPr>
              <w:pStyle w:val="12"/>
            </w:pPr>
            <w:r>
              <w:t>(节目台站运行维护资金）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用于节目台站运行维护费用共计10万元。</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1.用于节目台站运行维护费用共计10万元。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清理沿线影响运行安全因素数量</w:t>
            </w:r>
          </w:p>
        </w:tc>
        <w:tc>
          <w:tcPr>
            <w:tcW w:w="5386" w:type="dxa"/>
            <w:vAlign w:val="center"/>
          </w:tcPr>
          <w:p>
            <w:pPr>
              <w:pStyle w:val="12"/>
            </w:pPr>
            <w:r>
              <w:t>清理沿线影响运行安全因素数量</w:t>
            </w:r>
          </w:p>
        </w:tc>
        <w:tc>
          <w:tcPr>
            <w:tcW w:w="2268" w:type="dxa"/>
            <w:vAlign w:val="center"/>
          </w:tcPr>
          <w:p>
            <w:pPr>
              <w:pStyle w:val="12"/>
            </w:pPr>
            <w:r>
              <w:t>≥95%</w:t>
            </w:r>
          </w:p>
        </w:tc>
        <w:tc>
          <w:tcPr>
            <w:tcW w:w="1276" w:type="dxa"/>
            <w:vAlign w:val="center"/>
          </w:tcPr>
          <w:p>
            <w:pPr>
              <w:pStyle w:val="12"/>
            </w:pPr>
            <w:r>
              <w:t>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≥95%</w:t>
            </w:r>
          </w:p>
        </w:tc>
        <w:tc>
          <w:tcPr>
            <w:tcW w:w="1276" w:type="dxa"/>
            <w:vAlign w:val="center"/>
          </w:tcPr>
          <w:p>
            <w:pPr>
              <w:pStyle w:val="12"/>
            </w:pPr>
            <w:r>
              <w:t>终端设备故障率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设备维修及时率</w:t>
            </w:r>
          </w:p>
        </w:tc>
        <w:tc>
          <w:tcPr>
            <w:tcW w:w="2268" w:type="dxa"/>
            <w:vAlign w:val="center"/>
          </w:tcPr>
          <w:p>
            <w:pPr>
              <w:pStyle w:val="12"/>
            </w:pPr>
            <w:r>
              <w:t>≥95%</w:t>
            </w:r>
          </w:p>
        </w:tc>
        <w:tc>
          <w:tcPr>
            <w:tcW w:w="1276" w:type="dxa"/>
            <w:vAlign w:val="center"/>
          </w:tcPr>
          <w:p>
            <w:pPr>
              <w:pStyle w:val="12"/>
            </w:pPr>
            <w:r>
              <w:t>巡查制度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10万元</w:t>
            </w:r>
          </w:p>
        </w:tc>
        <w:tc>
          <w:tcPr>
            <w:tcW w:w="1276" w:type="dxa"/>
            <w:vAlign w:val="center"/>
          </w:tcPr>
          <w:p>
            <w:pPr>
              <w:pStyle w:val="12"/>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吸引观众、游客数</w:t>
            </w:r>
          </w:p>
        </w:tc>
        <w:tc>
          <w:tcPr>
            <w:tcW w:w="5386" w:type="dxa"/>
            <w:vAlign w:val="center"/>
          </w:tcPr>
          <w:p>
            <w:pPr>
              <w:pStyle w:val="12"/>
            </w:pPr>
            <w:r>
              <w:t>吸引观众、游客数</w:t>
            </w:r>
          </w:p>
        </w:tc>
        <w:tc>
          <w:tcPr>
            <w:tcW w:w="2268" w:type="dxa"/>
            <w:vAlign w:val="center"/>
          </w:tcPr>
          <w:p>
            <w:pPr>
              <w:pStyle w:val="12"/>
            </w:pPr>
            <w:r>
              <w:t>≥95%</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宣传到位</w:t>
            </w:r>
          </w:p>
        </w:tc>
        <w:tc>
          <w:tcPr>
            <w:tcW w:w="5386" w:type="dxa"/>
            <w:vAlign w:val="center"/>
          </w:tcPr>
          <w:p>
            <w:pPr>
              <w:pStyle w:val="12"/>
            </w:pPr>
            <w:r>
              <w:rPr>
                <w:rFonts w:hint="eastAsia"/>
                <w:lang w:eastAsia="zh-CN"/>
              </w:rPr>
              <w:t>县委县政府</w:t>
            </w:r>
            <w:r>
              <w:t>精神宣传到位</w:t>
            </w:r>
          </w:p>
        </w:tc>
        <w:tc>
          <w:tcPr>
            <w:tcW w:w="2268" w:type="dxa"/>
            <w:vAlign w:val="center"/>
          </w:tcPr>
          <w:p>
            <w:pPr>
              <w:pStyle w:val="12"/>
            </w:pPr>
            <w:r>
              <w:t>人民群众对国家政策和魏县精神认可度明显提高</w:t>
            </w:r>
          </w:p>
        </w:tc>
        <w:tc>
          <w:tcPr>
            <w:tcW w:w="1276" w:type="dxa"/>
            <w:vAlign w:val="center"/>
          </w:tcPr>
          <w:p>
            <w:pPr>
              <w:pStyle w:val="12"/>
            </w:pPr>
            <w:r>
              <w:t>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定期抽查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359001魏县融媒体中心本级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魏县融媒体中心本级上年末固定资产金额为2311.62万元（详见下表）。本年度拟购置固定资产总额为0.00万元，已按要求列入政府采购预算，详见政府采购预算表。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359001魏县融媒体中心本级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2311.62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3152</w:t>
            </w:r>
          </w:p>
        </w:tc>
        <w:tc>
          <w:tcPr>
            <w:tcW w:w="2835" w:type="dxa"/>
            <w:vAlign w:val="center"/>
          </w:tcPr>
          <w:p>
            <w:pPr>
              <w:pStyle w:val="11"/>
            </w:pPr>
            <w:r>
              <w:t>400.70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eastAsia" w:eastAsiaTheme="minorEastAsia"/>
                <w:lang w:eastAsia="zh-CN"/>
              </w:rPr>
            </w:pPr>
            <w:r>
              <w:rPr>
                <w:rFonts w:hint="eastAsia" w:eastAsiaTheme="minorEastAsia"/>
                <w:lang w:eastAsia="zh-CN"/>
              </w:rPr>
              <w:t>1</w:t>
            </w:r>
            <w:r>
              <w:rPr>
                <w:rFonts w:eastAsiaTheme="minorEastAsia"/>
                <w:lang w:eastAsia="zh-CN"/>
              </w:rPr>
              <w:t>15</w:t>
            </w:r>
          </w:p>
        </w:tc>
        <w:tc>
          <w:tcPr>
            <w:tcW w:w="2835" w:type="dxa"/>
            <w:vAlign w:val="center"/>
          </w:tcPr>
          <w:p>
            <w:pPr>
              <w:pStyle w:val="11"/>
              <w:rPr>
                <w:rFonts w:hint="eastAsia" w:eastAsiaTheme="minorEastAsia"/>
                <w:lang w:eastAsia="zh-CN"/>
              </w:rPr>
            </w:pPr>
            <w:r>
              <w:rPr>
                <w:rFonts w:hint="eastAsia" w:eastAsiaTheme="minorEastAsia"/>
                <w:lang w:eastAsia="zh-CN"/>
              </w:rPr>
              <w:t>11</w:t>
            </w:r>
            <w:r>
              <w:rPr>
                <w:rFonts w:eastAsiaTheme="minorEastAsia"/>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eastAsia" w:eastAsiaTheme="minorEastAsia"/>
                <w:lang w:eastAsia="zh-CN"/>
              </w:rPr>
            </w:pPr>
            <w:r>
              <w:rPr>
                <w:rFonts w:hint="eastAsia" w:eastAsiaTheme="minorEastAsia"/>
                <w:lang w:eastAsia="zh-CN"/>
              </w:rPr>
              <w:t>85</w:t>
            </w:r>
          </w:p>
        </w:tc>
        <w:tc>
          <w:tcPr>
            <w:tcW w:w="2835" w:type="dxa"/>
            <w:vAlign w:val="center"/>
          </w:tcPr>
          <w:p>
            <w:pPr>
              <w:pStyle w:val="11"/>
              <w:rPr>
                <w:rFonts w:hint="eastAsia" w:eastAsiaTheme="minorEastAsia"/>
                <w:lang w:eastAsia="zh-CN"/>
              </w:rPr>
            </w:pPr>
            <w:r>
              <w:rPr>
                <w:rFonts w:hint="eastAsia" w:eastAsiaTheme="minorEastAsia"/>
                <w:lang w:eastAsia="zh-CN"/>
              </w:rPr>
              <w:t>810.92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二、魏县融媒体中心（差额）收支预算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359002魏县融媒体中心（差额）</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254.13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88.18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254.13</w:t>
            </w:r>
          </w:p>
        </w:tc>
        <w:tc>
          <w:tcPr>
            <w:tcW w:w="4535" w:type="dxa"/>
            <w:vAlign w:val="center"/>
          </w:tcPr>
          <w:p>
            <w:pPr>
              <w:pStyle w:val="14"/>
            </w:pPr>
            <w:r>
              <w:t>本年支出合计</w:t>
            </w:r>
          </w:p>
        </w:tc>
        <w:tc>
          <w:tcPr>
            <w:tcW w:w="2126" w:type="dxa"/>
            <w:vAlign w:val="center"/>
          </w:tcPr>
          <w:p>
            <w:pPr>
              <w:pStyle w:val="15"/>
            </w:pPr>
            <w:r>
              <w:t>254.13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254.13</w:t>
            </w:r>
          </w:p>
        </w:tc>
        <w:tc>
          <w:tcPr>
            <w:tcW w:w="4535" w:type="dxa"/>
            <w:vAlign w:val="center"/>
          </w:tcPr>
          <w:p>
            <w:pPr>
              <w:pStyle w:val="14"/>
            </w:pPr>
            <w:r>
              <w:t>支出总计</w:t>
            </w:r>
          </w:p>
        </w:tc>
        <w:tc>
          <w:tcPr>
            <w:tcW w:w="2126" w:type="dxa"/>
            <w:vAlign w:val="center"/>
          </w:tcPr>
          <w:p>
            <w:pPr>
              <w:pStyle w:val="15"/>
            </w:pPr>
            <w:r>
              <w:t>254.13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359002魏县融媒体中心（差额）</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254.13</w:t>
            </w:r>
          </w:p>
        </w:tc>
        <w:tc>
          <w:tcPr>
            <w:tcW w:w="1134" w:type="dxa"/>
            <w:vAlign w:val="center"/>
          </w:tcPr>
          <w:p>
            <w:pPr>
              <w:pStyle w:val="15"/>
            </w:pPr>
            <w:r>
              <w:t>254.13</w:t>
            </w:r>
          </w:p>
        </w:tc>
        <w:tc>
          <w:tcPr>
            <w:tcW w:w="1134" w:type="dxa"/>
            <w:vAlign w:val="center"/>
          </w:tcPr>
          <w:p>
            <w:pPr>
              <w:pStyle w:val="15"/>
            </w:pPr>
            <w:r>
              <w:t>254.13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88.18</w:t>
            </w:r>
          </w:p>
        </w:tc>
        <w:tc>
          <w:tcPr>
            <w:tcW w:w="1134" w:type="dxa"/>
            <w:vAlign w:val="center"/>
          </w:tcPr>
          <w:p>
            <w:pPr>
              <w:pStyle w:val="11"/>
            </w:pPr>
            <w:r>
              <w:t>88.18</w:t>
            </w:r>
          </w:p>
        </w:tc>
        <w:tc>
          <w:tcPr>
            <w:tcW w:w="1134" w:type="dxa"/>
            <w:vAlign w:val="center"/>
          </w:tcPr>
          <w:p>
            <w:pPr>
              <w:pStyle w:val="11"/>
            </w:pPr>
            <w:r>
              <w:t>88.18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88.18</w:t>
            </w:r>
          </w:p>
        </w:tc>
        <w:tc>
          <w:tcPr>
            <w:tcW w:w="1134" w:type="dxa"/>
            <w:vAlign w:val="center"/>
          </w:tcPr>
          <w:p>
            <w:pPr>
              <w:pStyle w:val="11"/>
            </w:pPr>
            <w:r>
              <w:t>88.18</w:t>
            </w:r>
          </w:p>
        </w:tc>
        <w:tc>
          <w:tcPr>
            <w:tcW w:w="1134" w:type="dxa"/>
            <w:vAlign w:val="center"/>
          </w:tcPr>
          <w:p>
            <w:pPr>
              <w:pStyle w:val="11"/>
            </w:pPr>
            <w:r>
              <w:t>88.18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2070801</w:t>
            </w:r>
          </w:p>
        </w:tc>
        <w:tc>
          <w:tcPr>
            <w:tcW w:w="1559" w:type="dxa"/>
            <w:vAlign w:val="center"/>
          </w:tcPr>
          <w:p>
            <w:pPr>
              <w:pStyle w:val="12"/>
            </w:pPr>
            <w:r>
              <w:t>行政运行</w:t>
            </w:r>
          </w:p>
        </w:tc>
        <w:tc>
          <w:tcPr>
            <w:tcW w:w="1134" w:type="dxa"/>
            <w:vAlign w:val="center"/>
          </w:tcPr>
          <w:p>
            <w:pPr>
              <w:pStyle w:val="11"/>
            </w:pPr>
            <w:r>
              <w:t>88.18</w:t>
            </w:r>
          </w:p>
        </w:tc>
        <w:tc>
          <w:tcPr>
            <w:tcW w:w="1134" w:type="dxa"/>
            <w:vAlign w:val="center"/>
          </w:tcPr>
          <w:p>
            <w:pPr>
              <w:pStyle w:val="11"/>
            </w:pPr>
            <w:r>
              <w:t>88.18</w:t>
            </w:r>
          </w:p>
        </w:tc>
        <w:tc>
          <w:tcPr>
            <w:tcW w:w="1134" w:type="dxa"/>
            <w:vAlign w:val="center"/>
          </w:tcPr>
          <w:p>
            <w:pPr>
              <w:pStyle w:val="11"/>
            </w:pPr>
            <w:r>
              <w:t>88.18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161.50</w:t>
            </w:r>
          </w:p>
        </w:tc>
        <w:tc>
          <w:tcPr>
            <w:tcW w:w="1134" w:type="dxa"/>
            <w:vAlign w:val="center"/>
          </w:tcPr>
          <w:p>
            <w:pPr>
              <w:pStyle w:val="11"/>
            </w:pPr>
            <w:r>
              <w:t>161.50</w:t>
            </w:r>
          </w:p>
        </w:tc>
        <w:tc>
          <w:tcPr>
            <w:tcW w:w="1134" w:type="dxa"/>
            <w:vAlign w:val="center"/>
          </w:tcPr>
          <w:p>
            <w:pPr>
              <w:pStyle w:val="11"/>
            </w:pPr>
            <w:r>
              <w:t>161.50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161.50</w:t>
            </w:r>
          </w:p>
        </w:tc>
        <w:tc>
          <w:tcPr>
            <w:tcW w:w="1134" w:type="dxa"/>
            <w:vAlign w:val="center"/>
          </w:tcPr>
          <w:p>
            <w:pPr>
              <w:pStyle w:val="11"/>
            </w:pPr>
            <w:r>
              <w:t>161.50</w:t>
            </w:r>
          </w:p>
        </w:tc>
        <w:tc>
          <w:tcPr>
            <w:tcW w:w="1134" w:type="dxa"/>
            <w:vAlign w:val="center"/>
          </w:tcPr>
          <w:p>
            <w:pPr>
              <w:pStyle w:val="11"/>
            </w:pPr>
            <w:r>
              <w:t>161.50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148.19</w:t>
            </w:r>
          </w:p>
        </w:tc>
        <w:tc>
          <w:tcPr>
            <w:tcW w:w="1134" w:type="dxa"/>
            <w:vAlign w:val="center"/>
          </w:tcPr>
          <w:p>
            <w:pPr>
              <w:pStyle w:val="11"/>
            </w:pPr>
            <w:r>
              <w:t>148.19</w:t>
            </w:r>
          </w:p>
        </w:tc>
        <w:tc>
          <w:tcPr>
            <w:tcW w:w="1134" w:type="dxa"/>
            <w:vAlign w:val="center"/>
          </w:tcPr>
          <w:p>
            <w:pPr>
              <w:pStyle w:val="11"/>
            </w:pPr>
            <w:r>
              <w:t>148.19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8.87</w:t>
            </w:r>
          </w:p>
        </w:tc>
        <w:tc>
          <w:tcPr>
            <w:tcW w:w="1134" w:type="dxa"/>
            <w:vAlign w:val="center"/>
          </w:tcPr>
          <w:p>
            <w:pPr>
              <w:pStyle w:val="11"/>
            </w:pPr>
            <w:r>
              <w:t>8.87</w:t>
            </w:r>
          </w:p>
        </w:tc>
        <w:tc>
          <w:tcPr>
            <w:tcW w:w="1134" w:type="dxa"/>
            <w:vAlign w:val="center"/>
          </w:tcPr>
          <w:p>
            <w:pPr>
              <w:pStyle w:val="11"/>
            </w:pPr>
            <w:r>
              <w:t>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4.44</w:t>
            </w:r>
          </w:p>
        </w:tc>
        <w:tc>
          <w:tcPr>
            <w:tcW w:w="1134" w:type="dxa"/>
            <w:vAlign w:val="center"/>
          </w:tcPr>
          <w:p>
            <w:pPr>
              <w:pStyle w:val="11"/>
            </w:pPr>
            <w:r>
              <w:t>4.44</w:t>
            </w:r>
          </w:p>
        </w:tc>
        <w:tc>
          <w:tcPr>
            <w:tcW w:w="1134" w:type="dxa"/>
            <w:vAlign w:val="center"/>
          </w:tcPr>
          <w:p>
            <w:pPr>
              <w:pStyle w:val="11"/>
            </w:pPr>
            <w:r>
              <w:t>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4.45</w:t>
            </w:r>
          </w:p>
        </w:tc>
        <w:tc>
          <w:tcPr>
            <w:tcW w:w="1134" w:type="dxa"/>
            <w:vAlign w:val="center"/>
          </w:tcPr>
          <w:p>
            <w:pPr>
              <w:pStyle w:val="11"/>
            </w:pPr>
            <w:r>
              <w:t>4.45</w:t>
            </w:r>
          </w:p>
        </w:tc>
        <w:tc>
          <w:tcPr>
            <w:tcW w:w="1134" w:type="dxa"/>
            <w:vAlign w:val="center"/>
          </w:tcPr>
          <w:p>
            <w:pPr>
              <w:pStyle w:val="11"/>
            </w:pPr>
            <w:r>
              <w:t>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4.45</w:t>
            </w:r>
          </w:p>
        </w:tc>
        <w:tc>
          <w:tcPr>
            <w:tcW w:w="1134" w:type="dxa"/>
            <w:vAlign w:val="center"/>
          </w:tcPr>
          <w:p>
            <w:pPr>
              <w:pStyle w:val="11"/>
            </w:pPr>
            <w:r>
              <w:t>4.45</w:t>
            </w:r>
          </w:p>
        </w:tc>
        <w:tc>
          <w:tcPr>
            <w:tcW w:w="1134" w:type="dxa"/>
            <w:vAlign w:val="center"/>
          </w:tcPr>
          <w:p>
            <w:pPr>
              <w:pStyle w:val="11"/>
            </w:pPr>
            <w:r>
              <w:t>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4.45</w:t>
            </w:r>
          </w:p>
        </w:tc>
        <w:tc>
          <w:tcPr>
            <w:tcW w:w="1134" w:type="dxa"/>
            <w:vAlign w:val="center"/>
          </w:tcPr>
          <w:p>
            <w:pPr>
              <w:pStyle w:val="11"/>
            </w:pPr>
            <w:r>
              <w:t>4.45</w:t>
            </w:r>
          </w:p>
        </w:tc>
        <w:tc>
          <w:tcPr>
            <w:tcW w:w="1134" w:type="dxa"/>
            <w:vAlign w:val="center"/>
          </w:tcPr>
          <w:p>
            <w:pPr>
              <w:pStyle w:val="11"/>
            </w:pPr>
            <w:r>
              <w:t>4.45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359002魏县融媒体中心（差额）</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254.13</w:t>
            </w:r>
          </w:p>
        </w:tc>
        <w:tc>
          <w:tcPr>
            <w:tcW w:w="1361" w:type="dxa"/>
            <w:vAlign w:val="center"/>
          </w:tcPr>
          <w:p>
            <w:pPr>
              <w:pStyle w:val="15"/>
            </w:pPr>
            <w:r>
              <w:t>254.13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88.18</w:t>
            </w:r>
          </w:p>
        </w:tc>
        <w:tc>
          <w:tcPr>
            <w:tcW w:w="1361" w:type="dxa"/>
            <w:vAlign w:val="center"/>
          </w:tcPr>
          <w:p>
            <w:pPr>
              <w:pStyle w:val="11"/>
            </w:pPr>
            <w:r>
              <w:t>88.18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88.18</w:t>
            </w:r>
          </w:p>
        </w:tc>
        <w:tc>
          <w:tcPr>
            <w:tcW w:w="1361" w:type="dxa"/>
            <w:vAlign w:val="center"/>
          </w:tcPr>
          <w:p>
            <w:pPr>
              <w:pStyle w:val="11"/>
            </w:pPr>
            <w:r>
              <w:t>88.18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2070801</w:t>
            </w:r>
          </w:p>
        </w:tc>
        <w:tc>
          <w:tcPr>
            <w:tcW w:w="4535" w:type="dxa"/>
            <w:vAlign w:val="center"/>
          </w:tcPr>
          <w:p>
            <w:pPr>
              <w:pStyle w:val="12"/>
            </w:pPr>
            <w:r>
              <w:t>行政运行</w:t>
            </w:r>
          </w:p>
        </w:tc>
        <w:tc>
          <w:tcPr>
            <w:tcW w:w="1361" w:type="dxa"/>
            <w:vAlign w:val="center"/>
          </w:tcPr>
          <w:p>
            <w:pPr>
              <w:pStyle w:val="11"/>
            </w:pPr>
            <w:r>
              <w:t>88.18</w:t>
            </w:r>
          </w:p>
        </w:tc>
        <w:tc>
          <w:tcPr>
            <w:tcW w:w="1361" w:type="dxa"/>
            <w:vAlign w:val="center"/>
          </w:tcPr>
          <w:p>
            <w:pPr>
              <w:pStyle w:val="11"/>
            </w:pPr>
            <w:r>
              <w:t>88.18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161.50</w:t>
            </w:r>
          </w:p>
        </w:tc>
        <w:tc>
          <w:tcPr>
            <w:tcW w:w="1361" w:type="dxa"/>
            <w:vAlign w:val="center"/>
          </w:tcPr>
          <w:p>
            <w:pPr>
              <w:pStyle w:val="11"/>
            </w:pPr>
            <w:r>
              <w:t>161.50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161.50</w:t>
            </w:r>
          </w:p>
        </w:tc>
        <w:tc>
          <w:tcPr>
            <w:tcW w:w="1361" w:type="dxa"/>
            <w:vAlign w:val="center"/>
          </w:tcPr>
          <w:p>
            <w:pPr>
              <w:pStyle w:val="11"/>
            </w:pPr>
            <w:r>
              <w:t>161.50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148.19</w:t>
            </w:r>
          </w:p>
        </w:tc>
        <w:tc>
          <w:tcPr>
            <w:tcW w:w="1361" w:type="dxa"/>
            <w:vAlign w:val="center"/>
          </w:tcPr>
          <w:p>
            <w:pPr>
              <w:pStyle w:val="11"/>
            </w:pPr>
            <w:r>
              <w:t>148.19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8.87</w:t>
            </w:r>
          </w:p>
        </w:tc>
        <w:tc>
          <w:tcPr>
            <w:tcW w:w="1361" w:type="dxa"/>
            <w:vAlign w:val="center"/>
          </w:tcPr>
          <w:p>
            <w:pPr>
              <w:pStyle w:val="11"/>
            </w:pPr>
            <w:r>
              <w:t>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4.44</w:t>
            </w:r>
          </w:p>
        </w:tc>
        <w:tc>
          <w:tcPr>
            <w:tcW w:w="1361" w:type="dxa"/>
            <w:vAlign w:val="center"/>
          </w:tcPr>
          <w:p>
            <w:pPr>
              <w:pStyle w:val="11"/>
            </w:pPr>
            <w:r>
              <w:t>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4.45</w:t>
            </w:r>
          </w:p>
        </w:tc>
        <w:tc>
          <w:tcPr>
            <w:tcW w:w="1361" w:type="dxa"/>
            <w:vAlign w:val="center"/>
          </w:tcPr>
          <w:p>
            <w:pPr>
              <w:pStyle w:val="11"/>
            </w:pPr>
            <w:r>
              <w:t>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4.45</w:t>
            </w:r>
          </w:p>
        </w:tc>
        <w:tc>
          <w:tcPr>
            <w:tcW w:w="1361" w:type="dxa"/>
            <w:vAlign w:val="center"/>
          </w:tcPr>
          <w:p>
            <w:pPr>
              <w:pStyle w:val="11"/>
            </w:pPr>
            <w:r>
              <w:t>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4.45</w:t>
            </w:r>
          </w:p>
        </w:tc>
        <w:tc>
          <w:tcPr>
            <w:tcW w:w="1361" w:type="dxa"/>
            <w:vAlign w:val="center"/>
          </w:tcPr>
          <w:p>
            <w:pPr>
              <w:pStyle w:val="11"/>
            </w:pPr>
            <w:r>
              <w:t>4.45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359002魏县融媒体中心（差额）</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254.13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88.18</w:t>
            </w:r>
          </w:p>
        </w:tc>
        <w:tc>
          <w:tcPr>
            <w:tcW w:w="1474" w:type="dxa"/>
            <w:vAlign w:val="center"/>
          </w:tcPr>
          <w:p>
            <w:pPr>
              <w:pStyle w:val="11"/>
            </w:pPr>
            <w:r>
              <w:t>88.18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161.50</w:t>
            </w:r>
          </w:p>
        </w:tc>
        <w:tc>
          <w:tcPr>
            <w:tcW w:w="1474" w:type="dxa"/>
            <w:vAlign w:val="center"/>
          </w:tcPr>
          <w:p>
            <w:pPr>
              <w:pStyle w:val="11"/>
            </w:pPr>
            <w:r>
              <w:t>161.50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4.45</w:t>
            </w:r>
          </w:p>
        </w:tc>
        <w:tc>
          <w:tcPr>
            <w:tcW w:w="1474" w:type="dxa"/>
            <w:vAlign w:val="center"/>
          </w:tcPr>
          <w:p>
            <w:pPr>
              <w:pStyle w:val="11"/>
            </w:pPr>
            <w:r>
              <w:t>4.45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254.13</w:t>
            </w:r>
          </w:p>
        </w:tc>
        <w:tc>
          <w:tcPr>
            <w:tcW w:w="3402" w:type="dxa"/>
            <w:vAlign w:val="center"/>
          </w:tcPr>
          <w:p>
            <w:pPr>
              <w:pStyle w:val="14"/>
            </w:pPr>
            <w:r>
              <w:t>本年支出合计</w:t>
            </w:r>
          </w:p>
        </w:tc>
        <w:tc>
          <w:tcPr>
            <w:tcW w:w="1474" w:type="dxa"/>
            <w:vAlign w:val="center"/>
          </w:tcPr>
          <w:p>
            <w:pPr>
              <w:pStyle w:val="15"/>
            </w:pPr>
            <w:r>
              <w:t>254.13</w:t>
            </w:r>
          </w:p>
        </w:tc>
        <w:tc>
          <w:tcPr>
            <w:tcW w:w="1474" w:type="dxa"/>
            <w:vAlign w:val="center"/>
          </w:tcPr>
          <w:p>
            <w:pPr>
              <w:pStyle w:val="15"/>
            </w:pPr>
            <w:r>
              <w:t>254.13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254.13</w:t>
            </w:r>
          </w:p>
        </w:tc>
        <w:tc>
          <w:tcPr>
            <w:tcW w:w="3402" w:type="dxa"/>
            <w:vAlign w:val="center"/>
          </w:tcPr>
          <w:p>
            <w:pPr>
              <w:pStyle w:val="14"/>
            </w:pPr>
            <w:r>
              <w:t>支出总计</w:t>
            </w:r>
          </w:p>
        </w:tc>
        <w:tc>
          <w:tcPr>
            <w:tcW w:w="1474" w:type="dxa"/>
            <w:vAlign w:val="center"/>
          </w:tcPr>
          <w:p>
            <w:pPr>
              <w:pStyle w:val="15"/>
            </w:pPr>
            <w:r>
              <w:t>254.13</w:t>
            </w:r>
          </w:p>
        </w:tc>
        <w:tc>
          <w:tcPr>
            <w:tcW w:w="1474" w:type="dxa"/>
            <w:vAlign w:val="center"/>
          </w:tcPr>
          <w:p>
            <w:pPr>
              <w:pStyle w:val="15"/>
            </w:pPr>
            <w:r>
              <w:t>254.13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359002魏县融媒体中心（差额）</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254.13</w:t>
            </w:r>
          </w:p>
        </w:tc>
        <w:tc>
          <w:tcPr>
            <w:tcW w:w="2551" w:type="dxa"/>
            <w:vAlign w:val="center"/>
          </w:tcPr>
          <w:p>
            <w:pPr>
              <w:pStyle w:val="15"/>
            </w:pPr>
            <w:r>
              <w:t>254.13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88.18</w:t>
            </w:r>
          </w:p>
        </w:tc>
        <w:tc>
          <w:tcPr>
            <w:tcW w:w="2551" w:type="dxa"/>
            <w:vAlign w:val="center"/>
          </w:tcPr>
          <w:p>
            <w:pPr>
              <w:pStyle w:val="11"/>
            </w:pPr>
            <w:r>
              <w:t>88.18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88.18</w:t>
            </w:r>
          </w:p>
        </w:tc>
        <w:tc>
          <w:tcPr>
            <w:tcW w:w="2551" w:type="dxa"/>
            <w:vAlign w:val="center"/>
          </w:tcPr>
          <w:p>
            <w:pPr>
              <w:pStyle w:val="11"/>
            </w:pPr>
            <w:r>
              <w:t>88.18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2070801</w:t>
            </w:r>
          </w:p>
        </w:tc>
        <w:tc>
          <w:tcPr>
            <w:tcW w:w="4535" w:type="dxa"/>
            <w:vAlign w:val="center"/>
          </w:tcPr>
          <w:p>
            <w:pPr>
              <w:pStyle w:val="12"/>
            </w:pPr>
            <w:r>
              <w:t>行政运行</w:t>
            </w:r>
          </w:p>
        </w:tc>
        <w:tc>
          <w:tcPr>
            <w:tcW w:w="2551" w:type="dxa"/>
            <w:vAlign w:val="center"/>
          </w:tcPr>
          <w:p>
            <w:pPr>
              <w:pStyle w:val="11"/>
            </w:pPr>
            <w:r>
              <w:t>88.18</w:t>
            </w:r>
          </w:p>
        </w:tc>
        <w:tc>
          <w:tcPr>
            <w:tcW w:w="2551" w:type="dxa"/>
            <w:vAlign w:val="center"/>
          </w:tcPr>
          <w:p>
            <w:pPr>
              <w:pStyle w:val="11"/>
            </w:pPr>
            <w:r>
              <w:t>88.18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161.50</w:t>
            </w:r>
          </w:p>
        </w:tc>
        <w:tc>
          <w:tcPr>
            <w:tcW w:w="2551" w:type="dxa"/>
            <w:vAlign w:val="center"/>
          </w:tcPr>
          <w:p>
            <w:pPr>
              <w:pStyle w:val="11"/>
            </w:pPr>
            <w:r>
              <w:t>161.50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161.50</w:t>
            </w:r>
          </w:p>
        </w:tc>
        <w:tc>
          <w:tcPr>
            <w:tcW w:w="2551" w:type="dxa"/>
            <w:vAlign w:val="center"/>
          </w:tcPr>
          <w:p>
            <w:pPr>
              <w:pStyle w:val="11"/>
            </w:pPr>
            <w:r>
              <w:t>161.50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148.19</w:t>
            </w:r>
          </w:p>
        </w:tc>
        <w:tc>
          <w:tcPr>
            <w:tcW w:w="2551" w:type="dxa"/>
            <w:vAlign w:val="center"/>
          </w:tcPr>
          <w:p>
            <w:pPr>
              <w:pStyle w:val="11"/>
            </w:pPr>
            <w:r>
              <w:t>148.19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8.87</w:t>
            </w:r>
          </w:p>
        </w:tc>
        <w:tc>
          <w:tcPr>
            <w:tcW w:w="2551" w:type="dxa"/>
            <w:vAlign w:val="center"/>
          </w:tcPr>
          <w:p>
            <w:pPr>
              <w:pStyle w:val="11"/>
            </w:pPr>
            <w:r>
              <w:t>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4.44</w:t>
            </w:r>
          </w:p>
        </w:tc>
        <w:tc>
          <w:tcPr>
            <w:tcW w:w="2551" w:type="dxa"/>
            <w:vAlign w:val="center"/>
          </w:tcPr>
          <w:p>
            <w:pPr>
              <w:pStyle w:val="11"/>
            </w:pPr>
            <w:r>
              <w:t>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359002魏县融媒体中心（差额）</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254.13</w:t>
            </w:r>
          </w:p>
        </w:tc>
        <w:tc>
          <w:tcPr>
            <w:tcW w:w="2551" w:type="dxa"/>
            <w:vAlign w:val="center"/>
          </w:tcPr>
          <w:p>
            <w:pPr>
              <w:pStyle w:val="15"/>
            </w:pPr>
            <w:r>
              <w:t>244.33</w:t>
            </w:r>
          </w:p>
        </w:tc>
        <w:tc>
          <w:tcPr>
            <w:tcW w:w="2551" w:type="dxa"/>
            <w:vAlign w:val="center"/>
          </w:tcPr>
          <w:p>
            <w:pPr>
              <w:pStyle w:val="15"/>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96.13</w:t>
            </w:r>
          </w:p>
        </w:tc>
        <w:tc>
          <w:tcPr>
            <w:tcW w:w="2551" w:type="dxa"/>
            <w:vAlign w:val="center"/>
          </w:tcPr>
          <w:p>
            <w:pPr>
              <w:pStyle w:val="11"/>
            </w:pPr>
            <w:r>
              <w:t>96.13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44.73</w:t>
            </w:r>
          </w:p>
        </w:tc>
        <w:tc>
          <w:tcPr>
            <w:tcW w:w="2551" w:type="dxa"/>
            <w:vAlign w:val="center"/>
          </w:tcPr>
          <w:p>
            <w:pPr>
              <w:pStyle w:val="11"/>
            </w:pPr>
            <w:r>
              <w:t>44.73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3.97</w:t>
            </w:r>
          </w:p>
        </w:tc>
        <w:tc>
          <w:tcPr>
            <w:tcW w:w="2551" w:type="dxa"/>
            <w:vAlign w:val="center"/>
          </w:tcPr>
          <w:p>
            <w:pPr>
              <w:pStyle w:val="11"/>
            </w:pPr>
            <w:r>
              <w:t>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11.20</w:t>
            </w:r>
          </w:p>
        </w:tc>
        <w:tc>
          <w:tcPr>
            <w:tcW w:w="2551" w:type="dxa"/>
            <w:vAlign w:val="center"/>
          </w:tcPr>
          <w:p>
            <w:pPr>
              <w:pStyle w:val="11"/>
            </w:pPr>
            <w:r>
              <w:t>11.20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18.48</w:t>
            </w:r>
          </w:p>
        </w:tc>
        <w:tc>
          <w:tcPr>
            <w:tcW w:w="2551" w:type="dxa"/>
            <w:vAlign w:val="center"/>
          </w:tcPr>
          <w:p>
            <w:pPr>
              <w:pStyle w:val="11"/>
            </w:pPr>
            <w:r>
              <w:t>18.48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8.87</w:t>
            </w:r>
          </w:p>
        </w:tc>
        <w:tc>
          <w:tcPr>
            <w:tcW w:w="2551" w:type="dxa"/>
            <w:vAlign w:val="center"/>
          </w:tcPr>
          <w:p>
            <w:pPr>
              <w:pStyle w:val="11"/>
            </w:pPr>
            <w:r>
              <w:t>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4.44</w:t>
            </w:r>
          </w:p>
        </w:tc>
        <w:tc>
          <w:tcPr>
            <w:tcW w:w="2551" w:type="dxa"/>
            <w:vAlign w:val="center"/>
          </w:tcPr>
          <w:p>
            <w:pPr>
              <w:pStyle w:val="11"/>
            </w:pPr>
            <w:r>
              <w:t>4.44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4.45</w:t>
            </w:r>
          </w:p>
        </w:tc>
        <w:tc>
          <w:tcPr>
            <w:tcW w:w="2551" w:type="dxa"/>
            <w:vAlign w:val="center"/>
          </w:tcPr>
          <w:p>
            <w:pPr>
              <w:pStyle w:val="11"/>
            </w:pPr>
            <w:r>
              <w:t>4.45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9.80</w:t>
            </w:r>
          </w:p>
        </w:tc>
        <w:tc>
          <w:tcPr>
            <w:tcW w:w="2551" w:type="dxa"/>
            <w:vAlign w:val="center"/>
          </w:tcPr>
          <w:p>
            <w:pPr>
              <w:pStyle w:val="11"/>
            </w:pPr>
          </w:p>
        </w:tc>
        <w:tc>
          <w:tcPr>
            <w:tcW w:w="2551" w:type="dxa"/>
            <w:vAlign w:val="center"/>
          </w:tcPr>
          <w:p>
            <w:pPr>
              <w:pStyle w:val="11"/>
            </w:pPr>
            <w:r>
              <w:t>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148.19</w:t>
            </w:r>
          </w:p>
        </w:tc>
        <w:tc>
          <w:tcPr>
            <w:tcW w:w="2551" w:type="dxa"/>
            <w:vAlign w:val="center"/>
          </w:tcPr>
          <w:p>
            <w:pPr>
              <w:pStyle w:val="11"/>
            </w:pPr>
            <w:r>
              <w:t>148.19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148.19</w:t>
            </w:r>
          </w:p>
        </w:tc>
        <w:tc>
          <w:tcPr>
            <w:tcW w:w="2551" w:type="dxa"/>
            <w:vAlign w:val="center"/>
          </w:tcPr>
          <w:p>
            <w:pPr>
              <w:pStyle w:val="11"/>
            </w:pPr>
            <w:r>
              <w:t>148.19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359002魏县融媒体中心（差额）</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359002魏县融媒体中心（差额）</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359002魏县融媒体中心（差额）</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魏县融媒体中心（差额）2024年单位预算信息公开情况说明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按照《中华人民共和国预算法》、《地方预决算公开操作规程》和《关于进一步推进预算公开工作的实施意见》规定，现将魏县融媒体中心（差额）2024年单位预算公开如下：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统筹县域内各类新闻媒体，做好党和国家的路线、方针、政策等宣传工作；负责新媒体新技术引进、使用、推广，推进县域内电视端、广播端、移动端等传播平台深度融合，确保宣传事业、媒体运营等工作规范有序；坚持党管媒体原则，把握正确舆论导向，做好主流舆论阵地建设工作；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魏县融媒体中心（差额）</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254.13万元，其中：一般公共预算收入254.13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融媒体中心（差额）年度单位预算中支出预算的总体情况。2024年支出预算254.13万元，其中基本支出254.13万元，包括人员经费244.33万元和日常公用经费9.80万元；项目支出0.00万元，主要为人员经费及公用经费。</w:t>
      </w:r>
    </w:p>
    <w:p>
      <w:pPr>
        <w:pStyle w:val="18"/>
      </w:pPr>
      <w:r>
        <w:t>3、比上年增减情况</w:t>
      </w:r>
    </w:p>
    <w:p>
      <w:pPr>
        <w:pStyle w:val="18"/>
      </w:pPr>
      <w:r>
        <w:t>2024年预算收支安排254.13万元，较2023年预算增加13.29万元，其中：基本支出增加13.29万元，主要为工资及养老保险调资。项目支出增加0.00万元，主要为无变化。</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2024年，我单位机关运行经费共计安排9.80万元，主要用于日常维修、办公用房水电费、办公用房取暖费、办公用房物业管理费等日常运行支出。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359002魏县融媒体中心（差额）</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魏县融媒体中心（差额）上年末固定资产金额为0.00万元（详见下表）。本年度拟购置固定资产总额为0.00万元，已按要求列入政府采购预算，详见政府采购预算表。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359002魏县融媒体中心（差额）</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rPr>
          <w:rFonts w:eastAsia="方正仿宋_GBK"/>
          <w:color w:val="000000"/>
          <w:sz w:val="28"/>
        </w:rPr>
      </w:pPr>
      <w:r>
        <w:rPr>
          <w:rFonts w:eastAsia="方正仿宋_GBK"/>
          <w:color w:val="000000"/>
          <w:sz w:val="28"/>
        </w:rPr>
        <w:t xml:space="preserve"> </w:t>
      </w:r>
      <w:r>
        <w:rPr>
          <w:rFonts w:hint="eastAsia" w:eastAsia="方正仿宋_GBK"/>
          <w:color w:val="000000"/>
          <w:sz w:val="28"/>
        </w:rPr>
        <w:t>差额归本级列示。</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DD55A4"/>
    <w:rsid w:val="00902C72"/>
    <w:rsid w:val="009B0084"/>
    <w:rsid w:val="00D50553"/>
    <w:rsid w:val="00DD55A4"/>
    <w:rsid w:val="00EF15B0"/>
    <w:rsid w:val="00F15D3D"/>
    <w:rsid w:val="56C0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2024-03-04T17:24:37Z</dcterms:created>
  <dcterms:modified xsi:type="dcterms:W3CDTF">2024-03-04T09:24:37Z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2024-03-04T17:24:48Z</dcterms:created>
  <dcterms:modified xsi:type="dcterms:W3CDTF">2024-03-04T09:24:48Z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2024-03-04T17:24:39Z</dcterms:created>
  <dcterms:modified xsi:type="dcterms:W3CDTF">2024-03-04T09:24:39Z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2024-03-04T17:24:41Z</dcterms:created>
  <dcterms:modified xsi:type="dcterms:W3CDTF">2024-03-04T09:24:41Z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2024-03-04T17:24:41Z</dcterms:created>
  <dcterms:modified xsi:type="dcterms:W3CDTF">2024-03-04T09:24:41Z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2024-03-04T17:24:40Z</dcterms:created>
  <dcterms:modified xsi:type="dcterms:W3CDTF">2024-03-04T09:24:40Z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2024-03-04T17:24:43Z</dcterms:created>
  <dcterms:modified xsi:type="dcterms:W3CDTF">2024-03-04T09:24:43Z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2024-03-04T17:24:47Z</dcterms:created>
  <dcterms:modified xsi:type="dcterms:W3CDTF">2024-03-04T09:24:47Z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2024-03-04T17:24:43Z</dcterms:created>
  <dcterms:modified xsi:type="dcterms:W3CDTF">2024-03-04T09:24:43Z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2024-03-04T17:24:44Z</dcterms:created>
  <dcterms:modified xsi:type="dcterms:W3CDTF">2024-03-04T09:24:43Z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2024-03-04T17:24:41Z</dcterms:created>
  <dcterms:modified xsi:type="dcterms:W3CDTF">2024-03-04T09:24:41Z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2024-03-04T17:24:42Z</dcterms:created>
  <dcterms:modified xsi:type="dcterms:W3CDTF">2024-03-04T09:24:42Z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2024-03-04T17:24:42Z</dcterms:created>
  <dcterms:modified xsi:type="dcterms:W3CDTF">2024-03-04T09:24:42Z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2024-03-04T17:24:40Z</dcterms:created>
  <dcterms:modified xsi:type="dcterms:W3CDTF">2024-03-04T09:24:40Z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2024-03-04T17:24:32Z</dcterms:created>
  <dcterms:modified xsi:type="dcterms:W3CDTF">2024-03-04T09:24:32Z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2024-03-04T17:24:39Z</dcterms:created>
  <dcterms:modified xsi:type="dcterms:W3CDTF">2024-03-04T09:24:39Z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12AFFDA-C395-4487-8A71-1A8675C9C0EA}">
  <ds:schemaRefs/>
</ds:datastoreItem>
</file>

<file path=customXml/itemProps10.xml><?xml version="1.0" encoding="utf-8"?>
<ds:datastoreItem xmlns:ds="http://schemas.openxmlformats.org/officeDocument/2006/customXml" ds:itemID="{A67A26FC-DF6F-4119-AEDF-AE4DB9A52259}">
  <ds:schemaRefs/>
</ds:datastoreItem>
</file>

<file path=customXml/itemProps11.xml><?xml version="1.0" encoding="utf-8"?>
<ds:datastoreItem xmlns:ds="http://schemas.openxmlformats.org/officeDocument/2006/customXml" ds:itemID="{BBB9AE58-0481-4878-A1E5-F58BA783E4AF}">
  <ds:schemaRefs/>
</ds:datastoreItem>
</file>

<file path=customXml/itemProps12.xml><?xml version="1.0" encoding="utf-8"?>
<ds:datastoreItem xmlns:ds="http://schemas.openxmlformats.org/officeDocument/2006/customXml" ds:itemID="{D2081C48-766C-4D73-A2EC-934C0AA93822}">
  <ds:schemaRefs/>
</ds:datastoreItem>
</file>

<file path=customXml/itemProps13.xml><?xml version="1.0" encoding="utf-8"?>
<ds:datastoreItem xmlns:ds="http://schemas.openxmlformats.org/officeDocument/2006/customXml" ds:itemID="{C6D08595-05BC-43FA-8A70-05A0F3851070}">
  <ds:schemaRefs/>
</ds:datastoreItem>
</file>

<file path=customXml/itemProps14.xml><?xml version="1.0" encoding="utf-8"?>
<ds:datastoreItem xmlns:ds="http://schemas.openxmlformats.org/officeDocument/2006/customXml" ds:itemID="{A9121518-6EDA-4426-9A71-276B65F3F896}">
  <ds:schemaRefs/>
</ds:datastoreItem>
</file>

<file path=customXml/itemProps15.xml><?xml version="1.0" encoding="utf-8"?>
<ds:datastoreItem xmlns:ds="http://schemas.openxmlformats.org/officeDocument/2006/customXml" ds:itemID="{BE306440-A289-4802-BFA5-6255942A656C}">
  <ds:schemaRefs/>
</ds:datastoreItem>
</file>

<file path=customXml/itemProps16.xml><?xml version="1.0" encoding="utf-8"?>
<ds:datastoreItem xmlns:ds="http://schemas.openxmlformats.org/officeDocument/2006/customXml" ds:itemID="{8412A504-AB93-48AE-A45A-C3781C18F274}">
  <ds:schemaRefs/>
</ds:datastoreItem>
</file>

<file path=customXml/itemProps17.xml><?xml version="1.0" encoding="utf-8"?>
<ds:datastoreItem xmlns:ds="http://schemas.openxmlformats.org/officeDocument/2006/customXml" ds:itemID="{690032C0-41B3-48A0-85BF-8019F43CA138}">
  <ds:schemaRefs/>
</ds:datastoreItem>
</file>

<file path=customXml/itemProps18.xml><?xml version="1.0" encoding="utf-8"?>
<ds:datastoreItem xmlns:ds="http://schemas.openxmlformats.org/officeDocument/2006/customXml" ds:itemID="{D64A463B-5C38-4A49-9BC7-1C53564A863F}">
  <ds:schemaRefs/>
</ds:datastoreItem>
</file>

<file path=customXml/itemProps19.xml><?xml version="1.0" encoding="utf-8"?>
<ds:datastoreItem xmlns:ds="http://schemas.openxmlformats.org/officeDocument/2006/customXml" ds:itemID="{D7FA359F-B0A0-4AAE-9A97-F9CCB6A246A9}">
  <ds:schemaRefs/>
</ds:datastoreItem>
</file>

<file path=customXml/itemProps2.xml><?xml version="1.0" encoding="utf-8"?>
<ds:datastoreItem xmlns:ds="http://schemas.openxmlformats.org/officeDocument/2006/customXml" ds:itemID="{324DFA15-E23E-453B-AA3C-55F3E4464A4D}">
  <ds:schemaRefs/>
</ds:datastoreItem>
</file>

<file path=customXml/itemProps20.xml><?xml version="1.0" encoding="utf-8"?>
<ds:datastoreItem xmlns:ds="http://schemas.openxmlformats.org/officeDocument/2006/customXml" ds:itemID="{8EB6B969-24B9-41CE-880D-DF433287598E}">
  <ds:schemaRefs/>
</ds:datastoreItem>
</file>

<file path=customXml/itemProps21.xml><?xml version="1.0" encoding="utf-8"?>
<ds:datastoreItem xmlns:ds="http://schemas.openxmlformats.org/officeDocument/2006/customXml" ds:itemID="{C24E4989-4D18-4DAA-832D-F7ABCEF0DE53}">
  <ds:schemaRefs/>
</ds:datastoreItem>
</file>

<file path=customXml/itemProps22.xml><?xml version="1.0" encoding="utf-8"?>
<ds:datastoreItem xmlns:ds="http://schemas.openxmlformats.org/officeDocument/2006/customXml" ds:itemID="{6B808E8C-A0C4-4D54-B31C-E202098FCA15}">
  <ds:schemaRefs/>
</ds:datastoreItem>
</file>

<file path=customXml/itemProps23.xml><?xml version="1.0" encoding="utf-8"?>
<ds:datastoreItem xmlns:ds="http://schemas.openxmlformats.org/officeDocument/2006/customXml" ds:itemID="{62CB89B7-B797-420E-AC22-DB61D3173127}">
  <ds:schemaRefs/>
</ds:datastoreItem>
</file>

<file path=customXml/itemProps24.xml><?xml version="1.0" encoding="utf-8"?>
<ds:datastoreItem xmlns:ds="http://schemas.openxmlformats.org/officeDocument/2006/customXml" ds:itemID="{2F0C5693-A5AA-45FA-BE54-E78E3211E667}">
  <ds:schemaRefs/>
</ds:datastoreItem>
</file>

<file path=customXml/itemProps25.xml><?xml version="1.0" encoding="utf-8"?>
<ds:datastoreItem xmlns:ds="http://schemas.openxmlformats.org/officeDocument/2006/customXml" ds:itemID="{29FB3755-0B0D-43FF-B392-B2D5C81AE93C}">
  <ds:schemaRefs/>
</ds:datastoreItem>
</file>

<file path=customXml/itemProps26.xml><?xml version="1.0" encoding="utf-8"?>
<ds:datastoreItem xmlns:ds="http://schemas.openxmlformats.org/officeDocument/2006/customXml" ds:itemID="{9B099408-2B46-41E0-AF85-3F8F669ED7BB}">
  <ds:schemaRefs/>
</ds:datastoreItem>
</file>

<file path=customXml/itemProps27.xml><?xml version="1.0" encoding="utf-8"?>
<ds:datastoreItem xmlns:ds="http://schemas.openxmlformats.org/officeDocument/2006/customXml" ds:itemID="{5167FC2F-B7EB-4D68-923C-65481DD98459}">
  <ds:schemaRefs/>
</ds:datastoreItem>
</file>

<file path=customXml/itemProps28.xml><?xml version="1.0" encoding="utf-8"?>
<ds:datastoreItem xmlns:ds="http://schemas.openxmlformats.org/officeDocument/2006/customXml" ds:itemID="{9AFD8D8F-CD50-425F-9FAB-9BF181A638FD}">
  <ds:schemaRefs/>
</ds:datastoreItem>
</file>

<file path=customXml/itemProps29.xml><?xml version="1.0" encoding="utf-8"?>
<ds:datastoreItem xmlns:ds="http://schemas.openxmlformats.org/officeDocument/2006/customXml" ds:itemID="{9149888B-04F6-41C8-97F7-26C32672931A}">
  <ds:schemaRefs/>
</ds:datastoreItem>
</file>

<file path=customXml/itemProps3.xml><?xml version="1.0" encoding="utf-8"?>
<ds:datastoreItem xmlns:ds="http://schemas.openxmlformats.org/officeDocument/2006/customXml" ds:itemID="{9A0F8E4A-5F4F-46F4-A465-8180FC0B92A8}">
  <ds:schemaRefs/>
</ds:datastoreItem>
</file>

<file path=customXml/itemProps30.xml><?xml version="1.0" encoding="utf-8"?>
<ds:datastoreItem xmlns:ds="http://schemas.openxmlformats.org/officeDocument/2006/customXml" ds:itemID="{0F77AE75-DAB8-4EB1-87EF-A60ED1103B7D}">
  <ds:schemaRefs/>
</ds:datastoreItem>
</file>

<file path=customXml/itemProps31.xml><?xml version="1.0" encoding="utf-8"?>
<ds:datastoreItem xmlns:ds="http://schemas.openxmlformats.org/officeDocument/2006/customXml" ds:itemID="{CEDD957B-E153-44CD-8F9B-1A0F470DA261}">
  <ds:schemaRefs/>
</ds:datastoreItem>
</file>

<file path=customXml/itemProps32.xml><?xml version="1.0" encoding="utf-8"?>
<ds:datastoreItem xmlns:ds="http://schemas.openxmlformats.org/officeDocument/2006/customXml" ds:itemID="{8B2D9516-7C91-4EEF-857D-25FC3B273D3E}">
  <ds:schemaRefs/>
</ds:datastoreItem>
</file>

<file path=customXml/itemProps4.xml><?xml version="1.0" encoding="utf-8"?>
<ds:datastoreItem xmlns:ds="http://schemas.openxmlformats.org/officeDocument/2006/customXml" ds:itemID="{8D510A2E-80EF-4B82-AD6F-6C242F3C3AEC}">
  <ds:schemaRefs/>
</ds:datastoreItem>
</file>

<file path=customXml/itemProps5.xml><?xml version="1.0" encoding="utf-8"?>
<ds:datastoreItem xmlns:ds="http://schemas.openxmlformats.org/officeDocument/2006/customXml" ds:itemID="{DF120A4E-21CA-42F0-AA9F-E5AF45B98F3F}">
  <ds:schemaRefs/>
</ds:datastoreItem>
</file>

<file path=customXml/itemProps6.xml><?xml version="1.0" encoding="utf-8"?>
<ds:datastoreItem xmlns:ds="http://schemas.openxmlformats.org/officeDocument/2006/customXml" ds:itemID="{20279FFC-71B5-470F-9D52-F9DBAB7773A4}">
  <ds:schemaRefs/>
</ds:datastoreItem>
</file>

<file path=customXml/itemProps7.xml><?xml version="1.0" encoding="utf-8"?>
<ds:datastoreItem xmlns:ds="http://schemas.openxmlformats.org/officeDocument/2006/customXml" ds:itemID="{EA0361A0-76AA-40E0-BC08-0AC341D0412C}">
  <ds:schemaRefs/>
</ds:datastoreItem>
</file>

<file path=customXml/itemProps8.xml><?xml version="1.0" encoding="utf-8"?>
<ds:datastoreItem xmlns:ds="http://schemas.openxmlformats.org/officeDocument/2006/customXml" ds:itemID="{BFA8FC98-57F7-4492-9F74-6735ADF7FFC2}">
  <ds:schemaRefs/>
</ds:datastoreItem>
</file>

<file path=customXml/itemProps9.xml><?xml version="1.0" encoding="utf-8"?>
<ds:datastoreItem xmlns:ds="http://schemas.openxmlformats.org/officeDocument/2006/customXml" ds:itemID="{74BA3A7A-ED64-4C4C-B264-72F0929E735D}">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13651</Words>
  <Characters>16759</Characters>
  <Lines>151</Lines>
  <Paragraphs>42</Paragraphs>
  <TotalTime>3</TotalTime>
  <ScaleCrop>false</ScaleCrop>
  <LinksUpToDate>false</LinksUpToDate>
  <CharactersWithSpaces>17258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2024-03-04T17:24:00Z</dcterms:created>
  <dc:creator>信息化办</dc:creator>
  <cp:lastModifiedBy>信息化办</cp:lastModifiedBy>
  <dcterms:modified xsi:type="dcterms:W3CDTF">2024-06-14T03:43:10Z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992E0EE7E81B4D2FB6C9EC9729DC3080_12</vt:lpwstr>
  </property>
</Properties>
</file>