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24</w:t>
      </w:r>
      <w:r>
        <w:rPr>
          <w:rFonts w:ascii="Times New Roman" w:hAnsi="Times New Roman" w:eastAsia="仿宋" w:cs="Times New Roman"/>
          <w:b/>
          <w:sz w:val="32"/>
          <w:szCs w:val="32"/>
        </w:rPr>
        <w:t>号</w:t>
      </w:r>
    </w:p>
    <w:p>
      <w:pPr>
        <w:pStyle w:val="10"/>
        <w:keepNext w:val="0"/>
        <w:keepLines w:val="0"/>
        <w:pageBreakBefore w:val="0"/>
        <w:kinsoku/>
        <w:wordWrap/>
        <w:overflowPunct/>
        <w:topLinePunct w:val="0"/>
        <w:autoSpaceDE/>
        <w:autoSpaceDN/>
        <w:bidi w:val="0"/>
        <w:adjustRightInd/>
        <w:spacing w:line="560" w:lineRule="exact"/>
        <w:ind w:left="0" w:firstLine="0"/>
        <w:textAlignment w:val="auto"/>
      </w:pPr>
    </w:p>
    <w:p>
      <w:pPr>
        <w:pStyle w:val="10"/>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eastAsia" w:ascii="Times New Roman" w:hAnsi="Times New Roman" w:eastAsia="宋体" w:cs="Times New Roman"/>
          <w:b/>
          <w:sz w:val="44"/>
          <w:szCs w:val="44"/>
        </w:rPr>
        <w:t>广州市正奥体育设施工程有限公司河北分公司</w:t>
      </w:r>
      <w:r>
        <w:rPr>
          <w:rFonts w:hint="eastAsia" w:ascii="Times New Roman" w:hAnsi="Times New Roman" w:eastAsia="宋体" w:cs="Times New Roman"/>
          <w:b/>
          <w:sz w:val="44"/>
          <w:szCs w:val="44"/>
          <w:lang w:val="en-US"/>
        </w:rPr>
        <w:t>运动场地地面材料生产项目</w:t>
      </w:r>
      <w:r>
        <w:rPr>
          <w:rFonts w:ascii="Times New Roman" w:hAnsi="Times New Roman" w:eastAsia="宋体" w:cs="Times New Roman"/>
          <w:b/>
          <w:sz w:val="44"/>
          <w:szCs w:val="44"/>
        </w:rPr>
        <w:t>环境影响报告表的批复</w:t>
      </w:r>
    </w:p>
    <w:p>
      <w:pPr>
        <w:keepNext w:val="0"/>
        <w:keepLines w:val="0"/>
        <w:pageBreakBefore w:val="0"/>
        <w:kinsoku/>
        <w:wordWrap/>
        <w:overflowPunct/>
        <w:topLinePunct w:val="0"/>
        <w:autoSpaceDE/>
        <w:autoSpaceDN/>
        <w:bidi w:val="0"/>
        <w:adjustRightInd/>
        <w:snapToGrid w:val="0"/>
        <w:spacing w:line="560" w:lineRule="exact"/>
        <w:ind w:firstLine="640" w:firstLineChars="200"/>
        <w:jc w:val="center"/>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
          <w:sz w:val="32"/>
          <w:szCs w:val="32"/>
        </w:rPr>
      </w:pPr>
      <w:r>
        <w:rPr>
          <w:rFonts w:hint="eastAsia" w:ascii="仿宋" w:hAnsi="仿宋" w:eastAsia="仿宋" w:cs="仿宋"/>
          <w:sz w:val="32"/>
          <w:szCs w:val="32"/>
        </w:rPr>
        <w:t>广州市正奥体育设施工程有限公司河北分公司：</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你公司所报《广州市正奥体育设施工程有限公司河北分公司</w:t>
      </w:r>
      <w:r>
        <w:rPr>
          <w:rFonts w:hint="default" w:ascii="仿宋" w:hAnsi="仿宋" w:eastAsia="仿宋" w:cs="仿宋"/>
          <w:sz w:val="32"/>
          <w:szCs w:val="32"/>
        </w:rPr>
        <w:t>运动场地地面材料生产项目</w:t>
      </w:r>
      <w:r>
        <w:rPr>
          <w:rFonts w:hint="eastAsia" w:ascii="仿宋" w:hAnsi="仿宋" w:eastAsia="仿宋" w:cs="仿宋"/>
          <w:sz w:val="32"/>
          <w:szCs w:val="32"/>
        </w:rPr>
        <w:t>环境影响报告表》收悉。经研究，批复如下：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一、该项目位于</w:t>
      </w:r>
      <w:r>
        <w:rPr>
          <w:rFonts w:hint="default" w:ascii="仿宋" w:hAnsi="仿宋" w:eastAsia="仿宋" w:cs="仿宋"/>
          <w:sz w:val="32"/>
          <w:szCs w:val="32"/>
        </w:rPr>
        <w:t>河北省邯郸市魏县</w:t>
      </w:r>
      <w:r>
        <w:rPr>
          <w:rFonts w:hint="default" w:ascii="仿宋" w:hAnsi="仿宋" w:eastAsia="仿宋" w:cs="仿宋"/>
          <w:sz w:val="32"/>
          <w:szCs w:val="32"/>
          <w:lang w:val="en-US"/>
        </w:rPr>
        <w:t>张二庄镇绿环经济产业区</w:t>
      </w:r>
      <w:r>
        <w:rPr>
          <w:rFonts w:hint="default" w:ascii="仿宋" w:hAnsi="仿宋" w:eastAsia="仿宋" w:cs="仿宋"/>
          <w:sz w:val="32"/>
          <w:szCs w:val="32"/>
          <w:lang w:val="en-US" w:eastAsia="zh-CN"/>
        </w:rPr>
        <w:t>（原</w:t>
      </w:r>
      <w:r>
        <w:rPr>
          <w:rFonts w:hint="default" w:ascii="仿宋" w:hAnsi="仿宋" w:eastAsia="仿宋" w:cs="仿宋"/>
          <w:sz w:val="32"/>
          <w:szCs w:val="32"/>
          <w:lang w:val="zh-TW" w:eastAsia="zh-TW"/>
        </w:rPr>
        <w:t>桑德循环经济产业园</w:t>
      </w:r>
      <w:r>
        <w:rPr>
          <w:rFonts w:hint="default" w:ascii="仿宋" w:hAnsi="仿宋" w:eastAsia="仿宋" w:cs="仿宋"/>
          <w:sz w:val="32"/>
          <w:szCs w:val="32"/>
          <w:lang w:val="en-US" w:eastAsia="zh-CN"/>
        </w:rPr>
        <w:t>）</w:t>
      </w:r>
      <w:r>
        <w:rPr>
          <w:rFonts w:hint="default" w:ascii="仿宋" w:hAnsi="仿宋" w:eastAsia="仿宋" w:cs="仿宋"/>
          <w:sz w:val="32"/>
          <w:szCs w:val="32"/>
          <w:lang w:val="en-US"/>
        </w:rPr>
        <w:t>13栋厂房</w:t>
      </w:r>
      <w:r>
        <w:rPr>
          <w:rFonts w:hint="eastAsia" w:ascii="仿宋" w:hAnsi="仿宋" w:eastAsia="仿宋" w:cs="仿宋"/>
          <w:sz w:val="32"/>
          <w:szCs w:val="32"/>
        </w:rPr>
        <w:t>，厂址中心地理坐标为北纬</w:t>
      </w:r>
      <w:r>
        <w:rPr>
          <w:rFonts w:hint="default" w:ascii="仿宋" w:hAnsi="仿宋" w:eastAsia="仿宋" w:cs="仿宋"/>
          <w:sz w:val="32"/>
          <w:szCs w:val="32"/>
        </w:rPr>
        <w:t>36°6′34.660″</w:t>
      </w:r>
      <w:r>
        <w:rPr>
          <w:rFonts w:hint="eastAsia" w:ascii="仿宋" w:hAnsi="仿宋" w:eastAsia="仿宋" w:cs="仿宋"/>
          <w:sz w:val="32"/>
          <w:szCs w:val="32"/>
        </w:rPr>
        <w:t>，东经</w:t>
      </w:r>
      <w:r>
        <w:rPr>
          <w:rFonts w:hint="default" w:ascii="仿宋" w:hAnsi="仿宋" w:eastAsia="仿宋" w:cs="仿宋"/>
          <w:sz w:val="32"/>
          <w:szCs w:val="32"/>
        </w:rPr>
        <w:t>114°56′53.549″</w:t>
      </w:r>
      <w:r>
        <w:rPr>
          <w:rFonts w:hint="eastAsia" w:ascii="仿宋" w:hAnsi="仿宋" w:eastAsia="仿宋" w:cs="仿宋"/>
          <w:sz w:val="32"/>
          <w:szCs w:val="32"/>
        </w:rPr>
        <w:t>。建设内容及规模：</w:t>
      </w:r>
      <w:r>
        <w:rPr>
          <w:rFonts w:hint="default" w:ascii="仿宋" w:hAnsi="仿宋" w:eastAsia="仿宋" w:cs="仿宋"/>
          <w:sz w:val="32"/>
          <w:szCs w:val="32"/>
        </w:rPr>
        <w:t>项目租赁园区现有厂房，占地面积</w:t>
      </w:r>
      <w:r>
        <w:rPr>
          <w:rFonts w:hint="default" w:ascii="仿宋" w:hAnsi="仿宋" w:eastAsia="仿宋" w:cs="仿宋"/>
          <w:sz w:val="32"/>
          <w:szCs w:val="32"/>
          <w:lang w:val="en-US"/>
        </w:rPr>
        <w:t>13400㎡</w:t>
      </w:r>
      <w:r>
        <w:rPr>
          <w:rFonts w:hint="default" w:ascii="仿宋" w:hAnsi="仿宋" w:eastAsia="仿宋" w:cs="仿宋"/>
          <w:sz w:val="32"/>
          <w:szCs w:val="32"/>
        </w:rPr>
        <w:t>，</w:t>
      </w:r>
      <w:r>
        <w:rPr>
          <w:rFonts w:hint="default" w:ascii="仿宋" w:hAnsi="仿宋" w:eastAsia="仿宋" w:cs="仿宋"/>
          <w:sz w:val="32"/>
          <w:szCs w:val="32"/>
          <w:lang w:val="en-US"/>
        </w:rPr>
        <w:t>内部划分为EPDM彩色橡胶颗粒生产区、人工草坪生产区、原料区、成品区、工具间、办公室等功能区。主要生产设备为高速搅拌罐、高速分散机、密炼机、硫化罐等，以及配套的环保设施，拟年产EPDM彩色颗粒8000吨、仿真草坪2500万平方米、草丝</w:t>
      </w:r>
      <w:r>
        <w:rPr>
          <w:rFonts w:hint="default" w:ascii="仿宋" w:hAnsi="仿宋" w:eastAsia="仿宋" w:cs="仿宋"/>
          <w:sz w:val="32"/>
          <w:szCs w:val="32"/>
        </w:rPr>
        <w:t>100</w:t>
      </w:r>
      <w:r>
        <w:rPr>
          <w:rFonts w:hint="default" w:ascii="仿宋" w:hAnsi="仿宋" w:eastAsia="仿宋" w:cs="仿宋"/>
          <w:sz w:val="32"/>
          <w:szCs w:val="32"/>
          <w:lang w:val="en-US"/>
        </w:rPr>
        <w:t>0</w:t>
      </w:r>
      <w:r>
        <w:rPr>
          <w:rFonts w:hint="default" w:ascii="仿宋" w:hAnsi="仿宋" w:eastAsia="仿宋" w:cs="仿宋"/>
          <w:sz w:val="32"/>
          <w:szCs w:val="32"/>
        </w:rPr>
        <w:t>吨</w:t>
      </w:r>
      <w:r>
        <w:rPr>
          <w:rFonts w:hint="default" w:ascii="仿宋" w:hAnsi="仿宋" w:eastAsia="仿宋" w:cs="仿宋"/>
          <w:sz w:val="32"/>
          <w:szCs w:val="32"/>
          <w:lang w:val="en-US"/>
        </w:rPr>
        <w:t>。</w:t>
      </w:r>
      <w:r>
        <w:rPr>
          <w:rFonts w:hint="default" w:ascii="仿宋" w:hAnsi="仿宋" w:eastAsia="仿宋" w:cs="仿宋"/>
          <w:sz w:val="32"/>
          <w:szCs w:val="32"/>
        </w:rPr>
        <w:t>项目总投资</w:t>
      </w:r>
      <w:r>
        <w:rPr>
          <w:rFonts w:hint="default" w:ascii="仿宋" w:hAnsi="仿宋" w:eastAsia="仿宋" w:cs="仿宋"/>
          <w:sz w:val="32"/>
          <w:szCs w:val="32"/>
          <w:lang w:val="en-US"/>
        </w:rPr>
        <w:t>为1000.00万元，其中环保投资40万元。占总投资4%</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河北睿寰工程项目咨询有限公司</w:t>
      </w:r>
      <w:r>
        <w:rPr>
          <w:rFonts w:hint="eastAsia" w:ascii="仿宋" w:hAnsi="仿宋" w:eastAsia="仿宋" w:cs="仿宋"/>
          <w:sz w:val="32"/>
          <w:szCs w:val="32"/>
        </w:rPr>
        <w:t>编制的《广州市正奥体育设施工程有限公司河北分公司</w:t>
      </w:r>
      <w:r>
        <w:rPr>
          <w:rFonts w:hint="default" w:ascii="仿宋" w:hAnsi="仿宋" w:eastAsia="仿宋" w:cs="仿宋"/>
          <w:sz w:val="32"/>
          <w:szCs w:val="32"/>
        </w:rPr>
        <w:t>运动场地地面材料生产项目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营运期：⑴废气：该项目废气主要</w:t>
      </w:r>
      <w:r>
        <w:rPr>
          <w:rFonts w:hint="eastAsia" w:ascii="仿宋" w:hAnsi="仿宋" w:eastAsia="仿宋" w:cs="仿宋"/>
          <w:sz w:val="32"/>
          <w:szCs w:val="32"/>
          <w:lang w:val="en-US" w:eastAsia="zh-CN"/>
        </w:rPr>
        <w:t>为有组织废气和无组织废气。有组织废气主要为</w:t>
      </w:r>
      <w:r>
        <w:rPr>
          <w:rFonts w:hint="default" w:ascii="仿宋" w:hAnsi="仿宋" w:eastAsia="仿宋" w:cs="仿宋"/>
          <w:sz w:val="32"/>
          <w:szCs w:val="32"/>
          <w:lang w:val="en-US" w:eastAsia="zh-CN"/>
        </w:rPr>
        <w:t>挤出拉丝废气</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背胶、烘干废气</w:t>
      </w:r>
      <w:r>
        <w:rPr>
          <w:rFonts w:hint="eastAsia" w:ascii="仿宋" w:hAnsi="仿宋" w:eastAsia="仿宋" w:cs="仿宋"/>
          <w:sz w:val="32"/>
          <w:szCs w:val="32"/>
          <w:lang w:val="en-US" w:eastAsia="zh-CN"/>
        </w:rPr>
        <w:t>、</w:t>
      </w:r>
      <w:r>
        <w:rPr>
          <w:rFonts w:hint="default" w:ascii="仿宋" w:hAnsi="仿宋" w:eastAsia="仿宋" w:cs="仿宋"/>
          <w:sz w:val="32"/>
          <w:szCs w:val="32"/>
        </w:rPr>
        <w:t>EPDM彩色颗粒生产废气</w:t>
      </w:r>
      <w:r>
        <w:rPr>
          <w:rFonts w:hint="eastAsia" w:ascii="仿宋" w:hAnsi="仿宋" w:eastAsia="仿宋" w:cs="仿宋"/>
          <w:sz w:val="32"/>
          <w:szCs w:val="32"/>
          <w:lang w:eastAsia="zh-CN"/>
        </w:rPr>
        <w:t>。</w:t>
      </w:r>
      <w:r>
        <w:rPr>
          <w:rFonts w:hint="default" w:ascii="仿宋" w:hAnsi="仿宋" w:eastAsia="仿宋" w:cs="仿宋"/>
          <w:sz w:val="32"/>
          <w:szCs w:val="32"/>
          <w:lang w:val="en-US"/>
        </w:rPr>
        <w:t>项目</w:t>
      </w:r>
      <w:r>
        <w:rPr>
          <w:rFonts w:hint="default" w:ascii="仿宋" w:hAnsi="仿宋" w:eastAsia="仿宋" w:cs="仿宋"/>
          <w:sz w:val="32"/>
          <w:szCs w:val="32"/>
          <w:lang w:val="en-US" w:eastAsia="zh-CN"/>
        </w:rPr>
        <w:t>挤出拉丝废气产生点上方安装</w:t>
      </w:r>
      <w:r>
        <w:rPr>
          <w:rFonts w:hint="default" w:ascii="仿宋" w:hAnsi="仿宋" w:eastAsia="仿宋" w:cs="仿宋"/>
          <w:sz w:val="32"/>
          <w:szCs w:val="32"/>
          <w:lang w:val="en-US"/>
        </w:rPr>
        <w:t>集气罩</w:t>
      </w:r>
      <w:r>
        <w:rPr>
          <w:rFonts w:hint="default" w:ascii="仿宋" w:hAnsi="仿宋" w:eastAsia="仿宋" w:cs="仿宋"/>
          <w:sz w:val="32"/>
          <w:szCs w:val="32"/>
          <w:lang w:val="en-US" w:eastAsia="zh-CN"/>
        </w:rPr>
        <w:t>，</w:t>
      </w:r>
      <w:r>
        <w:rPr>
          <w:rFonts w:hint="default" w:ascii="仿宋" w:hAnsi="仿宋" w:eastAsia="仿宋" w:cs="仿宋"/>
          <w:sz w:val="32"/>
          <w:szCs w:val="32"/>
          <w:lang w:val="en-US"/>
        </w:rPr>
        <w:t>收集的废气经两级活性炭箱处理后，通过高排气筒排放。项目背胶、烘干废气</w:t>
      </w:r>
      <w:r>
        <w:rPr>
          <w:rFonts w:hint="default" w:ascii="仿宋" w:hAnsi="仿宋" w:eastAsia="仿宋" w:cs="仿宋"/>
          <w:sz w:val="32"/>
          <w:szCs w:val="32"/>
          <w:lang w:val="en-US" w:eastAsia="zh-CN"/>
        </w:rPr>
        <w:t>产生点上方安装</w:t>
      </w:r>
      <w:r>
        <w:rPr>
          <w:rFonts w:hint="default" w:ascii="仿宋" w:hAnsi="仿宋" w:eastAsia="仿宋" w:cs="仿宋"/>
          <w:sz w:val="32"/>
          <w:szCs w:val="32"/>
          <w:lang w:val="en-US"/>
        </w:rPr>
        <w:t>集气罩</w:t>
      </w:r>
      <w:r>
        <w:rPr>
          <w:rFonts w:hint="default" w:ascii="仿宋" w:hAnsi="仿宋" w:eastAsia="仿宋" w:cs="仿宋"/>
          <w:sz w:val="32"/>
          <w:szCs w:val="32"/>
          <w:lang w:val="en-US" w:eastAsia="zh-CN"/>
        </w:rPr>
        <w:t>，</w:t>
      </w:r>
      <w:r>
        <w:rPr>
          <w:rFonts w:hint="default" w:ascii="仿宋" w:hAnsi="仿宋" w:eastAsia="仿宋" w:cs="仿宋"/>
          <w:sz w:val="32"/>
          <w:szCs w:val="32"/>
          <w:lang w:val="en-US"/>
        </w:rPr>
        <w:t>收集的背胶、烘干废气经两级活性炭箱处理后，通过高排气筒排放。</w:t>
      </w:r>
      <w:r>
        <w:rPr>
          <w:rFonts w:hint="default" w:ascii="仿宋" w:hAnsi="仿宋" w:eastAsia="仿宋" w:cs="仿宋"/>
          <w:sz w:val="32"/>
          <w:szCs w:val="32"/>
        </w:rPr>
        <w:t>EPDM彩色颗粒生产废气</w:t>
      </w:r>
      <w:r>
        <w:rPr>
          <w:rFonts w:hint="eastAsia" w:ascii="仿宋" w:hAnsi="仿宋" w:eastAsia="仿宋" w:cs="仿宋"/>
          <w:sz w:val="32"/>
          <w:szCs w:val="32"/>
          <w:lang w:eastAsia="zh-CN"/>
        </w:rPr>
        <w:t>项目</w:t>
      </w:r>
      <w:r>
        <w:rPr>
          <w:rFonts w:hint="default" w:ascii="仿宋" w:hAnsi="仿宋" w:eastAsia="仿宋" w:cs="仿宋"/>
          <w:sz w:val="32"/>
          <w:szCs w:val="32"/>
        </w:rPr>
        <w:t>在高速搅拌罐、密炼机、挤出机、硫化罐上方设有微负压集气罩，废气收集后经“</w:t>
      </w:r>
      <w:r>
        <w:rPr>
          <w:rFonts w:hint="default" w:ascii="仿宋" w:hAnsi="仿宋" w:eastAsia="仿宋" w:cs="仿宋"/>
          <w:sz w:val="32"/>
          <w:szCs w:val="32"/>
          <w:lang w:eastAsia="zh-CN"/>
        </w:rPr>
        <w:t>袋式除尘器+高效喷淋塔+活性炭吸附装置+催化燃烧装置</w:t>
      </w:r>
      <w:r>
        <w:rPr>
          <w:rFonts w:hint="default" w:ascii="仿宋" w:hAnsi="仿宋" w:eastAsia="仿宋" w:cs="仿宋"/>
          <w:sz w:val="32"/>
          <w:szCs w:val="32"/>
        </w:rPr>
        <w:t>”处理，最终由高排气筒排放</w:t>
      </w:r>
      <w:r>
        <w:rPr>
          <w:rFonts w:hint="eastAsia" w:ascii="仿宋" w:hAnsi="仿宋" w:eastAsia="仿宋" w:cs="仿宋"/>
          <w:sz w:val="32"/>
          <w:szCs w:val="32"/>
          <w:lang w:eastAsia="zh-CN"/>
        </w:rPr>
        <w:t>。</w:t>
      </w:r>
      <w:r>
        <w:rPr>
          <w:rFonts w:hint="default" w:ascii="仿宋" w:hAnsi="仿宋" w:eastAsia="仿宋" w:cs="仿宋"/>
          <w:sz w:val="32"/>
          <w:szCs w:val="32"/>
          <w:lang w:val="en-US"/>
        </w:rPr>
        <w:t>采取以上措施，非甲烷总烃</w:t>
      </w:r>
      <w:r>
        <w:rPr>
          <w:rFonts w:hint="default" w:ascii="仿宋" w:hAnsi="仿宋" w:eastAsia="仿宋" w:cs="仿宋"/>
          <w:sz w:val="32"/>
          <w:szCs w:val="32"/>
          <w:lang w:val="en-US" w:eastAsia="zh-CN"/>
        </w:rPr>
        <w:t>、颗粒物</w:t>
      </w:r>
      <w:r>
        <w:rPr>
          <w:rFonts w:hint="default" w:ascii="仿宋" w:hAnsi="仿宋" w:eastAsia="仿宋" w:cs="仿宋"/>
          <w:sz w:val="32"/>
          <w:szCs w:val="32"/>
          <w:lang w:val="en-US"/>
        </w:rPr>
        <w:t>排放满足</w:t>
      </w:r>
      <w:r>
        <w:rPr>
          <w:rFonts w:hint="default" w:ascii="仿宋" w:hAnsi="仿宋" w:eastAsia="仿宋" w:cs="仿宋"/>
          <w:sz w:val="32"/>
          <w:szCs w:val="32"/>
        </w:rPr>
        <w:t>《橡胶制品工业污染物排放标准》（GB27632-2011）表5、表</w:t>
      </w:r>
      <w:r>
        <w:rPr>
          <w:rFonts w:hint="default" w:ascii="仿宋" w:hAnsi="仿宋" w:eastAsia="仿宋" w:cs="仿宋"/>
          <w:sz w:val="32"/>
          <w:szCs w:val="32"/>
          <w:lang w:val="en-US" w:eastAsia="zh-CN"/>
        </w:rPr>
        <w:t>6</w:t>
      </w:r>
      <w:r>
        <w:rPr>
          <w:rFonts w:hint="default" w:ascii="仿宋" w:hAnsi="仿宋" w:eastAsia="仿宋" w:cs="仿宋"/>
          <w:sz w:val="32"/>
          <w:szCs w:val="32"/>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无组织废气主要为</w:t>
      </w:r>
      <w:r>
        <w:rPr>
          <w:rFonts w:hint="default" w:ascii="仿宋" w:hAnsi="仿宋" w:eastAsia="仿宋" w:cs="仿宋"/>
          <w:sz w:val="32"/>
          <w:szCs w:val="32"/>
          <w:lang w:val="en-US"/>
        </w:rPr>
        <w:t>原料储运废气-颗粒物</w:t>
      </w:r>
      <w:r>
        <w:rPr>
          <w:rFonts w:hint="eastAsia" w:ascii="仿宋" w:hAnsi="仿宋" w:eastAsia="仿宋" w:cs="仿宋"/>
          <w:sz w:val="32"/>
          <w:szCs w:val="32"/>
          <w:lang w:val="en-US" w:eastAsia="zh-CN"/>
        </w:rPr>
        <w:t>、</w:t>
      </w:r>
      <w:r>
        <w:rPr>
          <w:rFonts w:hint="default" w:ascii="仿宋" w:hAnsi="仿宋" w:eastAsia="仿宋" w:cs="仿宋"/>
          <w:sz w:val="32"/>
          <w:szCs w:val="32"/>
        </w:rPr>
        <w:t>破碎过程产生的粉尘（颗粒物）</w:t>
      </w:r>
      <w:r>
        <w:rPr>
          <w:rFonts w:hint="eastAsia" w:ascii="仿宋" w:hAnsi="仿宋" w:eastAsia="仿宋" w:cs="仿宋"/>
          <w:sz w:val="32"/>
          <w:szCs w:val="32"/>
          <w:lang w:eastAsia="zh-CN"/>
        </w:rPr>
        <w:t>、上料、</w:t>
      </w:r>
      <w:r>
        <w:rPr>
          <w:rFonts w:hint="default" w:ascii="仿宋" w:hAnsi="仿宋" w:eastAsia="仿宋" w:cs="仿宋"/>
          <w:sz w:val="32"/>
          <w:szCs w:val="32"/>
        </w:rPr>
        <w:t>投料粉尘（颗粒物）</w:t>
      </w:r>
      <w:r>
        <w:rPr>
          <w:rFonts w:hint="eastAsia" w:ascii="仿宋" w:hAnsi="仿宋" w:eastAsia="仿宋" w:cs="仿宋"/>
          <w:sz w:val="32"/>
          <w:szCs w:val="32"/>
          <w:lang w:eastAsia="zh-CN"/>
        </w:rPr>
        <w:t>、</w:t>
      </w:r>
      <w:r>
        <w:rPr>
          <w:rFonts w:hint="default" w:ascii="仿宋" w:hAnsi="仿宋" w:eastAsia="仿宋" w:cs="仿宋"/>
          <w:sz w:val="32"/>
          <w:szCs w:val="32"/>
          <w:lang w:val="en-US"/>
        </w:rPr>
        <w:t>未被集气罩收集的废气</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原料储运废气颗粒物采取原料袋装存储，厂房密闭的措施。</w:t>
      </w:r>
      <w:r>
        <w:rPr>
          <w:rFonts w:hint="default" w:ascii="仿宋" w:hAnsi="仿宋" w:eastAsia="仿宋" w:cs="仿宋"/>
          <w:sz w:val="32"/>
          <w:szCs w:val="32"/>
        </w:rPr>
        <w:t>破碎过程产生的粉尘</w:t>
      </w:r>
      <w:r>
        <w:rPr>
          <w:rFonts w:hint="eastAsia" w:ascii="仿宋" w:hAnsi="仿宋" w:eastAsia="仿宋" w:cs="仿宋"/>
          <w:sz w:val="32"/>
          <w:szCs w:val="32"/>
          <w:lang w:eastAsia="zh-CN"/>
        </w:rPr>
        <w:t>、上料、</w:t>
      </w:r>
      <w:r>
        <w:rPr>
          <w:rFonts w:hint="default" w:ascii="仿宋" w:hAnsi="仿宋" w:eastAsia="仿宋" w:cs="仿宋"/>
          <w:sz w:val="32"/>
          <w:szCs w:val="32"/>
        </w:rPr>
        <w:t>投料粉尘</w:t>
      </w:r>
      <w:r>
        <w:rPr>
          <w:rFonts w:hint="eastAsia" w:ascii="仿宋" w:hAnsi="仿宋" w:eastAsia="仿宋" w:cs="仿宋"/>
          <w:sz w:val="32"/>
          <w:szCs w:val="32"/>
          <w:lang w:eastAsia="zh-CN"/>
        </w:rPr>
        <w:t>项目</w:t>
      </w:r>
      <w:r>
        <w:rPr>
          <w:rFonts w:hint="default" w:ascii="仿宋" w:hAnsi="仿宋" w:eastAsia="仿宋" w:cs="仿宋"/>
          <w:sz w:val="32"/>
          <w:szCs w:val="32"/>
          <w:lang w:eastAsia="zh-CN"/>
        </w:rPr>
        <w:t>利用袋式除尘器对该粉尘进行治理，</w:t>
      </w:r>
      <w:r>
        <w:rPr>
          <w:rFonts w:hint="default" w:ascii="仿宋" w:hAnsi="仿宋" w:eastAsia="仿宋" w:cs="仿宋"/>
          <w:sz w:val="32"/>
          <w:szCs w:val="32"/>
        </w:rPr>
        <w:t>未收集及处理的粉尘在厂区以无组织的形式排放，经布袋除尘器收集的除尘灰，与边角料收集后外售。</w:t>
      </w:r>
      <w:r>
        <w:rPr>
          <w:rFonts w:hint="default" w:ascii="仿宋" w:hAnsi="仿宋" w:eastAsia="仿宋" w:cs="仿宋"/>
          <w:sz w:val="32"/>
          <w:szCs w:val="32"/>
          <w:lang w:val="en-US"/>
        </w:rPr>
        <w:t>未被集气罩收集的废气采取厂房密闭、加强收集效率的措施。</w:t>
      </w:r>
      <w:r>
        <w:rPr>
          <w:rFonts w:hint="default" w:ascii="仿宋" w:hAnsi="仿宋" w:eastAsia="仿宋" w:cs="仿宋"/>
          <w:sz w:val="32"/>
          <w:szCs w:val="32"/>
          <w:lang w:eastAsia="zh-CN"/>
        </w:rPr>
        <w:t>满足</w:t>
      </w:r>
      <w:r>
        <w:rPr>
          <w:rFonts w:hint="default" w:ascii="仿宋" w:hAnsi="仿宋" w:eastAsia="仿宋" w:cs="仿宋"/>
          <w:sz w:val="32"/>
          <w:szCs w:val="32"/>
        </w:rPr>
        <w:t>《大气污染物综合排放标准》（GB16297-1996）表2无组织排放监控浓度限值要求</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（2）废水：该项目废水主要</w:t>
      </w:r>
      <w:r>
        <w:rPr>
          <w:rFonts w:hint="eastAsia" w:ascii="仿宋" w:hAnsi="仿宋" w:eastAsia="仿宋" w:cs="仿宋"/>
          <w:sz w:val="32"/>
          <w:szCs w:val="32"/>
          <w:lang w:val="en-US" w:eastAsia="zh-CN"/>
        </w:rPr>
        <w:t>为</w:t>
      </w:r>
      <w:r>
        <w:rPr>
          <w:rFonts w:hint="default" w:ascii="仿宋" w:hAnsi="仿宋" w:eastAsia="仿宋" w:cs="仿宋"/>
          <w:sz w:val="32"/>
          <w:szCs w:val="32"/>
        </w:rPr>
        <w:t>职工</w:t>
      </w:r>
      <w:r>
        <w:rPr>
          <w:rFonts w:hint="default" w:ascii="仿宋" w:hAnsi="仿宋" w:eastAsia="仿宋" w:cs="仿宋"/>
          <w:sz w:val="32"/>
          <w:szCs w:val="32"/>
          <w:lang w:eastAsia="zh-CN"/>
        </w:rPr>
        <w:t>日常盥洗废水</w:t>
      </w:r>
      <w:r>
        <w:rPr>
          <w:rFonts w:hint="default" w:ascii="仿宋" w:hAnsi="仿宋" w:eastAsia="仿宋" w:cs="仿宋"/>
          <w:sz w:val="32"/>
          <w:szCs w:val="32"/>
        </w:rPr>
        <w:t>，</w:t>
      </w:r>
      <w:r>
        <w:rPr>
          <w:rFonts w:hint="default" w:ascii="仿宋" w:hAnsi="仿宋" w:eastAsia="仿宋" w:cs="仿宋"/>
          <w:sz w:val="32"/>
          <w:szCs w:val="32"/>
          <w:lang w:eastAsia="zh-CN"/>
        </w:rPr>
        <w:t>经收集后，用于厂区泼洒抑尘，依托产业园厕所，不外排。</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（3）噪声：该项目噪声主要为</w:t>
      </w:r>
      <w:r>
        <w:rPr>
          <w:rFonts w:hint="default" w:ascii="仿宋" w:hAnsi="仿宋" w:eastAsia="仿宋" w:cs="仿宋"/>
          <w:sz w:val="32"/>
          <w:szCs w:val="32"/>
          <w:lang w:val="en-US"/>
        </w:rPr>
        <w:t>各生产工序设备运行时产生的噪声</w:t>
      </w:r>
      <w:r>
        <w:rPr>
          <w:rFonts w:hint="eastAsia" w:ascii="仿宋" w:hAnsi="仿宋" w:eastAsia="仿宋" w:cs="仿宋"/>
          <w:sz w:val="32"/>
          <w:szCs w:val="32"/>
        </w:rPr>
        <w:t>。</w:t>
      </w:r>
      <w:r>
        <w:rPr>
          <w:rFonts w:hint="eastAsia" w:ascii="仿宋" w:hAnsi="仿宋" w:eastAsia="仿宋" w:cs="仿宋"/>
          <w:sz w:val="32"/>
          <w:szCs w:val="32"/>
          <w:lang w:eastAsia="zh-CN"/>
        </w:rPr>
        <w:t>选用</w:t>
      </w:r>
      <w:r>
        <w:rPr>
          <w:rFonts w:hint="default" w:ascii="仿宋" w:hAnsi="仿宋" w:eastAsia="仿宋" w:cs="仿宋"/>
          <w:sz w:val="32"/>
          <w:szCs w:val="32"/>
        </w:rPr>
        <w:t>低噪设备、</w:t>
      </w:r>
      <w:r>
        <w:rPr>
          <w:rFonts w:hint="eastAsia" w:ascii="仿宋" w:hAnsi="仿宋" w:eastAsia="仿宋" w:cs="仿宋"/>
          <w:sz w:val="32"/>
          <w:szCs w:val="32"/>
          <w:lang w:eastAsia="zh-CN"/>
        </w:rPr>
        <w:t>加装</w:t>
      </w:r>
      <w:r>
        <w:rPr>
          <w:rFonts w:hint="default" w:ascii="仿宋" w:hAnsi="仿宋" w:eastAsia="仿宋" w:cs="仿宋"/>
          <w:sz w:val="32"/>
          <w:szCs w:val="32"/>
        </w:rPr>
        <w:t>基础减震、</w:t>
      </w:r>
      <w:r>
        <w:rPr>
          <w:rFonts w:hint="eastAsia" w:ascii="仿宋" w:hAnsi="仿宋" w:eastAsia="仿宋" w:cs="仿宋"/>
          <w:sz w:val="32"/>
          <w:szCs w:val="32"/>
          <w:lang w:val="en-US" w:eastAsia="zh-CN"/>
        </w:rPr>
        <w:t>厂房</w:t>
      </w:r>
      <w:r>
        <w:rPr>
          <w:rFonts w:hint="default" w:ascii="仿宋" w:hAnsi="仿宋" w:eastAsia="仿宋" w:cs="仿宋"/>
          <w:sz w:val="32"/>
          <w:szCs w:val="32"/>
        </w:rPr>
        <w:t>隔声、距离衰减</w:t>
      </w:r>
      <w:r>
        <w:rPr>
          <w:rFonts w:hint="eastAsia" w:ascii="仿宋" w:hAnsi="仿宋" w:eastAsia="仿宋" w:cs="仿宋"/>
          <w:sz w:val="32"/>
          <w:szCs w:val="32"/>
          <w:lang w:val="en-US" w:eastAsia="zh-CN"/>
        </w:rPr>
        <w:t>等措施，满足</w:t>
      </w:r>
      <w:r>
        <w:rPr>
          <w:rFonts w:hint="default" w:ascii="仿宋" w:hAnsi="仿宋" w:eastAsia="仿宋" w:cs="仿宋"/>
          <w:sz w:val="32"/>
          <w:szCs w:val="32"/>
          <w:lang w:val="zh-CN" w:eastAsia="zh-CN"/>
        </w:rPr>
        <w:t>《工业企业厂界环境噪声排放标准》（GB 12348-2008）中</w:t>
      </w:r>
      <w:r>
        <w:rPr>
          <w:rFonts w:hint="default" w:ascii="仿宋" w:hAnsi="仿宋" w:eastAsia="仿宋" w:cs="仿宋"/>
          <w:sz w:val="32"/>
          <w:szCs w:val="32"/>
          <w:lang w:val="en-US" w:eastAsia="zh-CN"/>
        </w:rPr>
        <w:t>3</w:t>
      </w:r>
      <w:r>
        <w:rPr>
          <w:rFonts w:hint="default" w:ascii="仿宋" w:hAnsi="仿宋" w:eastAsia="仿宋" w:cs="仿宋"/>
          <w:sz w:val="32"/>
          <w:szCs w:val="32"/>
          <w:lang w:val="zh-CN" w:eastAsia="zh-CN"/>
        </w:rPr>
        <w:t>类区标准限值的要求</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（4）固体废物：该项目固体废物主要</w:t>
      </w:r>
      <w:r>
        <w:rPr>
          <w:rFonts w:hint="eastAsia" w:ascii="仿宋" w:hAnsi="仿宋" w:eastAsia="仿宋" w:cs="仿宋"/>
          <w:sz w:val="32"/>
          <w:szCs w:val="32"/>
          <w:lang w:val="en-US" w:eastAsia="zh-CN"/>
        </w:rPr>
        <w:t>为</w:t>
      </w:r>
      <w:r>
        <w:rPr>
          <w:rFonts w:hint="default" w:ascii="仿宋" w:hAnsi="仿宋" w:eastAsia="仿宋" w:cs="仿宋"/>
          <w:sz w:val="32"/>
          <w:szCs w:val="32"/>
          <w:lang w:val="en-US"/>
        </w:rPr>
        <w:t>废下脚料、废胶、废包装袋</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废胶桶、废活性炭</w:t>
      </w:r>
      <w:r>
        <w:rPr>
          <w:rFonts w:hint="default" w:ascii="仿宋" w:hAnsi="仿宋" w:eastAsia="仿宋" w:cs="仿宋"/>
          <w:sz w:val="32"/>
          <w:szCs w:val="32"/>
          <w:lang w:val="en-US" w:eastAsia="zh-CN"/>
        </w:rPr>
        <w:t>、废机油、废油桶</w:t>
      </w:r>
      <w:r>
        <w:rPr>
          <w:rFonts w:hint="default" w:ascii="仿宋" w:hAnsi="仿宋" w:eastAsia="仿宋" w:cs="仿宋"/>
          <w:sz w:val="32"/>
          <w:szCs w:val="32"/>
          <w:lang w:val="en-US"/>
        </w:rPr>
        <w:t>以及生活垃圾</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废下脚料、废胶、废包装袋集中收集后外售</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废胶桶由供胶厂家定期回收</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废活性炭</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废油桶</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废机油暂存于危废间，定期由具有危险废物处理资质的单位回收处理</w:t>
      </w:r>
      <w:r>
        <w:rPr>
          <w:rFonts w:hint="eastAsia" w:ascii="仿宋" w:hAnsi="仿宋" w:eastAsia="仿宋" w:cs="仿宋"/>
          <w:sz w:val="32"/>
          <w:szCs w:val="32"/>
          <w:lang w:val="en-US" w:eastAsia="zh-CN"/>
        </w:rPr>
        <w:t>；</w:t>
      </w:r>
      <w:r>
        <w:rPr>
          <w:rFonts w:hint="default" w:ascii="仿宋" w:hAnsi="仿宋" w:eastAsia="仿宋" w:cs="仿宋"/>
          <w:sz w:val="32"/>
          <w:szCs w:val="32"/>
          <w:lang w:val="en-US"/>
        </w:rPr>
        <w:t>生活垃圾集中收集后交由环卫部门清运。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pStyle w:val="2"/>
        <w:rPr>
          <w:rFonts w:hint="eastAsia"/>
        </w:rPr>
      </w:pPr>
    </w:p>
    <w:p>
      <w:pPr>
        <w:keepNext w:val="0"/>
        <w:keepLines w:val="0"/>
        <w:pageBreakBefore w:val="0"/>
        <w:kinsoku/>
        <w:wordWrap/>
        <w:overflowPunct/>
        <w:topLinePunct w:val="0"/>
        <w:autoSpaceDE/>
        <w:autoSpaceDN/>
        <w:bidi w:val="0"/>
        <w:adjustRightInd/>
        <w:snapToGrid w:val="0"/>
        <w:spacing w:line="560" w:lineRule="exact"/>
        <w:ind w:firstLine="5760" w:firstLineChars="18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560" w:lineRule="exact"/>
        <w:ind w:firstLine="5440" w:firstLineChars="1700"/>
        <w:textAlignment w:val="auto"/>
        <w:rPr>
          <w:rFonts w:ascii="Times New Roman" w:hAnsi="Times New Roman" w:eastAsia="仿宋_GB2312" w:cs="Times New Roman"/>
          <w:sz w:val="32"/>
          <w:szCs w:val="32"/>
        </w:rPr>
      </w:pPr>
      <w:r>
        <w:rPr>
          <w:rFonts w:hint="eastAsia" w:ascii="仿宋" w:hAnsi="仿宋" w:eastAsia="仿宋" w:cs="仿宋"/>
          <w:sz w:val="32"/>
          <w:szCs w:val="32"/>
        </w:rPr>
        <w:t>二〇二二年</w:t>
      </w:r>
      <w:r>
        <w:rPr>
          <w:rFonts w:hint="eastAsia" w:ascii="仿宋" w:hAnsi="仿宋" w:eastAsia="仿宋" w:cs="仿宋"/>
          <w:sz w:val="32"/>
          <w:szCs w:val="32"/>
          <w:lang w:eastAsia="zh-CN"/>
        </w:rPr>
        <w:t>八</w:t>
      </w:r>
      <w:r>
        <w:rPr>
          <w:rFonts w:hint="eastAsia" w:ascii="仿宋" w:hAnsi="仿宋" w:eastAsia="仿宋" w:cs="仿宋"/>
          <w:sz w:val="32"/>
          <w:szCs w:val="32"/>
        </w:rPr>
        <w:t>月</w:t>
      </w:r>
      <w:r>
        <w:rPr>
          <w:rFonts w:hint="eastAsia" w:ascii="仿宋" w:hAnsi="仿宋" w:eastAsia="仿宋" w:cs="仿宋"/>
          <w:sz w:val="32"/>
          <w:szCs w:val="32"/>
          <w:lang w:eastAsia="zh-CN"/>
        </w:rPr>
        <w:t>八</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8</w:t>
      </w:r>
      <w:bookmarkStart w:id="0" w:name="_GoBack"/>
      <w:bookmarkEnd w:id="0"/>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2NWY5MjQyZWM0OTBmYzg0OWRlMjQyNDg5ODdjYjc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8973781"/>
    <w:rsid w:val="0A023928"/>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2877AF"/>
    <w:rsid w:val="17510115"/>
    <w:rsid w:val="17E10A24"/>
    <w:rsid w:val="17FF28AC"/>
    <w:rsid w:val="18000697"/>
    <w:rsid w:val="19415BB3"/>
    <w:rsid w:val="19895A0E"/>
    <w:rsid w:val="1AA11B5D"/>
    <w:rsid w:val="1EC27FFB"/>
    <w:rsid w:val="1FD60677"/>
    <w:rsid w:val="20E03FCA"/>
    <w:rsid w:val="20F90A4D"/>
    <w:rsid w:val="21AF7885"/>
    <w:rsid w:val="231E4ACF"/>
    <w:rsid w:val="23A91D85"/>
    <w:rsid w:val="25283A6A"/>
    <w:rsid w:val="25645A32"/>
    <w:rsid w:val="26E74AA2"/>
    <w:rsid w:val="271D64A4"/>
    <w:rsid w:val="277E76AF"/>
    <w:rsid w:val="2A93797A"/>
    <w:rsid w:val="2D1D3C71"/>
    <w:rsid w:val="2E2D6C30"/>
    <w:rsid w:val="2E434E08"/>
    <w:rsid w:val="2EF56638"/>
    <w:rsid w:val="2F0F2DE8"/>
    <w:rsid w:val="31280191"/>
    <w:rsid w:val="344F7285"/>
    <w:rsid w:val="34605E94"/>
    <w:rsid w:val="34735BC7"/>
    <w:rsid w:val="34E267D6"/>
    <w:rsid w:val="35B62865"/>
    <w:rsid w:val="37FF6C2C"/>
    <w:rsid w:val="382316B2"/>
    <w:rsid w:val="38B24769"/>
    <w:rsid w:val="3AB71B70"/>
    <w:rsid w:val="3B6E30B9"/>
    <w:rsid w:val="3E7120FF"/>
    <w:rsid w:val="3E973002"/>
    <w:rsid w:val="3F3B64BC"/>
    <w:rsid w:val="3F6E0BBC"/>
    <w:rsid w:val="3F852C53"/>
    <w:rsid w:val="3FC527E2"/>
    <w:rsid w:val="40615CD2"/>
    <w:rsid w:val="41127513"/>
    <w:rsid w:val="42206C63"/>
    <w:rsid w:val="4311484D"/>
    <w:rsid w:val="433E290F"/>
    <w:rsid w:val="43942C39"/>
    <w:rsid w:val="44287E6B"/>
    <w:rsid w:val="451172E5"/>
    <w:rsid w:val="459F629A"/>
    <w:rsid w:val="470A2D16"/>
    <w:rsid w:val="47746782"/>
    <w:rsid w:val="47BF2A01"/>
    <w:rsid w:val="4A131763"/>
    <w:rsid w:val="4AB132DC"/>
    <w:rsid w:val="4C473D74"/>
    <w:rsid w:val="4E610056"/>
    <w:rsid w:val="4E685C19"/>
    <w:rsid w:val="4EDD0DCF"/>
    <w:rsid w:val="4EF77B4F"/>
    <w:rsid w:val="4F690F91"/>
    <w:rsid w:val="50BB2658"/>
    <w:rsid w:val="527A0EDB"/>
    <w:rsid w:val="527D4703"/>
    <w:rsid w:val="535B3AF8"/>
    <w:rsid w:val="53E73FF6"/>
    <w:rsid w:val="53E75832"/>
    <w:rsid w:val="53F72BDF"/>
    <w:rsid w:val="55ED402C"/>
    <w:rsid w:val="57636D42"/>
    <w:rsid w:val="57A52ED3"/>
    <w:rsid w:val="58102F39"/>
    <w:rsid w:val="584B2C7F"/>
    <w:rsid w:val="59E2253B"/>
    <w:rsid w:val="5AB31D56"/>
    <w:rsid w:val="5D041EC4"/>
    <w:rsid w:val="5D180283"/>
    <w:rsid w:val="60B701F1"/>
    <w:rsid w:val="611C590E"/>
    <w:rsid w:val="61F3755F"/>
    <w:rsid w:val="6324615B"/>
    <w:rsid w:val="63655EDA"/>
    <w:rsid w:val="63CA359B"/>
    <w:rsid w:val="65222343"/>
    <w:rsid w:val="658D21DE"/>
    <w:rsid w:val="65A802D1"/>
    <w:rsid w:val="6619032E"/>
    <w:rsid w:val="666630A7"/>
    <w:rsid w:val="66692B11"/>
    <w:rsid w:val="66A7176F"/>
    <w:rsid w:val="66E4190D"/>
    <w:rsid w:val="68A8716B"/>
    <w:rsid w:val="6ED22ABA"/>
    <w:rsid w:val="70E5575F"/>
    <w:rsid w:val="718928E9"/>
    <w:rsid w:val="73234838"/>
    <w:rsid w:val="73F80525"/>
    <w:rsid w:val="740578E3"/>
    <w:rsid w:val="76264EEE"/>
    <w:rsid w:val="76E51E33"/>
    <w:rsid w:val="77387F1B"/>
    <w:rsid w:val="780528B7"/>
    <w:rsid w:val="78754ADB"/>
    <w:rsid w:val="79531210"/>
    <w:rsid w:val="79893713"/>
    <w:rsid w:val="7A295A6E"/>
    <w:rsid w:val="7A312FF7"/>
    <w:rsid w:val="7AE665D2"/>
    <w:rsid w:val="7C273A6C"/>
    <w:rsid w:val="7C7D60D1"/>
    <w:rsid w:val="7D722603"/>
    <w:rsid w:val="7E6959D0"/>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 w:type="paragraph" w:customStyle="1" w:styleId="33">
    <w:name w:val="Normal Indent1"/>
    <w:basedOn w:val="1"/>
    <w:next w:val="1"/>
    <w:qFormat/>
    <w:uiPriority w:val="0"/>
    <w:pPr>
      <w:adjustRightInd w:val="0"/>
      <w:snapToGrid w:val="0"/>
      <w:spacing w:line="460" w:lineRule="atLeast"/>
      <w:ind w:firstLine="200" w:firstLineChars="200"/>
    </w:pPr>
    <w:rPr>
      <w:kern w:val="2"/>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1906</Words>
  <Characters>2019</Characters>
  <Lines>13</Lines>
  <Paragraphs>3</Paragraphs>
  <TotalTime>15</TotalTime>
  <ScaleCrop>false</ScaleCrop>
  <LinksUpToDate>false</LinksUpToDate>
  <CharactersWithSpaces>2025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2022-08-08T01:41:09Z</cp:lastPrinted>
  <dcterms:modified xsi:type="dcterms:W3CDTF">2022-08-08T01:43:28Z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