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D9" w:rsidRDefault="005F581D">
      <w:pPr>
        <w:pStyle w:val="a3"/>
        <w:spacing w:line="620" w:lineRule="exact"/>
        <w:jc w:val="center"/>
        <w:rPr>
          <w:rFonts w:ascii="方正小标宋_GBK" w:eastAsia="方正小标宋_GBK"/>
          <w:kern w:val="0"/>
          <w:sz w:val="44"/>
          <w:szCs w:val="44"/>
        </w:rPr>
      </w:pPr>
      <w:bookmarkStart w:id="0" w:name="_GoBack"/>
      <w:bookmarkEnd w:id="0"/>
      <w:r>
        <w:rPr>
          <w:rFonts w:ascii="方正小标宋_GBK" w:eastAsia="方正小标宋_GBK" w:hint="eastAsia"/>
          <w:sz w:val="44"/>
          <w:szCs w:val="44"/>
        </w:rPr>
        <w:t>202</w:t>
      </w:r>
      <w:r w:rsidR="006C5F40">
        <w:rPr>
          <w:rFonts w:ascii="方正小标宋_GBK" w:eastAsia="方正小标宋_GBK" w:hint="eastAsia"/>
          <w:sz w:val="44"/>
          <w:szCs w:val="44"/>
        </w:rPr>
        <w:t>5</w:t>
      </w:r>
      <w:r>
        <w:rPr>
          <w:rFonts w:ascii="方正小标宋_GBK" w:eastAsia="方正小标宋_GBK" w:hint="eastAsia"/>
          <w:sz w:val="44"/>
          <w:szCs w:val="44"/>
        </w:rPr>
        <w:t>年</w:t>
      </w:r>
      <w:r>
        <w:rPr>
          <w:rFonts w:ascii="方正小标宋_GBK" w:eastAsia="方正小标宋_GBK" w:hint="eastAsia"/>
          <w:kern w:val="0"/>
          <w:sz w:val="44"/>
          <w:szCs w:val="44"/>
        </w:rPr>
        <w:t>魏县惠民惠农财政补贴资金</w:t>
      </w:r>
    </w:p>
    <w:p w:rsidR="00A816D9" w:rsidRDefault="005F581D">
      <w:pPr>
        <w:pStyle w:val="a3"/>
        <w:spacing w:line="620" w:lineRule="exact"/>
        <w:jc w:val="center"/>
        <w:rPr>
          <w:rFonts w:ascii="方正小标宋_GBK" w:eastAsia="方正小标宋_GBK"/>
          <w:sz w:val="44"/>
          <w:szCs w:val="44"/>
        </w:rPr>
      </w:pPr>
      <w:r>
        <w:rPr>
          <w:rFonts w:ascii="方正小标宋_GBK" w:eastAsia="方正小标宋_GBK" w:hint="eastAsia"/>
          <w:kern w:val="0"/>
          <w:sz w:val="44"/>
          <w:szCs w:val="44"/>
        </w:rPr>
        <w:t>“一卡通”操作规范</w:t>
      </w:r>
    </w:p>
    <w:p w:rsidR="00A816D9" w:rsidRDefault="00A816D9">
      <w:pPr>
        <w:spacing w:line="580" w:lineRule="exact"/>
        <w:jc w:val="center"/>
        <w:rPr>
          <w:rFonts w:ascii="Times New Roman" w:eastAsia="方正小标宋_GBK" w:hAnsi="方正小标宋_GBK"/>
          <w:sz w:val="36"/>
          <w:szCs w:val="36"/>
        </w:rPr>
      </w:pPr>
    </w:p>
    <w:p w:rsidR="00A816D9" w:rsidRDefault="00A816D9">
      <w:pPr>
        <w:spacing w:line="580" w:lineRule="exact"/>
        <w:jc w:val="center"/>
        <w:rPr>
          <w:rFonts w:ascii="Times New Roman" w:eastAsia="方正小标宋_GBK" w:hAnsi="方正小标宋_GBK"/>
          <w:sz w:val="36"/>
          <w:szCs w:val="36"/>
        </w:rPr>
      </w:pPr>
    </w:p>
    <w:p w:rsidR="00A816D9" w:rsidRDefault="00A816D9">
      <w:pPr>
        <w:spacing w:line="580" w:lineRule="exact"/>
        <w:jc w:val="center"/>
        <w:rPr>
          <w:rFonts w:ascii="Times New Roman" w:eastAsia="方正小标宋_GBK" w:hAnsi="方正小标宋_GBK"/>
          <w:sz w:val="36"/>
          <w:szCs w:val="36"/>
        </w:rPr>
      </w:pPr>
    </w:p>
    <w:p w:rsidR="00A816D9" w:rsidRDefault="005F581D">
      <w:pPr>
        <w:numPr>
          <w:ilvl w:val="0"/>
          <w:numId w:val="1"/>
        </w:numPr>
        <w:spacing w:line="580" w:lineRule="exact"/>
        <w:jc w:val="center"/>
        <w:rPr>
          <w:rFonts w:ascii="Times New Roman" w:eastAsia="方正小标宋_GBK" w:hAnsi="方正小标宋_GBK"/>
          <w:b/>
          <w:bCs/>
          <w:sz w:val="36"/>
          <w:szCs w:val="36"/>
        </w:rPr>
      </w:pPr>
      <w:r>
        <w:rPr>
          <w:rFonts w:ascii="Times New Roman" w:eastAsia="方正小标宋_GBK" w:hAnsi="方正小标宋_GBK"/>
          <w:b/>
          <w:bCs/>
          <w:sz w:val="36"/>
          <w:szCs w:val="36"/>
        </w:rPr>
        <w:t>城乡最低生活保障资金</w:t>
      </w: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一、政策依据</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《社会救助暂行办法》（国务院第</w:t>
      </w:r>
      <w:r>
        <w:rPr>
          <w:rFonts w:ascii="方正仿宋_GBK" w:eastAsia="方正仿宋_GBK" w:hAnsi="Times New Roman" w:hint="eastAsia"/>
          <w:sz w:val="32"/>
          <w:szCs w:val="32"/>
        </w:rPr>
        <w:t>649</w:t>
      </w:r>
      <w:r>
        <w:rPr>
          <w:rFonts w:ascii="方正仿宋_GBK" w:eastAsia="方正仿宋_GBK" w:hAnsi="Times New Roman" w:hint="eastAsia"/>
          <w:sz w:val="32"/>
          <w:szCs w:val="32"/>
        </w:rPr>
        <w:t>号令）</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国务院《关于进一步加强和改进最低生活保障工作的意见》（国发〔</w:t>
      </w:r>
      <w:r>
        <w:rPr>
          <w:rFonts w:ascii="方正仿宋_GBK" w:eastAsia="方正仿宋_GBK" w:hAnsi="Times New Roman" w:hint="eastAsia"/>
          <w:sz w:val="32"/>
          <w:szCs w:val="32"/>
        </w:rPr>
        <w:t>2013</w:t>
      </w:r>
      <w:r>
        <w:rPr>
          <w:rFonts w:ascii="方正仿宋_GBK" w:eastAsia="方正仿宋_GBK" w:hAnsi="Times New Roman" w:hint="eastAsia"/>
          <w:sz w:val="32"/>
          <w:szCs w:val="32"/>
        </w:rPr>
        <w:t>〕</w:t>
      </w:r>
      <w:r>
        <w:rPr>
          <w:rFonts w:ascii="方正仿宋_GBK" w:eastAsia="方正仿宋_GBK" w:hAnsi="Times New Roman" w:hint="eastAsia"/>
          <w:sz w:val="32"/>
          <w:szCs w:val="32"/>
        </w:rPr>
        <w:t>45</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民政部关于印发《最低生活保障审核确认办法》的通知（民发〔</w:t>
      </w:r>
      <w:r>
        <w:rPr>
          <w:rFonts w:ascii="方正仿宋_GBK" w:eastAsia="方正仿宋_GBK" w:hAnsi="Times New Roman" w:hint="eastAsia"/>
          <w:sz w:val="32"/>
          <w:szCs w:val="32"/>
        </w:rPr>
        <w:t>2021</w:t>
      </w:r>
      <w:r>
        <w:rPr>
          <w:rFonts w:ascii="方正仿宋_GBK" w:eastAsia="方正仿宋_GBK" w:hAnsi="Times New Roman" w:hint="eastAsia"/>
          <w:sz w:val="32"/>
          <w:szCs w:val="32"/>
        </w:rPr>
        <w:t>〕</w:t>
      </w:r>
      <w:r>
        <w:rPr>
          <w:rFonts w:ascii="方正仿宋_GBK" w:eastAsia="方正仿宋_GBK" w:hAnsi="Times New Roman" w:hint="eastAsia"/>
          <w:sz w:val="32"/>
          <w:szCs w:val="32"/>
        </w:rPr>
        <w:t>57</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财政部</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民政部关于印发《中央财政困难群众救助补助资金管理办法》的通知（财社〔</w:t>
      </w:r>
      <w:r>
        <w:rPr>
          <w:rFonts w:ascii="方正仿宋_GBK" w:eastAsia="方正仿宋_GBK" w:hAnsi="Times New Roman" w:hint="eastAsia"/>
          <w:sz w:val="32"/>
          <w:szCs w:val="32"/>
        </w:rPr>
        <w:t>2017</w:t>
      </w:r>
      <w:r>
        <w:rPr>
          <w:rFonts w:ascii="方正仿宋_GBK" w:eastAsia="方正仿宋_GBK" w:hAnsi="Times New Roman" w:hint="eastAsia"/>
          <w:sz w:val="32"/>
          <w:szCs w:val="32"/>
        </w:rPr>
        <w:t>〕</w:t>
      </w:r>
      <w:r>
        <w:rPr>
          <w:rFonts w:ascii="方正仿宋_GBK" w:eastAsia="方正仿宋_GBK" w:hAnsi="Times New Roman" w:hint="eastAsia"/>
          <w:sz w:val="32"/>
          <w:szCs w:val="32"/>
        </w:rPr>
        <w:t>58</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w:t>
      </w:r>
      <w:r>
        <w:rPr>
          <w:rFonts w:ascii="方正仿宋_GBK" w:eastAsia="方正仿宋_GBK" w:hAnsi="Times New Roman" w:hint="eastAsia"/>
          <w:sz w:val="32"/>
          <w:szCs w:val="32"/>
        </w:rPr>
        <w:t>河北省财政厅</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河北省民政厅关于修订《河北省省级“困难群众基本生活保障及救助”补助资金管理办法》的通知（冀财社〔</w:t>
      </w:r>
      <w:r>
        <w:rPr>
          <w:rFonts w:ascii="方正仿宋_GBK" w:eastAsia="方正仿宋_GBK" w:hAnsi="Times New Roman" w:hint="eastAsia"/>
          <w:sz w:val="32"/>
          <w:szCs w:val="32"/>
        </w:rPr>
        <w:t>2016</w:t>
      </w:r>
      <w:r>
        <w:rPr>
          <w:rFonts w:ascii="方正仿宋_GBK" w:eastAsia="方正仿宋_GBK" w:hAnsi="Times New Roman" w:hint="eastAsia"/>
          <w:sz w:val="32"/>
          <w:szCs w:val="32"/>
        </w:rPr>
        <w:t>〕</w:t>
      </w:r>
      <w:r>
        <w:rPr>
          <w:rFonts w:ascii="方正仿宋_GBK" w:eastAsia="方正仿宋_GBK" w:hAnsi="Times New Roman" w:hint="eastAsia"/>
          <w:sz w:val="32"/>
          <w:szCs w:val="32"/>
        </w:rPr>
        <w:t>37</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6.</w:t>
      </w:r>
      <w:r>
        <w:rPr>
          <w:rFonts w:ascii="方正仿宋_GBK" w:eastAsia="方正仿宋_GBK" w:hAnsi="Times New Roman" w:hint="eastAsia"/>
          <w:sz w:val="32"/>
          <w:szCs w:val="32"/>
        </w:rPr>
        <w:t>河北省民政厅</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河北省财政厅</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河北省扶贫开发办公室关于印发《关于建立低保标准动态调整机制的工作方案》的通知（冀民〔</w:t>
      </w:r>
      <w:r>
        <w:rPr>
          <w:rFonts w:ascii="方正仿宋_GBK" w:eastAsia="方正仿宋_GBK" w:hAnsi="Times New Roman" w:hint="eastAsia"/>
          <w:sz w:val="32"/>
          <w:szCs w:val="32"/>
        </w:rPr>
        <w:t>2017</w:t>
      </w:r>
      <w:r>
        <w:rPr>
          <w:rFonts w:ascii="方正仿宋_GBK" w:eastAsia="方正仿宋_GBK" w:hAnsi="Times New Roman" w:hint="eastAsia"/>
          <w:sz w:val="32"/>
          <w:szCs w:val="32"/>
        </w:rPr>
        <w:t>〕</w:t>
      </w:r>
      <w:r>
        <w:rPr>
          <w:rFonts w:ascii="方正仿宋_GBK" w:eastAsia="方正仿宋_GBK" w:hAnsi="Times New Roman" w:hint="eastAsia"/>
          <w:sz w:val="32"/>
          <w:szCs w:val="32"/>
        </w:rPr>
        <w:t>26</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7</w:t>
      </w:r>
      <w:r>
        <w:rPr>
          <w:rFonts w:ascii="方正仿宋_GBK" w:eastAsia="方正仿宋_GBK" w:hAnsi="Times New Roman" w:hint="eastAsia"/>
          <w:sz w:val="32"/>
          <w:szCs w:val="32"/>
        </w:rPr>
        <w:t>.</w:t>
      </w:r>
      <w:r>
        <w:rPr>
          <w:rFonts w:ascii="方正仿宋_GBK" w:eastAsia="方正仿宋_GBK" w:hAnsi="Times New Roman" w:hint="eastAsia"/>
          <w:sz w:val="32"/>
          <w:szCs w:val="32"/>
        </w:rPr>
        <w:t>河北省民政厅关于印发《河北省最低生活保障审核确</w:t>
      </w:r>
      <w:r>
        <w:rPr>
          <w:rFonts w:ascii="方正仿宋_GBK" w:eastAsia="方正仿宋_GBK" w:hAnsi="Times New Roman" w:hint="eastAsia"/>
          <w:sz w:val="32"/>
          <w:szCs w:val="32"/>
        </w:rPr>
        <w:lastRenderedPageBreak/>
        <w:t>认办法》的通知（冀民规【</w:t>
      </w:r>
      <w:r>
        <w:rPr>
          <w:rFonts w:ascii="方正仿宋_GBK" w:eastAsia="方正仿宋_GBK" w:hAnsi="Times New Roman" w:hint="eastAsia"/>
          <w:sz w:val="32"/>
          <w:szCs w:val="32"/>
        </w:rPr>
        <w:t>2021</w:t>
      </w:r>
      <w:r>
        <w:rPr>
          <w:rFonts w:ascii="方正仿宋_GBK" w:eastAsia="方正仿宋_GBK" w:hAnsi="Times New Roman" w:hint="eastAsia"/>
          <w:sz w:val="32"/>
          <w:szCs w:val="32"/>
        </w:rPr>
        <w:t>】</w:t>
      </w:r>
      <w:r>
        <w:rPr>
          <w:rFonts w:ascii="方正仿宋_GBK" w:eastAsia="方正仿宋_GBK" w:hAnsi="Times New Roman" w:hint="eastAsia"/>
          <w:sz w:val="32"/>
          <w:szCs w:val="32"/>
        </w:rPr>
        <w:t>8</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二、主管部门</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魏县民政局</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三、补助对象</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对共同生活的家庭成员人均收入低于当地最低生活保障标准，且符合当地最低生活保障家庭财产状况规定的家庭，给予最低生活保障。</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四、补助</w:t>
      </w:r>
      <w:r>
        <w:rPr>
          <w:rFonts w:ascii="方正仿宋_GBK" w:eastAsia="方正仿宋_GBK" w:hAnsi="Times New Roman" w:hint="eastAsia"/>
          <w:sz w:val="32"/>
          <w:szCs w:val="32"/>
        </w:rPr>
        <w:t>标准</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市确定低保对象具体补助标准。</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五、办理流程</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申请。申请最低生活保障以家庭为单位，由申请家庭确定一名共同生活的家庭成员作为申请人，向户籍所在地乡镇人民政府（街道办事处）提出书面申请。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调查。乡镇人民政府（街道办事处）应当自受理最低生活保障申请之日起</w:t>
      </w:r>
      <w:r>
        <w:rPr>
          <w:rFonts w:ascii="方正仿宋_GBK" w:eastAsia="方正仿宋_GBK" w:hAnsi="Times New Roman" w:hint="eastAsia"/>
          <w:sz w:val="32"/>
          <w:szCs w:val="32"/>
        </w:rPr>
        <w:t>3</w:t>
      </w:r>
      <w:r>
        <w:rPr>
          <w:rFonts w:ascii="方正仿宋_GBK" w:eastAsia="方正仿宋_GBK" w:hAnsi="Times New Roman" w:hint="eastAsia"/>
          <w:sz w:val="32"/>
          <w:szCs w:val="32"/>
        </w:rPr>
        <w:t>个工作日内，启动家庭经济状况调查工作。乡镇人民政府（街道办事处）可以在村（居）民委员会协助下，对申请家庭的经济状况和实际生活情况予以调查核实。每组调查人员不得少于</w:t>
      </w:r>
      <w:r>
        <w:rPr>
          <w:rFonts w:ascii="方正仿宋_GBK" w:eastAsia="方正仿宋_GBK" w:hAnsi="Times New Roman" w:hint="eastAsia"/>
          <w:sz w:val="32"/>
          <w:szCs w:val="32"/>
        </w:rPr>
        <w:t>2</w:t>
      </w:r>
      <w:r>
        <w:rPr>
          <w:rFonts w:ascii="方正仿宋_GBK" w:eastAsia="方正仿宋_GBK" w:hAnsi="Times New Roman" w:hint="eastAsia"/>
          <w:sz w:val="32"/>
          <w:szCs w:val="32"/>
        </w:rPr>
        <w:t>人。</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初审。乡镇人民政府（街道办事处）应当根据家庭经济状况调查核实情况，提出初审意见，并在申请家庭所在村、社区进行公示。公示期为</w:t>
      </w:r>
      <w:r>
        <w:rPr>
          <w:rFonts w:ascii="方正仿宋_GBK" w:eastAsia="方正仿宋_GBK" w:hAnsi="Times New Roman" w:hint="eastAsia"/>
          <w:sz w:val="32"/>
          <w:szCs w:val="32"/>
        </w:rPr>
        <w:t>7</w:t>
      </w:r>
      <w:r>
        <w:rPr>
          <w:rFonts w:ascii="方正仿宋_GBK" w:eastAsia="方正仿宋_GBK" w:hAnsi="Times New Roman" w:hint="eastAsia"/>
          <w:sz w:val="32"/>
          <w:szCs w:val="32"/>
        </w:rPr>
        <w:t>天。公示期满无异议的，乡镇人民政府（街道办事处）应当及时将申请材料、家庭经济状况调查核实结果、初审意见等相关材料报送县级人民政府民政部门。</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lastRenderedPageBreak/>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w:t>
      </w:r>
      <w:r>
        <w:rPr>
          <w:rFonts w:ascii="方正仿宋_GBK" w:eastAsia="方正仿宋_GBK" w:hAnsi="Times New Roman" w:hint="eastAsia"/>
          <w:sz w:val="32"/>
          <w:szCs w:val="32"/>
        </w:rPr>
        <w:t>审核确认。县级人民政府民政部门应当自收到乡镇人民政府（街道办事处）上报的申请材料、家庭经济状况调查核实结果和初审意见等材料后</w:t>
      </w:r>
      <w:r>
        <w:rPr>
          <w:rFonts w:ascii="方正仿宋_GBK" w:eastAsia="方正仿宋_GBK" w:hAnsi="Times New Roman" w:hint="eastAsia"/>
          <w:sz w:val="32"/>
          <w:szCs w:val="32"/>
        </w:rPr>
        <w:t>10</w:t>
      </w:r>
      <w:r>
        <w:rPr>
          <w:rFonts w:ascii="方正仿宋_GBK" w:eastAsia="方正仿宋_GBK" w:hAnsi="Times New Roman" w:hint="eastAsia"/>
          <w:sz w:val="32"/>
          <w:szCs w:val="32"/>
        </w:rPr>
        <w:t>个工作日内，提出审核确认意见。</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w:t>
      </w:r>
      <w:r>
        <w:rPr>
          <w:rFonts w:ascii="方正仿宋_GBK" w:eastAsia="方正仿宋_GBK" w:hAnsi="Times New Roman" w:hint="eastAsia"/>
          <w:sz w:val="32"/>
          <w:szCs w:val="32"/>
        </w:rPr>
        <w:t>公示。县级人民政府民政部门应当在最低生活保障家庭所在村、社区公布最低生活保障申请人姓名、家庭成员数量、保障金额等信息。</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信息公布应当依法保护个人隐私，不得公开无关信息。</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6.</w:t>
      </w:r>
      <w:r>
        <w:rPr>
          <w:rFonts w:ascii="方正仿宋_GBK" w:eastAsia="方正仿宋_GBK" w:hAnsi="Times New Roman" w:hint="eastAsia"/>
          <w:sz w:val="32"/>
          <w:szCs w:val="32"/>
        </w:rPr>
        <w:t>发放。低保金应当按月发放，每月</w:t>
      </w:r>
      <w:r>
        <w:rPr>
          <w:rFonts w:ascii="方正仿宋_GBK" w:eastAsia="方正仿宋_GBK" w:hAnsi="Times New Roman" w:hint="eastAsia"/>
          <w:sz w:val="32"/>
          <w:szCs w:val="32"/>
        </w:rPr>
        <w:t>10</w:t>
      </w:r>
      <w:r>
        <w:rPr>
          <w:rFonts w:ascii="方正仿宋_GBK" w:eastAsia="方正仿宋_GBK" w:hAnsi="Times New Roman" w:hint="eastAsia"/>
          <w:sz w:val="32"/>
          <w:szCs w:val="32"/>
        </w:rPr>
        <w:t>日前发放到户。金融服务不发达的农村地区，低保金可以按季发放，每季度初</w:t>
      </w:r>
      <w:r>
        <w:rPr>
          <w:rFonts w:ascii="方正仿宋_GBK" w:eastAsia="方正仿宋_GBK" w:hAnsi="Times New Roman" w:hint="eastAsia"/>
          <w:sz w:val="32"/>
          <w:szCs w:val="32"/>
        </w:rPr>
        <w:t>10</w:t>
      </w:r>
      <w:r>
        <w:rPr>
          <w:rFonts w:ascii="方正仿宋_GBK" w:eastAsia="方正仿宋_GBK" w:hAnsi="Times New Roman" w:hint="eastAsia"/>
          <w:sz w:val="32"/>
          <w:szCs w:val="32"/>
        </w:rPr>
        <w:t>日前发放到户。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7.</w:t>
      </w:r>
      <w:r>
        <w:rPr>
          <w:rFonts w:ascii="方正仿宋_GBK" w:eastAsia="方正仿宋_GBK" w:hAnsi="Times New Roman" w:hint="eastAsia"/>
          <w:sz w:val="32"/>
          <w:szCs w:val="32"/>
        </w:rPr>
        <w:t>实行审批权限下放乡镇的地方，执行本地发放流程。</w:t>
      </w: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rPr>
          <w:rFonts w:ascii="方正仿宋_GBK" w:eastAsia="方正仿宋_GBK" w:hAnsi="Times New Roman"/>
          <w:sz w:val="32"/>
          <w:szCs w:val="32"/>
        </w:rPr>
      </w:pPr>
    </w:p>
    <w:p w:rsidR="00A816D9" w:rsidRDefault="00A816D9">
      <w:pPr>
        <w:spacing w:line="580" w:lineRule="exact"/>
        <w:rPr>
          <w:rFonts w:ascii="方正仿宋_GBK" w:eastAsia="方正仿宋_GBK" w:hAnsi="Times New Roman"/>
          <w:sz w:val="32"/>
          <w:szCs w:val="32"/>
        </w:rPr>
      </w:pPr>
    </w:p>
    <w:p w:rsidR="00A816D9" w:rsidRDefault="005F581D">
      <w:pPr>
        <w:spacing w:line="580" w:lineRule="exact"/>
        <w:jc w:val="center"/>
        <w:rPr>
          <w:rFonts w:ascii="Times New Roman" w:eastAsia="方正小标宋_GBK" w:hAnsi="Times New Roman"/>
          <w:b/>
          <w:bCs/>
          <w:sz w:val="36"/>
          <w:szCs w:val="36"/>
        </w:rPr>
      </w:pPr>
      <w:r>
        <w:rPr>
          <w:rFonts w:ascii="Times New Roman" w:eastAsia="方正小标宋_GBK" w:hAnsi="方正小标宋_GBK" w:hint="eastAsia"/>
          <w:b/>
          <w:bCs/>
          <w:sz w:val="36"/>
          <w:szCs w:val="36"/>
        </w:rPr>
        <w:t>二、</w:t>
      </w:r>
      <w:r>
        <w:rPr>
          <w:rFonts w:ascii="Times New Roman" w:eastAsia="方正小标宋_GBK" w:hAnsi="方正小标宋_GBK"/>
          <w:b/>
          <w:bCs/>
          <w:sz w:val="36"/>
          <w:szCs w:val="36"/>
        </w:rPr>
        <w:t>特困人员救助供养资金</w:t>
      </w: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一、政策依据</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、民政部关于印发《特困人员认定办法》的通知（民发〔</w:t>
      </w:r>
      <w:r>
        <w:rPr>
          <w:rFonts w:ascii="方正仿宋_GBK" w:eastAsia="方正仿宋_GBK" w:hAnsi="Times New Roman" w:hint="eastAsia"/>
          <w:sz w:val="32"/>
          <w:szCs w:val="32"/>
        </w:rPr>
        <w:t>2021</w:t>
      </w:r>
      <w:r>
        <w:rPr>
          <w:rFonts w:ascii="方正仿宋_GBK" w:eastAsia="方正仿宋_GBK" w:hAnsi="Times New Roman" w:hint="eastAsia"/>
          <w:sz w:val="32"/>
          <w:szCs w:val="32"/>
        </w:rPr>
        <w:t>〕</w:t>
      </w:r>
      <w:r>
        <w:rPr>
          <w:rFonts w:ascii="方正仿宋_GBK" w:eastAsia="方正仿宋_GBK" w:hAnsi="Times New Roman" w:hint="eastAsia"/>
          <w:sz w:val="32"/>
          <w:szCs w:val="32"/>
        </w:rPr>
        <w:t>43</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、《魏县民政局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魏县财政局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关于调整</w:t>
      </w:r>
      <w:r>
        <w:rPr>
          <w:rFonts w:ascii="方正仿宋_GBK" w:eastAsia="方正仿宋_GBK" w:hAnsi="Times New Roman" w:hint="eastAsia"/>
          <w:sz w:val="32"/>
          <w:szCs w:val="32"/>
        </w:rPr>
        <w:t>农村</w:t>
      </w:r>
      <w:r>
        <w:rPr>
          <w:rFonts w:ascii="方正仿宋_GBK" w:eastAsia="方正仿宋_GBK" w:hAnsi="Times New Roman" w:hint="eastAsia"/>
          <w:sz w:val="32"/>
          <w:szCs w:val="32"/>
        </w:rPr>
        <w:t>特困人员</w:t>
      </w:r>
      <w:r>
        <w:rPr>
          <w:rFonts w:ascii="方正仿宋_GBK" w:eastAsia="方正仿宋_GBK" w:hAnsi="Times New Roman" w:hint="eastAsia"/>
          <w:sz w:val="32"/>
          <w:szCs w:val="32"/>
        </w:rPr>
        <w:t>基本生活</w:t>
      </w:r>
      <w:r>
        <w:rPr>
          <w:rFonts w:ascii="方正仿宋_GBK" w:eastAsia="方正仿宋_GBK" w:hAnsi="Times New Roman" w:hint="eastAsia"/>
          <w:sz w:val="32"/>
          <w:szCs w:val="32"/>
        </w:rPr>
        <w:t>标准的通知》（魏民字〔</w:t>
      </w:r>
      <w:r>
        <w:rPr>
          <w:rFonts w:ascii="方正仿宋_GBK" w:eastAsia="方正仿宋_GBK" w:hAnsi="Times New Roman" w:hint="eastAsia"/>
          <w:sz w:val="32"/>
          <w:szCs w:val="32"/>
        </w:rPr>
        <w:t>20</w:t>
      </w:r>
      <w:r>
        <w:rPr>
          <w:rFonts w:ascii="方正仿宋_GBK" w:eastAsia="方正仿宋_GBK" w:hAnsi="Times New Roman" w:hint="eastAsia"/>
          <w:sz w:val="32"/>
          <w:szCs w:val="32"/>
        </w:rPr>
        <w:t>24</w:t>
      </w:r>
      <w:r>
        <w:rPr>
          <w:rFonts w:ascii="方正仿宋_GBK" w:eastAsia="方正仿宋_GBK" w:hAnsi="Times New Roman" w:hint="eastAsia"/>
          <w:sz w:val="32"/>
          <w:szCs w:val="32"/>
        </w:rPr>
        <w:t>〕</w:t>
      </w:r>
      <w:r>
        <w:rPr>
          <w:rFonts w:ascii="方正仿宋_GBK" w:eastAsia="方正仿宋_GBK" w:hAnsi="Times New Roman" w:hint="eastAsia"/>
          <w:sz w:val="32"/>
          <w:szCs w:val="32"/>
        </w:rPr>
        <w:t>9</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、《魏县民政局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魏县财政局</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关于调整特困人员照料护理标准的通知》（魏民字〔</w:t>
      </w:r>
      <w:r>
        <w:rPr>
          <w:rFonts w:ascii="方正仿宋_GBK" w:eastAsia="方正仿宋_GBK" w:hAnsi="Times New Roman" w:hint="eastAsia"/>
          <w:sz w:val="32"/>
          <w:szCs w:val="32"/>
        </w:rPr>
        <w:t>20</w:t>
      </w:r>
      <w:r>
        <w:rPr>
          <w:rFonts w:ascii="方正仿宋_GBK" w:eastAsia="方正仿宋_GBK" w:hAnsi="Times New Roman" w:hint="eastAsia"/>
          <w:sz w:val="32"/>
          <w:szCs w:val="32"/>
        </w:rPr>
        <w:t>22</w:t>
      </w:r>
      <w:r>
        <w:rPr>
          <w:rFonts w:ascii="方正仿宋_GBK" w:eastAsia="方正仿宋_GBK" w:hAnsi="Times New Roman" w:hint="eastAsia"/>
          <w:sz w:val="32"/>
          <w:szCs w:val="32"/>
        </w:rPr>
        <w:t>〕</w:t>
      </w:r>
      <w:r>
        <w:rPr>
          <w:rFonts w:ascii="方正仿宋_GBK" w:eastAsia="方正仿宋_GBK" w:hAnsi="Times New Roman" w:hint="eastAsia"/>
          <w:sz w:val="32"/>
          <w:szCs w:val="32"/>
        </w:rPr>
        <w:t>46</w:t>
      </w:r>
      <w:r>
        <w:rPr>
          <w:rFonts w:ascii="方正仿宋_GBK" w:eastAsia="方正仿宋_GBK" w:hAnsi="Times New Roman" w:hint="eastAsia"/>
          <w:sz w:val="32"/>
          <w:szCs w:val="32"/>
        </w:rPr>
        <w:t>号）</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二、主管部门</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魏县民政局</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三、补助对象</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四、补助标准</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、基本生活标准：城镇特困人员每人每月</w:t>
      </w:r>
      <w:r>
        <w:rPr>
          <w:rFonts w:ascii="方正仿宋_GBK" w:eastAsia="方正仿宋_GBK" w:hAnsi="Times New Roman" w:hint="eastAsia"/>
          <w:sz w:val="32"/>
          <w:szCs w:val="32"/>
        </w:rPr>
        <w:t>1055</w:t>
      </w:r>
      <w:r>
        <w:rPr>
          <w:rFonts w:ascii="方正仿宋_GBK" w:eastAsia="方正仿宋_GBK" w:hAnsi="Times New Roman" w:hint="eastAsia"/>
          <w:sz w:val="32"/>
          <w:szCs w:val="32"/>
        </w:rPr>
        <w:t>元，农</w:t>
      </w:r>
      <w:r>
        <w:rPr>
          <w:rFonts w:ascii="方正仿宋_GBK" w:eastAsia="方正仿宋_GBK" w:hAnsi="Times New Roman" w:hint="eastAsia"/>
          <w:sz w:val="32"/>
          <w:szCs w:val="32"/>
        </w:rPr>
        <w:lastRenderedPageBreak/>
        <w:t>村特困人员每人每月</w:t>
      </w:r>
      <w:r>
        <w:rPr>
          <w:rFonts w:ascii="方正仿宋_GBK" w:eastAsia="方正仿宋_GBK" w:hAnsi="Times New Roman" w:hint="eastAsia"/>
          <w:sz w:val="32"/>
          <w:szCs w:val="32"/>
        </w:rPr>
        <w:t>810</w:t>
      </w:r>
      <w:r>
        <w:rPr>
          <w:rFonts w:ascii="方正仿宋_GBK" w:eastAsia="方正仿宋_GBK" w:hAnsi="Times New Roman" w:hint="eastAsia"/>
          <w:sz w:val="32"/>
          <w:szCs w:val="32"/>
        </w:rPr>
        <w:t>元；</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、照料护理标准：全护理每人每月</w:t>
      </w:r>
      <w:r>
        <w:rPr>
          <w:rFonts w:ascii="方正仿宋_GBK" w:eastAsia="方正仿宋_GBK" w:hAnsi="Times New Roman" w:hint="eastAsia"/>
          <w:sz w:val="32"/>
          <w:szCs w:val="32"/>
        </w:rPr>
        <w:t>360</w:t>
      </w:r>
      <w:r>
        <w:rPr>
          <w:rFonts w:ascii="方正仿宋_GBK" w:eastAsia="方正仿宋_GBK" w:hAnsi="Times New Roman" w:hint="eastAsia"/>
          <w:sz w:val="32"/>
          <w:szCs w:val="32"/>
        </w:rPr>
        <w:t>元、半护理每人每月</w:t>
      </w:r>
      <w:r>
        <w:rPr>
          <w:rFonts w:ascii="方正仿宋_GBK" w:eastAsia="方正仿宋_GBK" w:hAnsi="Times New Roman" w:hint="eastAsia"/>
          <w:sz w:val="32"/>
          <w:szCs w:val="32"/>
        </w:rPr>
        <w:t>180</w:t>
      </w:r>
      <w:r>
        <w:rPr>
          <w:rFonts w:ascii="方正仿宋_GBK" w:eastAsia="方正仿宋_GBK" w:hAnsi="Times New Roman" w:hint="eastAsia"/>
          <w:sz w:val="32"/>
          <w:szCs w:val="32"/>
        </w:rPr>
        <w:t>元、全自理每人每月</w:t>
      </w:r>
      <w:r>
        <w:rPr>
          <w:rFonts w:ascii="方正仿宋_GBK" w:eastAsia="方正仿宋_GBK" w:hAnsi="Times New Roman" w:hint="eastAsia"/>
          <w:sz w:val="32"/>
          <w:szCs w:val="32"/>
        </w:rPr>
        <w:t>54</w:t>
      </w:r>
      <w:r>
        <w:rPr>
          <w:rFonts w:ascii="方正仿宋_GBK" w:eastAsia="方正仿宋_GBK" w:hAnsi="Times New Roman" w:hint="eastAsia"/>
          <w:sz w:val="32"/>
          <w:szCs w:val="32"/>
        </w:rPr>
        <w:t>元。</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五、办理流程</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乡镇人民政府（街道办事处）、村（居）民委员会应当及</w:t>
      </w:r>
      <w:r>
        <w:rPr>
          <w:rFonts w:ascii="方正仿宋_GBK" w:eastAsia="方正仿宋_GBK" w:hAnsi="Times New Roman" w:hint="eastAsia"/>
          <w:sz w:val="32"/>
          <w:szCs w:val="32"/>
        </w:rPr>
        <w:t>时了解掌握辖区内居民的生活情况，发现可能符合特困人员救助供养条件的，应当告知其救助供养政策，对因无民事行为能力或者限制民事行为能力等原因无法提出申请的，应当主动帮助其申请</w:t>
      </w:r>
      <w:r>
        <w:rPr>
          <w:rFonts w:ascii="方正仿宋_GBK" w:eastAsia="方正仿宋_GBK" w:hAnsi="Times New Roman" w:hint="eastAsia"/>
          <w:sz w:val="32"/>
          <w:szCs w:val="32"/>
        </w:rPr>
        <w:t>.</w:t>
      </w:r>
      <w:r>
        <w:rPr>
          <w:rFonts w:ascii="方正仿宋_GBK" w:eastAsia="方正仿宋_GBK" w:hAnsi="Times New Roman" w:hint="eastAsia"/>
          <w:sz w:val="32"/>
          <w:szCs w:val="32"/>
        </w:rPr>
        <w:t>乡镇人民政府（街道办事处）应当对申请人或者其代理人提交的材料进行审查，材料齐备的，予以受理；材料不齐备的，应当一次性告知申请人或者其代理人补齐所有规定材料。</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审核确认。乡镇人民政府（街道办事处）应当自受理申请之日起</w:t>
      </w:r>
      <w:r>
        <w:rPr>
          <w:rFonts w:ascii="方正仿宋_GBK" w:eastAsia="方正仿宋_GBK" w:hAnsi="Times New Roman" w:hint="eastAsia"/>
          <w:sz w:val="32"/>
          <w:szCs w:val="32"/>
        </w:rPr>
        <w:t>15</w:t>
      </w:r>
      <w:r>
        <w:rPr>
          <w:rFonts w:ascii="方正仿宋_GBK" w:eastAsia="方正仿宋_GBK" w:hAnsi="Times New Roman" w:hint="eastAsia"/>
          <w:sz w:val="32"/>
          <w:szCs w:val="32"/>
        </w:rPr>
        <w:t>个工作日内，通过入户调查、邻里访问、信函索证、信息核对等方式，对申请人的经济状况、实际生活状况以及赡养、抚养、扶养状况</w:t>
      </w:r>
      <w:r>
        <w:rPr>
          <w:rFonts w:ascii="方正仿宋_GBK" w:eastAsia="方正仿宋_GBK" w:hAnsi="Times New Roman" w:hint="eastAsia"/>
          <w:sz w:val="32"/>
          <w:szCs w:val="32"/>
        </w:rPr>
        <w:t>等进行调查核实，并提出初</w:t>
      </w:r>
      <w:r>
        <w:rPr>
          <w:rFonts w:ascii="方正仿宋_GBK" w:eastAsia="方正仿宋_GBK" w:hAnsi="Times New Roman" w:hint="eastAsia"/>
          <w:sz w:val="32"/>
          <w:szCs w:val="32"/>
        </w:rPr>
        <w:lastRenderedPageBreak/>
        <w:t>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乡镇人民政府（街道办事处）应当将初审意见及时在申请人所在村（社区）公示。公示期为</w:t>
      </w:r>
      <w:r>
        <w:rPr>
          <w:rFonts w:ascii="方正仿宋_GBK" w:eastAsia="方正仿宋_GBK" w:hAnsi="Times New Roman" w:hint="eastAsia"/>
          <w:sz w:val="32"/>
          <w:szCs w:val="32"/>
        </w:rPr>
        <w:t>7</w:t>
      </w:r>
      <w:r>
        <w:rPr>
          <w:rFonts w:ascii="方正仿宋_GBK" w:eastAsia="方正仿宋_GBK" w:hAnsi="Times New Roman" w:hint="eastAsia"/>
          <w:sz w:val="32"/>
          <w:szCs w:val="32"/>
        </w:rPr>
        <w:t>天。公示期满无异议的，乡镇人民政府（街道办事处）应当将初审意见连同申请、调查核实等相关材料报送县级人民政府民政部</w:t>
      </w:r>
      <w:r>
        <w:rPr>
          <w:rFonts w:ascii="方正仿宋_GBK" w:eastAsia="方正仿宋_GBK" w:hAnsi="Times New Roman" w:hint="eastAsia"/>
          <w:sz w:val="32"/>
          <w:szCs w:val="32"/>
        </w:rPr>
        <w:t>门。对公示有异议的，乡镇人民政府（街道办事处）应当重新组织调查核实，在</w:t>
      </w:r>
      <w:r>
        <w:rPr>
          <w:rFonts w:ascii="方正仿宋_GBK" w:eastAsia="方正仿宋_GBK" w:hAnsi="Times New Roman" w:hint="eastAsia"/>
          <w:sz w:val="32"/>
          <w:szCs w:val="32"/>
        </w:rPr>
        <w:t>15</w:t>
      </w:r>
      <w:r>
        <w:rPr>
          <w:rFonts w:ascii="方正仿宋_GBK" w:eastAsia="方正仿宋_GBK" w:hAnsi="Times New Roman" w:hint="eastAsia"/>
          <w:sz w:val="32"/>
          <w:szCs w:val="32"/>
        </w:rPr>
        <w:t>个工作日内提出初审意见，并重新公示。</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县级人民政府民政部门应当全面审核乡镇人民政府（街道办事处）上报的申请材料、调查材料和初审意见，按照不低于</w:t>
      </w:r>
      <w:r>
        <w:rPr>
          <w:rFonts w:ascii="方正仿宋_GBK" w:eastAsia="方正仿宋_GBK" w:hAnsi="Times New Roman" w:hint="eastAsia"/>
          <w:sz w:val="32"/>
          <w:szCs w:val="32"/>
        </w:rPr>
        <w:t>30%</w:t>
      </w:r>
      <w:r>
        <w:rPr>
          <w:rFonts w:ascii="方正仿宋_GBK" w:eastAsia="方正仿宋_GBK" w:hAnsi="Times New Roman" w:hint="eastAsia"/>
          <w:sz w:val="32"/>
          <w:szCs w:val="32"/>
        </w:rPr>
        <w:t>的比例随机抽查核实，并在</w:t>
      </w:r>
      <w:r>
        <w:rPr>
          <w:rFonts w:ascii="方正仿宋_GBK" w:eastAsia="方正仿宋_GBK" w:hAnsi="Times New Roman" w:hint="eastAsia"/>
          <w:sz w:val="32"/>
          <w:szCs w:val="32"/>
        </w:rPr>
        <w:t>15</w:t>
      </w:r>
      <w:r>
        <w:rPr>
          <w:rFonts w:ascii="方正仿宋_GBK" w:eastAsia="方正仿宋_GBK" w:hAnsi="Times New Roman" w:hint="eastAsia"/>
          <w:sz w:val="32"/>
          <w:szCs w:val="32"/>
        </w:rPr>
        <w:t>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w:t>
      </w:r>
      <w:r>
        <w:rPr>
          <w:rFonts w:ascii="方正仿宋_GBK" w:eastAsia="方正仿宋_GBK" w:hAnsi="Times New Roman" w:hint="eastAsia"/>
          <w:sz w:val="32"/>
          <w:szCs w:val="32"/>
        </w:rPr>
        <w:t>3</w:t>
      </w:r>
      <w:r>
        <w:rPr>
          <w:rFonts w:ascii="方正仿宋_GBK" w:eastAsia="方正仿宋_GBK" w:hAnsi="Times New Roman" w:hint="eastAsia"/>
          <w:sz w:val="32"/>
          <w:szCs w:val="32"/>
        </w:rPr>
        <w:t>个</w:t>
      </w:r>
      <w:r>
        <w:rPr>
          <w:rFonts w:ascii="方正仿宋_GBK" w:eastAsia="方正仿宋_GBK" w:hAnsi="Times New Roman" w:hint="eastAsia"/>
          <w:sz w:val="32"/>
          <w:szCs w:val="32"/>
        </w:rPr>
        <w:t>工作日内，通过乡镇人民政府（街道办事处）书面告知申请人或者其代理人并说明理由。</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生活自理能力评估。县级人民政府民政部门应当在乡镇人民政府（街道办事处）、村（居）民委员会协助下，对</w:t>
      </w:r>
      <w:r>
        <w:rPr>
          <w:rFonts w:ascii="方正仿宋_GBK" w:eastAsia="方正仿宋_GBK" w:hAnsi="Times New Roman" w:hint="eastAsia"/>
          <w:sz w:val="32"/>
          <w:szCs w:val="32"/>
        </w:rPr>
        <w:lastRenderedPageBreak/>
        <w:t>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w:t>
      </w:r>
      <w:r>
        <w:rPr>
          <w:rFonts w:ascii="方正仿宋_GBK" w:eastAsia="方正仿宋_GBK" w:hAnsi="Times New Roman" w:hint="eastAsia"/>
          <w:sz w:val="32"/>
          <w:szCs w:val="32"/>
        </w:rPr>
        <w:t>10</w:t>
      </w:r>
      <w:r>
        <w:rPr>
          <w:rFonts w:ascii="方正仿宋_GBK" w:eastAsia="方正仿宋_GBK" w:hAnsi="Times New Roman" w:hint="eastAsia"/>
          <w:sz w:val="32"/>
          <w:szCs w:val="32"/>
        </w:rPr>
        <w:t>个工作日内组织复核评估，并根据评估结果及时调整特困人员</w:t>
      </w:r>
      <w:r>
        <w:rPr>
          <w:rFonts w:ascii="方正仿宋_GBK" w:eastAsia="方正仿宋_GBK" w:hAnsi="Times New Roman" w:hint="eastAsia"/>
          <w:sz w:val="32"/>
          <w:szCs w:val="32"/>
        </w:rPr>
        <w:t>生活自理能力认定类别。</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发放。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w:t>
      </w:r>
      <w:r>
        <w:rPr>
          <w:rFonts w:ascii="方正仿宋_GBK" w:eastAsia="方正仿宋_GBK" w:hAnsi="Times New Roman" w:hint="eastAsia"/>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w:t>
      </w:r>
      <w:r>
        <w:rPr>
          <w:rFonts w:ascii="方正仿宋_GBK" w:eastAsia="方正仿宋_GBK" w:hAnsi="Times New Roman" w:hint="eastAsia"/>
          <w:sz w:val="32"/>
          <w:szCs w:val="32"/>
        </w:rPr>
        <w:t>定义务人；（六）自愿申请退出救助供养。</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特困人员中的未成年人，可继续享有救助供养待遇至</w:t>
      </w:r>
      <w:r>
        <w:rPr>
          <w:rFonts w:ascii="方正仿宋_GBK" w:eastAsia="方正仿宋_GBK" w:hAnsi="Times New Roman" w:hint="eastAsia"/>
          <w:sz w:val="32"/>
          <w:szCs w:val="32"/>
        </w:rPr>
        <w:t>18</w:t>
      </w:r>
      <w:r>
        <w:rPr>
          <w:rFonts w:ascii="方正仿宋_GBK" w:eastAsia="方正仿宋_GBK" w:hAnsi="Times New Roman" w:hint="eastAsia"/>
          <w:sz w:val="32"/>
          <w:szCs w:val="32"/>
        </w:rPr>
        <w:t>周岁；年满</w:t>
      </w:r>
      <w:r>
        <w:rPr>
          <w:rFonts w:ascii="方正仿宋_GBK" w:eastAsia="方正仿宋_GBK" w:hAnsi="Times New Roman" w:hint="eastAsia"/>
          <w:sz w:val="32"/>
          <w:szCs w:val="32"/>
        </w:rPr>
        <w:t>18</w:t>
      </w:r>
      <w:r>
        <w:rPr>
          <w:rFonts w:ascii="方正仿宋_GBK" w:eastAsia="方正仿宋_GBK" w:hAnsi="Times New Roman" w:hint="eastAsia"/>
          <w:sz w:val="32"/>
          <w:szCs w:val="32"/>
        </w:rPr>
        <w:t>周岁仍在接受义务教育或者在普通高中、中等职业学校就读的，可继续享有救助供养待遇。</w:t>
      </w:r>
    </w:p>
    <w:p w:rsidR="00A816D9" w:rsidRDefault="005F581D">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特困人员不再符合救助供养条件的，本人、照料服务人、村（居）民委员会或者供养服务机构应当及时告知乡镇人民政府（街道办事处），由乡镇人民政府（街道办事处）调查</w:t>
      </w:r>
      <w:r>
        <w:rPr>
          <w:rFonts w:ascii="方正仿宋_GBK" w:eastAsia="方正仿宋_GBK" w:hAnsi="Times New Roman" w:hint="eastAsia"/>
          <w:sz w:val="32"/>
          <w:szCs w:val="32"/>
        </w:rPr>
        <w:lastRenderedPageBreak/>
        <w:t>核实并报县级人民政府民政部门核准。县级人民政府民政部门、乡镇人民政府（街道办事处）在工作中发现特困人员不再符合救助供养条件的，应当及时办理终止救助供养手续。对拟终止救助供养</w:t>
      </w:r>
      <w:r>
        <w:rPr>
          <w:rFonts w:ascii="方正仿宋_GBK" w:eastAsia="方正仿宋_GBK" w:hAnsi="Times New Roman" w:hint="eastAsia"/>
          <w:sz w:val="32"/>
          <w:szCs w:val="32"/>
        </w:rPr>
        <w:t>的特困人员，县级人民政府民政部门应当通过乡镇人民政府（街道办事处），在其所在村（社区）或者供养服务机构公示。公示期为</w:t>
      </w:r>
      <w:r>
        <w:rPr>
          <w:rFonts w:ascii="方正仿宋_GBK" w:eastAsia="方正仿宋_GBK" w:hAnsi="Times New Roman" w:hint="eastAsia"/>
          <w:sz w:val="32"/>
          <w:szCs w:val="32"/>
        </w:rPr>
        <w:t>7</w:t>
      </w:r>
      <w:r>
        <w:rPr>
          <w:rFonts w:ascii="方正仿宋_GBK" w:eastAsia="方正仿宋_GBK" w:hAnsi="Times New Roman" w:hint="eastAsia"/>
          <w:sz w:val="32"/>
          <w:szCs w:val="32"/>
        </w:rPr>
        <w:t>天。公示期满无异议的，县级人民政府民政部门应当作出终止决定并从下月起终止救助供养。对公示有异议的，县级人民政府民政部门应当组织调查核实，在</w:t>
      </w:r>
      <w:r>
        <w:rPr>
          <w:rFonts w:ascii="方正仿宋_GBK" w:eastAsia="方正仿宋_GBK" w:hAnsi="Times New Roman" w:hint="eastAsia"/>
          <w:sz w:val="32"/>
          <w:szCs w:val="32"/>
        </w:rPr>
        <w:t>15</w:t>
      </w:r>
      <w:r>
        <w:rPr>
          <w:rFonts w:ascii="方正仿宋_GBK" w:eastAsia="方正仿宋_GBK" w:hAnsi="Times New Roman" w:hint="eastAsia"/>
          <w:sz w:val="32"/>
          <w:szCs w:val="32"/>
        </w:rPr>
        <w:t>个工作日内作出是否终止救助供养决定，并重新公示。对决定终止救助供养的，应当通过乡镇人民政府（街道办事处）将终止理由书面告知当事人、村（居）民委员会。</w:t>
      </w: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ind w:firstLineChars="200" w:firstLine="640"/>
        <w:rPr>
          <w:rFonts w:ascii="方正仿宋_GBK" w:eastAsia="方正仿宋_GBK" w:hAnsi="Times New Roman"/>
          <w:sz w:val="32"/>
          <w:szCs w:val="32"/>
        </w:rPr>
      </w:pPr>
    </w:p>
    <w:p w:rsidR="00A816D9" w:rsidRDefault="00A816D9">
      <w:pPr>
        <w:spacing w:line="580" w:lineRule="exact"/>
        <w:rPr>
          <w:rFonts w:ascii="方正仿宋_GBK" w:eastAsia="方正仿宋_GBK" w:hAnsi="Times New Roman"/>
          <w:sz w:val="32"/>
          <w:szCs w:val="32"/>
        </w:rPr>
      </w:pPr>
    </w:p>
    <w:p w:rsidR="00A816D9" w:rsidRDefault="005F581D">
      <w:pPr>
        <w:spacing w:line="580" w:lineRule="exact"/>
        <w:jc w:val="center"/>
        <w:rPr>
          <w:rFonts w:ascii="Times New Roman" w:eastAsia="方正小标宋_GBK" w:hAnsi="Times New Roman"/>
          <w:b/>
          <w:bCs/>
          <w:sz w:val="36"/>
          <w:szCs w:val="36"/>
        </w:rPr>
      </w:pPr>
      <w:r>
        <w:rPr>
          <w:rFonts w:ascii="Times New Roman" w:eastAsia="方正小标宋_GBK" w:hAnsi="方正小标宋_GBK" w:hint="eastAsia"/>
          <w:b/>
          <w:bCs/>
          <w:sz w:val="36"/>
          <w:szCs w:val="36"/>
        </w:rPr>
        <w:lastRenderedPageBreak/>
        <w:t>三、孤儿和事</w:t>
      </w:r>
      <w:r>
        <w:rPr>
          <w:rFonts w:ascii="Times New Roman" w:eastAsia="方正小标宋_GBK" w:hAnsi="方正小标宋_GBK"/>
          <w:b/>
          <w:bCs/>
          <w:sz w:val="36"/>
          <w:szCs w:val="36"/>
        </w:rPr>
        <w:t>实无人抚养儿童生活补贴资金</w:t>
      </w: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sz w:val="32"/>
          <w:szCs w:val="32"/>
        </w:rPr>
      </w:pP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一、政策依据</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《国务院办公厅关于加强孤儿保障工作的意见》（国办发〔</w:t>
      </w:r>
      <w:r>
        <w:rPr>
          <w:rFonts w:ascii="Times New Roman" w:eastAsia="方正仿宋_GBK" w:hAnsi="Times New Roman" w:hint="eastAsia"/>
          <w:sz w:val="32"/>
          <w:szCs w:val="32"/>
        </w:rPr>
        <w:t>2010</w:t>
      </w:r>
      <w:r>
        <w:rPr>
          <w:rFonts w:ascii="Times New Roman" w:eastAsia="方正仿宋_GBK" w:hAnsi="Times New Roman" w:hint="eastAsia"/>
          <w:sz w:val="32"/>
          <w:szCs w:val="32"/>
        </w:rPr>
        <w:t>〕</w:t>
      </w:r>
      <w:r>
        <w:rPr>
          <w:rFonts w:ascii="Times New Roman" w:eastAsia="方正仿宋_GBK" w:hAnsi="Times New Roman" w:hint="eastAsia"/>
          <w:sz w:val="32"/>
          <w:szCs w:val="32"/>
        </w:rPr>
        <w:t>54</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民政部等十二部委《关于进一步加强事实无人抚养儿童保障工作的意见》（民发〔</w:t>
      </w:r>
      <w:r>
        <w:rPr>
          <w:rFonts w:ascii="Times New Roman" w:eastAsia="方正仿宋_GBK" w:hAnsi="Times New Roman" w:hint="eastAsia"/>
          <w:sz w:val="32"/>
          <w:szCs w:val="32"/>
        </w:rPr>
        <w:t>2019</w:t>
      </w:r>
      <w:r>
        <w:rPr>
          <w:rFonts w:ascii="Times New Roman" w:eastAsia="方正仿宋_GBK" w:hAnsi="Times New Roman" w:hint="eastAsia"/>
          <w:sz w:val="32"/>
          <w:szCs w:val="32"/>
        </w:rPr>
        <w:t>〕</w:t>
      </w:r>
      <w:r>
        <w:rPr>
          <w:rFonts w:ascii="Times New Roman" w:eastAsia="方正仿宋_GBK" w:hAnsi="Times New Roman" w:hint="eastAsia"/>
          <w:sz w:val="32"/>
          <w:szCs w:val="32"/>
        </w:rPr>
        <w:t>62</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河北省民政厅</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河北省财政厅《关于进一步规范孤儿基本生活保障制度的通知》（冀民〔</w:t>
      </w:r>
      <w:r>
        <w:rPr>
          <w:rFonts w:ascii="Times New Roman" w:eastAsia="方正仿宋_GBK" w:hAnsi="Times New Roman" w:hint="eastAsia"/>
          <w:sz w:val="32"/>
          <w:szCs w:val="32"/>
        </w:rPr>
        <w:t>2013</w:t>
      </w:r>
      <w:r>
        <w:rPr>
          <w:rFonts w:ascii="Times New Roman" w:eastAsia="方正仿宋_GBK" w:hAnsi="Times New Roman" w:hint="eastAsia"/>
          <w:sz w:val="32"/>
          <w:szCs w:val="32"/>
        </w:rPr>
        <w:t>〕</w:t>
      </w:r>
      <w:r>
        <w:rPr>
          <w:rFonts w:ascii="Times New Roman" w:eastAsia="方正仿宋_GBK" w:hAnsi="Times New Roman" w:hint="eastAsia"/>
          <w:sz w:val="32"/>
          <w:szCs w:val="32"/>
        </w:rPr>
        <w:t>67</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河北省民政厅等十二部门《关于进一步加强孤儿和事实无人抚养儿童保障工作的实施意见》（冀民规〔</w:t>
      </w:r>
      <w:r>
        <w:rPr>
          <w:rFonts w:ascii="Times New Roman" w:eastAsia="方正仿宋_GBK" w:hAnsi="Times New Roman" w:hint="eastAsia"/>
          <w:sz w:val="32"/>
          <w:szCs w:val="32"/>
        </w:rPr>
        <w:t>2019</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河北省民政厅</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河北省财政厅《关于调整孤儿基本生活最低养育标准和制定事实无人抚养儿童基本生活补贴标准的通知》（冀民〔</w:t>
      </w:r>
      <w:r>
        <w:rPr>
          <w:rFonts w:ascii="Times New Roman" w:eastAsia="方正仿宋_GBK" w:hAnsi="Times New Roman" w:hint="eastAsia"/>
          <w:sz w:val="32"/>
          <w:szCs w:val="32"/>
        </w:rPr>
        <w:t>2019</w:t>
      </w:r>
      <w:r>
        <w:rPr>
          <w:rFonts w:ascii="Times New Roman" w:eastAsia="方正仿宋_GBK" w:hAnsi="Times New Roman" w:hint="eastAsia"/>
          <w:sz w:val="32"/>
          <w:szCs w:val="32"/>
        </w:rPr>
        <w:t>〕</w:t>
      </w:r>
      <w:r>
        <w:rPr>
          <w:rFonts w:ascii="Times New Roman" w:eastAsia="方正仿宋_GBK" w:hAnsi="Times New Roman" w:hint="eastAsia"/>
          <w:sz w:val="32"/>
          <w:szCs w:val="32"/>
        </w:rPr>
        <w:t>97</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河北省民政厅</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河北省公安厅</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河北省财政厅《关于转发</w:t>
      </w:r>
      <w:r>
        <w:rPr>
          <w:rFonts w:ascii="Times New Roman" w:eastAsia="方正仿宋_GBK" w:hAnsi="Times New Roman" w:hint="eastAsia"/>
          <w:sz w:val="32"/>
          <w:szCs w:val="32"/>
        </w:rPr>
        <w:t>&lt;</w:t>
      </w:r>
      <w:r>
        <w:rPr>
          <w:rFonts w:ascii="Times New Roman" w:eastAsia="方正仿宋_GBK" w:hAnsi="Times New Roman" w:hint="eastAsia"/>
          <w:sz w:val="32"/>
          <w:szCs w:val="32"/>
        </w:rPr>
        <w:t>民政部、公安部、财政部关于进一步做好事实无人抚养儿童保障有关工作的通知</w:t>
      </w:r>
      <w:r>
        <w:rPr>
          <w:rFonts w:ascii="Times New Roman" w:eastAsia="方正仿宋_GBK" w:hAnsi="Times New Roman" w:hint="eastAsia"/>
          <w:sz w:val="32"/>
          <w:szCs w:val="32"/>
        </w:rPr>
        <w:t>&gt;</w:t>
      </w:r>
      <w:r>
        <w:rPr>
          <w:rFonts w:ascii="Times New Roman" w:eastAsia="方正仿宋_GBK" w:hAnsi="Times New Roman" w:hint="eastAsia"/>
          <w:sz w:val="32"/>
          <w:szCs w:val="32"/>
        </w:rPr>
        <w:t>的通知》（冀民〔</w:t>
      </w:r>
      <w:r>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Times New Roman" w:eastAsia="方正仿宋_GBK" w:hAnsi="Times New Roman" w:hint="eastAsia"/>
          <w:sz w:val="32"/>
          <w:szCs w:val="32"/>
        </w:rPr>
        <w:t>河北省民政厅</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河北省财政厅</w:t>
      </w:r>
      <w:r>
        <w:rPr>
          <w:rFonts w:ascii="Times New Roman" w:eastAsia="方正仿宋_GBK" w:hAnsi="Times New Roman" w:hint="eastAsia"/>
          <w:sz w:val="32"/>
          <w:szCs w:val="32"/>
        </w:rPr>
        <w:t>关于提高孤儿基本生活最低养育标准和事实</w:t>
      </w:r>
      <w:r>
        <w:rPr>
          <w:rFonts w:ascii="Times New Roman" w:eastAsia="方正仿宋_GBK" w:hAnsi="Times New Roman" w:hint="eastAsia"/>
          <w:sz w:val="32"/>
          <w:szCs w:val="32"/>
        </w:rPr>
        <w:t xml:space="preserve"> </w:t>
      </w:r>
      <w:r>
        <w:rPr>
          <w:rFonts w:ascii="Times New Roman" w:eastAsia="方正仿宋_GBK" w:hAnsi="Times New Roman"/>
          <w:sz w:val="32"/>
          <w:szCs w:val="32"/>
        </w:rPr>
        <w:t>无人抚养儿童基本生活补贴标准的通知</w:t>
      </w:r>
      <w:r>
        <w:rPr>
          <w:rFonts w:ascii="Times New Roman" w:eastAsia="方正仿宋_GBK" w:hAnsi="Times New Roman" w:hint="eastAsia"/>
          <w:sz w:val="32"/>
          <w:szCs w:val="32"/>
        </w:rPr>
        <w:t>（冀民【</w:t>
      </w:r>
      <w:r>
        <w:rPr>
          <w:rFonts w:ascii="Times New Roman" w:eastAsia="方正仿宋_GBK" w:hAnsi="Times New Roman" w:hint="eastAsia"/>
          <w:sz w:val="32"/>
          <w:szCs w:val="32"/>
        </w:rPr>
        <w:t>2022</w:t>
      </w:r>
      <w:r>
        <w:rPr>
          <w:rFonts w:ascii="Times New Roman" w:eastAsia="方正仿宋_GBK" w:hAnsi="Times New Roman" w:hint="eastAsia"/>
          <w:sz w:val="32"/>
          <w:szCs w:val="32"/>
        </w:rPr>
        <w:t>】</w:t>
      </w:r>
      <w:r>
        <w:rPr>
          <w:rFonts w:ascii="Times New Roman" w:eastAsia="方正仿宋_GBK" w:hAnsi="Times New Roman" w:hint="eastAsia"/>
          <w:sz w:val="32"/>
          <w:szCs w:val="32"/>
        </w:rPr>
        <w:t>49</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二、主管部门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魏县民政局</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三、补助对象</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本县户籍、年龄未满</w:t>
      </w:r>
      <w:r>
        <w:rPr>
          <w:rFonts w:ascii="Times New Roman" w:eastAsia="方正仿宋_GBK" w:hAnsi="Times New Roman" w:hint="eastAsia"/>
          <w:sz w:val="32"/>
          <w:szCs w:val="32"/>
        </w:rPr>
        <w:t>18</w:t>
      </w:r>
      <w:r>
        <w:rPr>
          <w:rFonts w:ascii="Times New Roman" w:eastAsia="方正仿宋_GBK" w:hAnsi="Times New Roman" w:hint="eastAsia"/>
          <w:sz w:val="32"/>
          <w:szCs w:val="32"/>
        </w:rPr>
        <w:t>周岁的孤儿和事实无人抚养儿童。</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（一）孤儿。失去父母、查找不到生父母的儿童。</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四、补助标准</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县定标准：集中养育孤儿每人每月</w:t>
      </w:r>
      <w:r>
        <w:rPr>
          <w:rFonts w:ascii="Times New Roman" w:eastAsia="方正仿宋_GBK" w:hAnsi="Times New Roman" w:hint="eastAsia"/>
          <w:sz w:val="32"/>
          <w:szCs w:val="32"/>
        </w:rPr>
        <w:t>1750</w:t>
      </w:r>
      <w:r>
        <w:rPr>
          <w:rFonts w:ascii="Times New Roman" w:eastAsia="方正仿宋_GBK" w:hAnsi="Times New Roman" w:hint="eastAsia"/>
          <w:sz w:val="32"/>
          <w:szCs w:val="32"/>
        </w:rPr>
        <w:t>元；散居孤儿和事实无人抚养儿童每人每月</w:t>
      </w:r>
      <w:r>
        <w:rPr>
          <w:rFonts w:ascii="Times New Roman" w:eastAsia="方正仿宋_GBK" w:hAnsi="Times New Roman" w:hint="eastAsia"/>
          <w:sz w:val="32"/>
          <w:szCs w:val="32"/>
        </w:rPr>
        <w:t>1</w:t>
      </w:r>
      <w:r>
        <w:rPr>
          <w:rFonts w:ascii="Times New Roman" w:eastAsia="方正仿宋_GBK" w:hAnsi="Times New Roman" w:hint="eastAsia"/>
          <w:sz w:val="32"/>
          <w:szCs w:val="32"/>
        </w:rPr>
        <w:t>3</w:t>
      </w:r>
      <w:r>
        <w:rPr>
          <w:rFonts w:ascii="Times New Roman" w:eastAsia="方正仿宋_GBK" w:hAnsi="Times New Roman" w:hint="eastAsia"/>
          <w:sz w:val="32"/>
          <w:szCs w:val="32"/>
        </w:rPr>
        <w:t>00</w:t>
      </w:r>
      <w:r>
        <w:rPr>
          <w:rFonts w:ascii="Times New Roman" w:eastAsia="方正仿宋_GBK" w:hAnsi="Times New Roman" w:hint="eastAsia"/>
          <w:sz w:val="32"/>
          <w:szCs w:val="32"/>
        </w:rPr>
        <w:t>元。</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五、办理流程</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（一）孤儿认定程序</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儿童福利机构集中养育孤儿认定程序。按照接收弃婴、孤儿入住儿童福利机构程序进行认定，并由儿童福利机构填写《儿童福利机构集中养育孤儿</w:t>
      </w:r>
      <w:r>
        <w:rPr>
          <w:rFonts w:ascii="Times New Roman" w:eastAsia="方正仿宋_GBK" w:hAnsi="Times New Roman" w:hint="eastAsia"/>
          <w:sz w:val="32"/>
          <w:szCs w:val="32"/>
        </w:rPr>
        <w:t>基本生活补贴申请汇总表》，报县民政局确认。</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散居孤儿认定程序。</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申请。有申请意愿的孤儿监护人或受监护人委托的近亲属可向村（居）民委员会提出申请。有申请困难的，可委托儿童主任代为申请。提供材料包括：</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）填写《散居孤儿基本生活补贴申请表》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）孤儿及其监护人身份证、户口簿原件及复印件。</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3</w:t>
      </w:r>
      <w:r>
        <w:rPr>
          <w:rFonts w:ascii="Times New Roman" w:eastAsia="方正仿宋_GBK" w:hAnsi="Times New Roman" w:hint="eastAsia"/>
          <w:sz w:val="32"/>
          <w:szCs w:val="32"/>
        </w:rPr>
        <w:t>）孤儿父母有关情况必要证明材料原件及复印件。</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）孤儿监护人签字的银行账户复印件。</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查验。村（居）民委员会对申请材料进行初步审核，并在申请后</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eastAsia="方正仿宋_GBK" w:hAnsi="Times New Roman" w:hint="eastAsia"/>
          <w:sz w:val="32"/>
          <w:szCs w:val="32"/>
        </w:rPr>
        <w:t>15</w:t>
      </w:r>
      <w:r>
        <w:rPr>
          <w:rFonts w:ascii="Times New Roman" w:eastAsia="方正仿宋_GBK" w:hAnsi="Times New Roman" w:hint="eastAsia"/>
          <w:sz w:val="32"/>
          <w:szCs w:val="32"/>
        </w:rPr>
        <w:t>个工作日内做出查验结论。对于符合条件的，上报县民政局，对不符合条件的，原渠道退回其申请材料，并书面告知其理由。为保护孤儿隐私，不宜设置公示环节。</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确认。县民政局在受理申报材料之日起</w:t>
      </w:r>
      <w:r>
        <w:rPr>
          <w:rFonts w:ascii="Times New Roman" w:eastAsia="方正仿宋_GBK" w:hAnsi="Times New Roman" w:hint="eastAsia"/>
          <w:sz w:val="32"/>
          <w:szCs w:val="32"/>
        </w:rPr>
        <w:t>15</w:t>
      </w:r>
      <w:r>
        <w:rPr>
          <w:rFonts w:ascii="Times New Roman" w:eastAsia="方正仿宋_GBK" w:hAnsi="Times New Roman" w:hint="eastAsia"/>
          <w:sz w:val="32"/>
          <w:szCs w:val="32"/>
        </w:rPr>
        <w:t>个工作日内，通过部门信息比对方式对申请人信息进行复核。条件不具备的地区，可根</w:t>
      </w:r>
      <w:r>
        <w:rPr>
          <w:rFonts w:ascii="Times New Roman" w:eastAsia="方正仿宋_GBK" w:hAnsi="Times New Roman" w:hint="eastAsia"/>
          <w:sz w:val="32"/>
          <w:szCs w:val="32"/>
        </w:rPr>
        <w:t>据情况通过抽验或集中核验的方式对申请人信息进行复核。符合条件的，从确认的次月起纳入保障范围，同时将有关信息录入“全国儿童福利信息管理系统”，不符合条件的，原渠道退回其申请材料，并书面告知其理由。</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（二）事实无人抚养儿童认定程序</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参照散居孤儿认定程序执行，填写《事实无人抚养儿童基本生活补贴申请表》。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（三）认证及终止程序</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认证。对于儿童福利机构集中养育孤儿情况发生变化的，儿童福利机构要及时上报县民政局。</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对于散居孤儿和事实无人抚养儿童规定保障情形发生变化的，其监护人应第一时间报告村（居）民委员会，村（居）</w:t>
      </w:r>
      <w:r>
        <w:rPr>
          <w:rFonts w:ascii="Times New Roman" w:eastAsia="方正仿宋_GBK" w:hAnsi="Times New Roman" w:hint="eastAsia"/>
          <w:sz w:val="32"/>
          <w:szCs w:val="32"/>
        </w:rPr>
        <w:lastRenderedPageBreak/>
        <w:t>民委员会应及时上报乡镇人民政府（街道办事处）。每年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月和</w:t>
      </w:r>
      <w:r>
        <w:rPr>
          <w:rFonts w:ascii="Times New Roman" w:eastAsia="方正仿宋_GBK" w:hAnsi="Times New Roman" w:hint="eastAsia"/>
          <w:sz w:val="32"/>
          <w:szCs w:val="32"/>
        </w:rPr>
        <w:t>7</w:t>
      </w:r>
      <w:r>
        <w:rPr>
          <w:rFonts w:ascii="Times New Roman" w:eastAsia="方正仿宋_GBK" w:hAnsi="Times New Roman" w:hint="eastAsia"/>
          <w:sz w:val="32"/>
          <w:szCs w:val="32"/>
        </w:rPr>
        <w:t>月，乡镇人民政府（街道办事处）对辖区内孤儿和事实无人抚养儿童开展认证工作，有条件的地区可每季度开展一次认证工作。并将认证情况出具认证结论报县民政局，民政局及时在“全国儿童福利信息管理系统”进行信息处理，并做好相关保障政策的调整。</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终止。乡镇人民政府（街道办事处）、县民政局要加强动态管理，对有以下情形之一情况的，从情形发生的次月起终止保障资格。</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）死亡的；</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）年满</w:t>
      </w:r>
      <w:r>
        <w:rPr>
          <w:rFonts w:ascii="Times New Roman" w:eastAsia="方正仿宋_GBK" w:hAnsi="Times New Roman" w:hint="eastAsia"/>
          <w:sz w:val="32"/>
          <w:szCs w:val="32"/>
        </w:rPr>
        <w:t>18</w:t>
      </w:r>
      <w:r>
        <w:rPr>
          <w:rFonts w:ascii="Times New Roman" w:eastAsia="方正仿宋_GBK" w:hAnsi="Times New Roman" w:hint="eastAsia"/>
          <w:sz w:val="32"/>
          <w:szCs w:val="32"/>
        </w:rPr>
        <w:t>周岁的；</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）被依法收养的；</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）户籍迁出本县的；</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）父母或父母一</w:t>
      </w:r>
      <w:r>
        <w:rPr>
          <w:rFonts w:ascii="Times New Roman" w:eastAsia="方正仿宋_GBK" w:hAnsi="Times New Roman" w:hint="eastAsia"/>
          <w:sz w:val="32"/>
          <w:szCs w:val="32"/>
        </w:rPr>
        <w:t>方能够履行监护职责的；</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）经县民政局调查核实，认定不再符合保障资格的其他情形。</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（四）资金发放</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通过审批后次月起发放基本生活费。将生活补贴拨付到孤儿的银行账户上。对社会福利机构养育的孤儿，县财政局要根据县民政局提出的申请，将孤儿基本生活费拨付到福利机构账户</w:t>
      </w:r>
      <w:r>
        <w:rPr>
          <w:rFonts w:ascii="Times New Roman" w:eastAsia="方正仿宋_GBK" w:hAnsi="Times New Roman"/>
          <w:sz w:val="32"/>
          <w:szCs w:val="32"/>
        </w:rPr>
        <w:t>。</w:t>
      </w: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sz w:val="32"/>
          <w:szCs w:val="32"/>
        </w:rPr>
      </w:pPr>
    </w:p>
    <w:p w:rsidR="00A816D9" w:rsidRDefault="005F581D">
      <w:pPr>
        <w:spacing w:line="580" w:lineRule="exact"/>
        <w:jc w:val="center"/>
        <w:rPr>
          <w:rFonts w:ascii="Times New Roman" w:eastAsia="方正仿宋_GBK" w:hAnsi="Times New Roman"/>
          <w:b/>
          <w:bCs/>
          <w:sz w:val="32"/>
          <w:szCs w:val="32"/>
        </w:rPr>
      </w:pPr>
      <w:r>
        <w:rPr>
          <w:rFonts w:ascii="Times New Roman" w:eastAsia="方正仿宋_GBK" w:hAnsi="Times New Roman" w:hint="eastAsia"/>
          <w:b/>
          <w:bCs/>
          <w:sz w:val="32"/>
          <w:szCs w:val="32"/>
        </w:rPr>
        <w:lastRenderedPageBreak/>
        <w:t>四、困难残疾人生活补贴和重度残疾人护理补贴资金</w:t>
      </w:r>
    </w:p>
    <w:p w:rsidR="00A816D9" w:rsidRDefault="00A816D9">
      <w:pPr>
        <w:spacing w:line="580" w:lineRule="exact"/>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sz w:val="32"/>
          <w:szCs w:val="32"/>
        </w:rPr>
      </w:pP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一、政策依据</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《魏县人民政府关于全面建立困难残疾人生活补贴和重度残疾人护理补贴制度的实施意见》魏政字</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16</w:t>
      </w:r>
      <w:r>
        <w:rPr>
          <w:rFonts w:ascii="Times New Roman" w:eastAsia="方正仿宋_GBK" w:hAnsi="Times New Roman"/>
          <w:sz w:val="32"/>
          <w:szCs w:val="32"/>
        </w:rPr>
        <w:t>〕</w:t>
      </w:r>
      <w:r>
        <w:rPr>
          <w:rFonts w:ascii="Times New Roman" w:eastAsia="方正仿宋_GBK" w:hAnsi="Times New Roman" w:hint="eastAsia"/>
          <w:sz w:val="32"/>
          <w:szCs w:val="32"/>
        </w:rPr>
        <w:t>45</w:t>
      </w:r>
      <w:r>
        <w:rPr>
          <w:rFonts w:ascii="Times New Roman" w:eastAsia="方正仿宋_GBK" w:hAnsi="Times New Roman" w:hint="eastAsia"/>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河北省人民政府《关于全面建立困难残疾人生活补贴和重度残疾人护理补贴制度的实施意见》（冀政字〔</w:t>
      </w:r>
      <w:r>
        <w:rPr>
          <w:rFonts w:ascii="Times New Roman" w:eastAsia="方正仿宋_GBK" w:hAnsi="Times New Roman"/>
          <w:sz w:val="32"/>
          <w:szCs w:val="32"/>
        </w:rPr>
        <w:t>2015</w:t>
      </w:r>
      <w:r>
        <w:rPr>
          <w:rFonts w:ascii="Times New Roman" w:eastAsia="方正仿宋_GBK" w:hAnsi="Times New Roman"/>
          <w:sz w:val="32"/>
          <w:szCs w:val="32"/>
        </w:rPr>
        <w:t>〕</w:t>
      </w:r>
      <w:r>
        <w:rPr>
          <w:rFonts w:ascii="Times New Roman" w:eastAsia="方正仿宋_GBK" w:hAnsi="Times New Roman"/>
          <w:sz w:val="32"/>
          <w:szCs w:val="32"/>
        </w:rPr>
        <w:t>74</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河北省民政厅河北省财政厅河北省残疾人联合会《关于完善重度残疾人护理补贴制度的通知》（冀民〔</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81</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河北省民政厅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河北省残疾人联合会《关于调整困难残疾人生活补贴和重度残疾人护理补贴标准的通知》（冀财社〔</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河北省民政厅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河北省残疾人联合会《关于</w:t>
      </w:r>
      <w:r>
        <w:rPr>
          <w:rFonts w:ascii="Times New Roman" w:eastAsia="方正仿宋_GBK" w:hAnsi="Times New Roman" w:hint="eastAsia"/>
          <w:sz w:val="32"/>
          <w:szCs w:val="32"/>
        </w:rPr>
        <w:t>进一步完善困难残疾人生活补贴和重度残疾人护理补贴制度的实施意见》</w:t>
      </w:r>
      <w:r>
        <w:rPr>
          <w:rFonts w:ascii="Times New Roman" w:eastAsia="方正仿宋_GBK" w:hAnsi="Times New Roman"/>
          <w:sz w:val="32"/>
          <w:szCs w:val="32"/>
        </w:rPr>
        <w:t>（</w:t>
      </w:r>
      <w:r>
        <w:rPr>
          <w:rFonts w:ascii="Times New Roman" w:eastAsia="方正仿宋_GBK" w:hAnsi="Times New Roman" w:hint="eastAsia"/>
          <w:sz w:val="32"/>
          <w:szCs w:val="32"/>
        </w:rPr>
        <w:t>冀民</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21</w:t>
      </w:r>
      <w:r>
        <w:rPr>
          <w:rFonts w:ascii="Times New Roman" w:eastAsia="方正仿宋_GBK" w:hAnsi="Times New Roman"/>
          <w:sz w:val="32"/>
          <w:szCs w:val="32"/>
        </w:rPr>
        <w:t>〕</w:t>
      </w:r>
      <w:r>
        <w:rPr>
          <w:rFonts w:ascii="Times New Roman" w:eastAsia="方正仿宋_GBK" w:hAnsi="Times New Roman" w:hint="eastAsia"/>
          <w:sz w:val="32"/>
          <w:szCs w:val="32"/>
        </w:rPr>
        <w:t>8</w:t>
      </w:r>
      <w:r>
        <w:rPr>
          <w:rFonts w:ascii="Times New Roman" w:eastAsia="方正仿宋_GBK" w:hAnsi="Times New Roman"/>
          <w:sz w:val="32"/>
          <w:szCs w:val="32"/>
        </w:rPr>
        <w:t>7</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民政部、财政部、中国残疾人联合会《关于加强残疾人两项补贴精准管理的意见》</w:t>
      </w:r>
      <w:r>
        <w:rPr>
          <w:rFonts w:ascii="Times New Roman" w:eastAsia="方正仿宋_GBK" w:hAnsi="Times New Roman"/>
          <w:sz w:val="32"/>
          <w:szCs w:val="32"/>
        </w:rPr>
        <w:t>（</w:t>
      </w:r>
      <w:r>
        <w:rPr>
          <w:rFonts w:ascii="Times New Roman" w:eastAsia="方正仿宋_GBK" w:hAnsi="Times New Roman" w:hint="eastAsia"/>
          <w:sz w:val="32"/>
          <w:szCs w:val="32"/>
        </w:rPr>
        <w:t>民发</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22</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9</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sz w:val="32"/>
          <w:szCs w:val="32"/>
        </w:rPr>
        <w:t>.</w:t>
      </w:r>
      <w:r>
        <w:rPr>
          <w:rFonts w:ascii="Times New Roman" w:eastAsia="方正仿宋_GBK" w:hAnsi="Times New Roman"/>
          <w:sz w:val="32"/>
          <w:szCs w:val="32"/>
        </w:rPr>
        <w:t>河北省民政厅</w:t>
      </w:r>
      <w:r>
        <w:rPr>
          <w:rFonts w:ascii="Times New Roman" w:eastAsia="方正仿宋_GBK" w:hAnsi="Times New Roman"/>
          <w:sz w:val="32"/>
          <w:szCs w:val="32"/>
        </w:rPr>
        <w:t xml:space="preserve"> </w:t>
      </w:r>
      <w:r>
        <w:rPr>
          <w:rFonts w:ascii="Times New Roman" w:eastAsia="方正仿宋_GBK" w:hAnsi="Times New Roman"/>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河北省残疾人联合会《关于</w:t>
      </w:r>
      <w:r>
        <w:rPr>
          <w:rFonts w:ascii="Times New Roman" w:eastAsia="方正仿宋_GBK" w:hAnsi="Times New Roman" w:hint="eastAsia"/>
          <w:sz w:val="32"/>
          <w:szCs w:val="32"/>
        </w:rPr>
        <w:t>提高</w:t>
      </w:r>
      <w:r>
        <w:rPr>
          <w:rFonts w:ascii="Times New Roman" w:eastAsia="方正仿宋_GBK" w:hAnsi="Times New Roman"/>
          <w:sz w:val="32"/>
          <w:szCs w:val="32"/>
        </w:rPr>
        <w:t>困难残疾人生活补贴和重度残疾人护理补贴标准的通知》（冀</w:t>
      </w:r>
      <w:r>
        <w:rPr>
          <w:rFonts w:ascii="Times New Roman" w:eastAsia="方正仿宋_GBK" w:hAnsi="Times New Roman" w:hint="eastAsia"/>
          <w:sz w:val="32"/>
          <w:szCs w:val="32"/>
        </w:rPr>
        <w:t>民</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23</w:t>
      </w:r>
      <w:r>
        <w:rPr>
          <w:rFonts w:ascii="Times New Roman" w:eastAsia="方正仿宋_GBK" w:hAnsi="Times New Roman"/>
          <w:sz w:val="32"/>
          <w:szCs w:val="32"/>
        </w:rPr>
        <w:t>〕</w:t>
      </w:r>
      <w:r>
        <w:rPr>
          <w:rFonts w:ascii="Times New Roman" w:eastAsia="方正仿宋_GBK" w:hAnsi="Times New Roman" w:hint="eastAsia"/>
          <w:sz w:val="32"/>
          <w:szCs w:val="32"/>
        </w:rPr>
        <w:t>51</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二、主管部门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魏县民政局</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三、补助对象</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困难残疾人生活补贴：具有魏县户籍，最低生活保障家庭中持有第二代及以上《中华人民共和国残疾人证》的残疾人。</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重度残疾人护理补贴：具有魏县户籍，持有第二代及以上《中华人民共和国残疾人证》，残疾等级被评定为一级、二级且需要长期照护</w:t>
      </w:r>
      <w:r>
        <w:rPr>
          <w:rFonts w:ascii="Times New Roman" w:eastAsia="方正仿宋_GBK" w:hAnsi="Times New Roman" w:hint="eastAsia"/>
          <w:sz w:val="32"/>
          <w:szCs w:val="32"/>
        </w:rPr>
        <w:t>的残疾人。</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四、补助标准</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省定标准：困难残疾人生活补贴每人每月</w:t>
      </w:r>
      <w:r>
        <w:rPr>
          <w:rFonts w:ascii="Times New Roman" w:eastAsia="方正仿宋_GBK" w:hAnsi="Times New Roman" w:hint="eastAsia"/>
          <w:sz w:val="32"/>
          <w:szCs w:val="32"/>
        </w:rPr>
        <w:t>96</w:t>
      </w:r>
      <w:r>
        <w:rPr>
          <w:rFonts w:ascii="Times New Roman" w:eastAsia="方正仿宋_GBK" w:hAnsi="Times New Roman"/>
          <w:sz w:val="32"/>
          <w:szCs w:val="32"/>
        </w:rPr>
        <w:t>元；重度残疾人护理补贴每人每月</w:t>
      </w:r>
      <w:r>
        <w:rPr>
          <w:rFonts w:ascii="Times New Roman" w:eastAsia="方正仿宋_GBK" w:hAnsi="Times New Roman" w:hint="eastAsia"/>
          <w:sz w:val="32"/>
          <w:szCs w:val="32"/>
        </w:rPr>
        <w:t>90</w:t>
      </w:r>
      <w:r>
        <w:rPr>
          <w:rFonts w:ascii="Times New Roman" w:eastAsia="方正仿宋_GBK" w:hAnsi="Times New Roman"/>
          <w:sz w:val="32"/>
          <w:szCs w:val="32"/>
        </w:rPr>
        <w:t>元。</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五、办理流程</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申请。本人或监护人向户籍所在地的村（居）委会提供残疾人证、身份证、户口簿等原件及复印件，最低生活保障家庭成员需有民政部门出具的证明材料，</w:t>
      </w:r>
      <w:r>
        <w:rPr>
          <w:rFonts w:ascii="Times New Roman" w:eastAsia="方正仿宋_GBK" w:hAnsi="Times New Roman" w:hint="eastAsia"/>
          <w:sz w:val="32"/>
          <w:szCs w:val="32"/>
        </w:rPr>
        <w:t>2</w:t>
      </w:r>
      <w:r>
        <w:rPr>
          <w:rFonts w:ascii="Times New Roman" w:eastAsia="方正仿宋_GBK" w:hAnsi="Times New Roman"/>
          <w:sz w:val="32"/>
          <w:szCs w:val="32"/>
        </w:rPr>
        <w:t>张近期免冠</w:t>
      </w:r>
      <w:r>
        <w:rPr>
          <w:rFonts w:ascii="Times New Roman" w:eastAsia="方正仿宋_GBK" w:hAnsi="Times New Roman"/>
          <w:sz w:val="32"/>
          <w:szCs w:val="32"/>
        </w:rPr>
        <w:t>1</w:t>
      </w:r>
      <w:r>
        <w:rPr>
          <w:rFonts w:ascii="Times New Roman" w:eastAsia="方正仿宋_GBK" w:hAnsi="Times New Roman"/>
          <w:sz w:val="32"/>
          <w:szCs w:val="32"/>
        </w:rPr>
        <w:t>寸彩色证件照，填写《</w:t>
      </w:r>
      <w:r>
        <w:rPr>
          <w:rFonts w:ascii="Times New Roman" w:eastAsia="方正仿宋_GBK" w:hAnsi="Times New Roman" w:hint="eastAsia"/>
          <w:sz w:val="32"/>
          <w:szCs w:val="32"/>
        </w:rPr>
        <w:t>魏县</w:t>
      </w:r>
      <w:r>
        <w:rPr>
          <w:rFonts w:ascii="Times New Roman" w:eastAsia="方正仿宋_GBK" w:hAnsi="Times New Roman"/>
          <w:sz w:val="32"/>
          <w:szCs w:val="32"/>
        </w:rPr>
        <w:t>困难残疾人生活补贴申请审批表》或《</w:t>
      </w:r>
      <w:r>
        <w:rPr>
          <w:rFonts w:ascii="Times New Roman" w:eastAsia="方正仿宋_GBK" w:hAnsi="Times New Roman" w:hint="eastAsia"/>
          <w:sz w:val="32"/>
          <w:szCs w:val="32"/>
        </w:rPr>
        <w:t>魏县</w:t>
      </w:r>
      <w:r>
        <w:rPr>
          <w:rFonts w:ascii="Times New Roman" w:eastAsia="方正仿宋_GBK" w:hAnsi="Times New Roman"/>
          <w:sz w:val="32"/>
          <w:szCs w:val="32"/>
        </w:rPr>
        <w:t>重度残疾人护理补贴申请审批表》（一式</w:t>
      </w:r>
      <w:r>
        <w:rPr>
          <w:rFonts w:ascii="Times New Roman" w:eastAsia="方正仿宋_GBK" w:hAnsi="Times New Roman" w:hint="eastAsia"/>
          <w:sz w:val="32"/>
          <w:szCs w:val="32"/>
        </w:rPr>
        <w:t>二</w:t>
      </w:r>
      <w:r>
        <w:rPr>
          <w:rFonts w:ascii="Times New Roman" w:eastAsia="方正仿宋_GBK" w:hAnsi="Times New Roman"/>
          <w:sz w:val="32"/>
          <w:szCs w:val="32"/>
        </w:rPr>
        <w:t>份）。</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审核。村（居）委会在接到申请后</w:t>
      </w:r>
      <w:r>
        <w:rPr>
          <w:rFonts w:ascii="Times New Roman" w:eastAsia="方正仿宋_GBK" w:hAnsi="Times New Roman" w:hint="eastAsia"/>
          <w:sz w:val="32"/>
          <w:szCs w:val="32"/>
        </w:rPr>
        <w:t>3</w:t>
      </w:r>
      <w:r>
        <w:rPr>
          <w:rFonts w:ascii="Times New Roman" w:eastAsia="方正仿宋_GBK" w:hAnsi="Times New Roman"/>
          <w:sz w:val="32"/>
          <w:szCs w:val="32"/>
        </w:rPr>
        <w:t>个工作日内完成对申请人实际情况的核实。符合条件的，在《审批表》上签署意见，连同申请人提供的相关材料复印件报乡（镇）政府、街道办事处审核。不符合条件的，书面通知申请人并告知原因。</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审批。乡（镇）政府、街道办事处依托社会救助、社会服务</w:t>
      </w:r>
      <w:r>
        <w:rPr>
          <w:rFonts w:ascii="Times New Roman" w:eastAsia="方正仿宋_GBK" w:hAnsi="Times New Roman"/>
          <w:sz w:val="32"/>
          <w:szCs w:val="32"/>
        </w:rPr>
        <w:t>“</w:t>
      </w:r>
      <w:r>
        <w:rPr>
          <w:rFonts w:ascii="Times New Roman" w:eastAsia="方正仿宋_GBK" w:hAnsi="Times New Roman"/>
          <w:sz w:val="32"/>
          <w:szCs w:val="32"/>
        </w:rPr>
        <w:t>一门受理，协同办理</w:t>
      </w:r>
      <w:r>
        <w:rPr>
          <w:rFonts w:ascii="Times New Roman" w:eastAsia="方正仿宋_GBK" w:hAnsi="Times New Roman"/>
          <w:sz w:val="32"/>
          <w:szCs w:val="32"/>
        </w:rPr>
        <w:t>”</w:t>
      </w:r>
      <w:r>
        <w:rPr>
          <w:rFonts w:ascii="Times New Roman" w:eastAsia="方正仿宋_GBK" w:hAnsi="Times New Roman"/>
          <w:sz w:val="32"/>
          <w:szCs w:val="32"/>
        </w:rPr>
        <w:t>机制，受理残疾人两项补贴申</w:t>
      </w:r>
      <w:r>
        <w:rPr>
          <w:rFonts w:ascii="Times New Roman" w:eastAsia="方正仿宋_GBK" w:hAnsi="Times New Roman"/>
          <w:sz w:val="32"/>
          <w:szCs w:val="32"/>
        </w:rPr>
        <w:lastRenderedPageBreak/>
        <w:t>请，并对有关材料进行审核。有疑问的要进行入户调查，调查审核工作应在收到申报材料</w:t>
      </w:r>
      <w:r>
        <w:rPr>
          <w:rFonts w:ascii="Times New Roman" w:eastAsia="方正仿宋_GBK" w:hAnsi="Times New Roman" w:hint="eastAsia"/>
          <w:sz w:val="32"/>
          <w:szCs w:val="32"/>
        </w:rPr>
        <w:t>3</w:t>
      </w:r>
      <w:r>
        <w:rPr>
          <w:rFonts w:ascii="Times New Roman" w:eastAsia="方正仿宋_GBK" w:hAnsi="Times New Roman"/>
          <w:sz w:val="32"/>
          <w:szCs w:val="32"/>
        </w:rPr>
        <w:t>个工作日内完成。符合条件的在《审批表》上签署意见，连同相关材料一并报县残联。</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县残联在收到申报材料</w:t>
      </w:r>
      <w:r>
        <w:rPr>
          <w:rFonts w:ascii="Times New Roman" w:eastAsia="方正仿宋_GBK" w:hAnsi="Times New Roman" w:hint="eastAsia"/>
          <w:sz w:val="32"/>
          <w:szCs w:val="32"/>
        </w:rPr>
        <w:t>2</w:t>
      </w:r>
      <w:r>
        <w:rPr>
          <w:rFonts w:ascii="Times New Roman" w:eastAsia="方正仿宋_GBK" w:hAnsi="Times New Roman"/>
          <w:sz w:val="32"/>
          <w:szCs w:val="32"/>
        </w:rPr>
        <w:t>个工作日内，借助残疾人证信息管理系统，完成对申报对</w:t>
      </w:r>
      <w:r>
        <w:rPr>
          <w:rFonts w:ascii="Times New Roman" w:eastAsia="方正仿宋_GBK" w:hAnsi="Times New Roman"/>
          <w:sz w:val="32"/>
          <w:szCs w:val="32"/>
        </w:rPr>
        <w:t>象材料的复审工作，符合条件的在《审批表》上签署审核意见，并将材料转送县民政部门审定。</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县民政部门依托居民家庭经济状况核对机制对残疾人家庭经济状况审核，</w:t>
      </w:r>
      <w:r>
        <w:rPr>
          <w:rFonts w:ascii="Times New Roman" w:eastAsia="方正仿宋_GBK" w:hAnsi="Times New Roman" w:hint="eastAsia"/>
          <w:sz w:val="32"/>
          <w:szCs w:val="32"/>
        </w:rPr>
        <w:t>5</w:t>
      </w:r>
      <w:r>
        <w:rPr>
          <w:rFonts w:ascii="Times New Roman" w:eastAsia="方正仿宋_GBK" w:hAnsi="Times New Roman" w:hint="eastAsia"/>
          <w:sz w:val="32"/>
          <w:szCs w:val="32"/>
        </w:rPr>
        <w:t>个工作日内完成</w:t>
      </w:r>
      <w:r>
        <w:rPr>
          <w:rFonts w:ascii="Times New Roman" w:eastAsia="方正仿宋_GBK" w:hAnsi="Times New Roman"/>
          <w:sz w:val="32"/>
          <w:szCs w:val="32"/>
        </w:rPr>
        <w:t>审核</w:t>
      </w:r>
      <w:r>
        <w:rPr>
          <w:rFonts w:ascii="Times New Roman" w:eastAsia="方正仿宋_GBK" w:hAnsi="Times New Roman" w:hint="eastAsia"/>
          <w:sz w:val="32"/>
          <w:szCs w:val="32"/>
        </w:rPr>
        <w:t>、</w:t>
      </w:r>
      <w:r>
        <w:rPr>
          <w:rFonts w:ascii="Times New Roman" w:eastAsia="方正仿宋_GBK" w:hAnsi="Times New Roman"/>
          <w:sz w:val="32"/>
          <w:szCs w:val="32"/>
        </w:rPr>
        <w:t>签署审批意见，并在县民政部门和残联登记备案。</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发放。</w:t>
      </w:r>
      <w:r>
        <w:rPr>
          <w:rFonts w:ascii="Times New Roman" w:eastAsia="方正仿宋_GBK" w:hAnsi="Times New Roman" w:hint="eastAsia"/>
          <w:sz w:val="32"/>
          <w:szCs w:val="32"/>
        </w:rPr>
        <w:t>残疾人两项补贴按月实行社会化发放。</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备注：通过</w:t>
      </w:r>
      <w:r>
        <w:rPr>
          <w:rFonts w:ascii="Times New Roman" w:eastAsia="方正仿宋_GBK" w:hAnsi="Times New Roman"/>
          <w:sz w:val="32"/>
          <w:szCs w:val="32"/>
        </w:rPr>
        <w:t>“</w:t>
      </w:r>
      <w:r>
        <w:rPr>
          <w:rFonts w:ascii="Times New Roman" w:eastAsia="方正仿宋_GBK" w:hAnsi="Times New Roman"/>
          <w:sz w:val="32"/>
          <w:szCs w:val="32"/>
        </w:rPr>
        <w:t>跨省通办</w:t>
      </w:r>
      <w:r>
        <w:rPr>
          <w:rFonts w:ascii="Times New Roman" w:eastAsia="方正仿宋_GBK" w:hAnsi="Times New Roman"/>
          <w:sz w:val="32"/>
          <w:szCs w:val="32"/>
        </w:rPr>
        <w:t>”</w:t>
      </w:r>
      <w:r>
        <w:rPr>
          <w:rFonts w:ascii="Times New Roman" w:eastAsia="方正仿宋_GBK" w:hAnsi="Times New Roman"/>
          <w:sz w:val="32"/>
          <w:szCs w:val="32"/>
        </w:rPr>
        <w:t>申请残疾人两项补贴的办理流程按照《河北省民政厅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河北省残疾人联合会关于做好残疾人两项补贴资格认定申请</w:t>
      </w:r>
      <w:r>
        <w:rPr>
          <w:rFonts w:ascii="Times New Roman" w:eastAsia="方正仿宋_GBK" w:hAnsi="Times New Roman"/>
          <w:sz w:val="32"/>
          <w:szCs w:val="32"/>
        </w:rPr>
        <w:t>“</w:t>
      </w:r>
      <w:r>
        <w:rPr>
          <w:rFonts w:ascii="Times New Roman" w:eastAsia="方正仿宋_GBK" w:hAnsi="Times New Roman"/>
          <w:sz w:val="32"/>
          <w:szCs w:val="32"/>
        </w:rPr>
        <w:t>跨省通办</w:t>
      </w:r>
      <w:r>
        <w:rPr>
          <w:rFonts w:ascii="Times New Roman" w:eastAsia="方正仿宋_GBK" w:hAnsi="Times New Roman"/>
          <w:sz w:val="32"/>
          <w:szCs w:val="32"/>
        </w:rPr>
        <w:t>”</w:t>
      </w:r>
      <w:r>
        <w:rPr>
          <w:rFonts w:ascii="Times New Roman" w:eastAsia="方正仿宋_GBK" w:hAnsi="Times New Roman"/>
          <w:sz w:val="32"/>
          <w:szCs w:val="32"/>
        </w:rPr>
        <w:t>工作的通知》（冀民</w:t>
      </w:r>
      <w:r>
        <w:rPr>
          <w:rFonts w:ascii="Times New Roman" w:eastAsia="方正仿宋_GBK" w:hAnsi="Times New Roman" w:hint="eastAsia"/>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36</w:t>
      </w:r>
      <w:r>
        <w:rPr>
          <w:rFonts w:ascii="Times New Roman" w:eastAsia="方正仿宋_GBK" w:hAnsi="Times New Roman"/>
          <w:sz w:val="32"/>
          <w:szCs w:val="32"/>
        </w:rPr>
        <w:t>号）规定执行。</w:t>
      </w: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sz w:val="32"/>
          <w:szCs w:val="32"/>
        </w:rPr>
      </w:pPr>
    </w:p>
    <w:p w:rsidR="00A816D9" w:rsidRDefault="005F581D">
      <w:pPr>
        <w:spacing w:line="580" w:lineRule="exact"/>
        <w:jc w:val="center"/>
        <w:rPr>
          <w:rFonts w:ascii="Times New Roman" w:eastAsia="方正小标宋_GBK" w:hAnsi="Times New Roman"/>
          <w:b/>
          <w:sz w:val="36"/>
          <w:szCs w:val="36"/>
        </w:rPr>
      </w:pPr>
      <w:r>
        <w:rPr>
          <w:rFonts w:ascii="Times New Roman" w:eastAsia="方正仿宋_GBK" w:hAnsi="Times New Roman" w:hint="eastAsia"/>
          <w:b/>
          <w:sz w:val="32"/>
          <w:szCs w:val="32"/>
        </w:rPr>
        <w:lastRenderedPageBreak/>
        <w:t>五、</w:t>
      </w:r>
      <w:r>
        <w:rPr>
          <w:rFonts w:ascii="Times New Roman" w:eastAsia="方正小标宋_GBK" w:hAnsi="方正小标宋_GBK"/>
          <w:b/>
          <w:sz w:val="36"/>
          <w:szCs w:val="36"/>
        </w:rPr>
        <w:t>农村部分计划生育家庭奖励扶助补助资金</w:t>
      </w:r>
    </w:p>
    <w:p w:rsidR="00A816D9" w:rsidRDefault="00A816D9">
      <w:pPr>
        <w:spacing w:line="580" w:lineRule="exact"/>
        <w:ind w:firstLineChars="200" w:firstLine="640"/>
        <w:rPr>
          <w:rFonts w:ascii="方正黑体_GBK" w:eastAsia="方正黑体_GBK" w:hAnsi="黑体"/>
          <w:sz w:val="32"/>
          <w:szCs w:val="32"/>
        </w:rPr>
      </w:pPr>
    </w:p>
    <w:p w:rsidR="00A816D9" w:rsidRDefault="00A816D9">
      <w:pPr>
        <w:spacing w:line="580" w:lineRule="exact"/>
        <w:ind w:firstLineChars="200" w:firstLine="640"/>
        <w:rPr>
          <w:rFonts w:ascii="方正黑体_GBK" w:eastAsia="方正黑体_GBK" w:hAnsi="黑体"/>
          <w:sz w:val="32"/>
          <w:szCs w:val="32"/>
        </w:rPr>
      </w:pP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一、政策依据</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1.</w:t>
      </w:r>
      <w:r>
        <w:rPr>
          <w:rFonts w:ascii="方正黑体_GBK" w:eastAsia="方正黑体_GBK" w:hAnsi="黑体" w:hint="eastAsia"/>
          <w:sz w:val="32"/>
          <w:szCs w:val="32"/>
        </w:rPr>
        <w:t>中共中央</w:t>
      </w:r>
      <w:r>
        <w:rPr>
          <w:rFonts w:ascii="方正黑体_GBK" w:eastAsia="方正黑体_GBK" w:hAnsi="黑体" w:hint="eastAsia"/>
          <w:sz w:val="32"/>
          <w:szCs w:val="32"/>
        </w:rPr>
        <w:t xml:space="preserve"> </w:t>
      </w:r>
      <w:r>
        <w:rPr>
          <w:rFonts w:ascii="方正黑体_GBK" w:eastAsia="方正黑体_GBK" w:hAnsi="黑体" w:hint="eastAsia"/>
          <w:sz w:val="32"/>
          <w:szCs w:val="32"/>
        </w:rPr>
        <w:t>国务院关于实施全面两孩政策改革完善计划生育服务管理的决定（中发〔</w:t>
      </w:r>
      <w:r>
        <w:rPr>
          <w:rFonts w:ascii="方正黑体_GBK" w:eastAsia="方正黑体_GBK" w:hAnsi="黑体" w:hint="eastAsia"/>
          <w:sz w:val="32"/>
          <w:szCs w:val="32"/>
        </w:rPr>
        <w:t>2015</w:t>
      </w:r>
      <w:r>
        <w:rPr>
          <w:rFonts w:ascii="方正黑体_GBK" w:eastAsia="方正黑体_GBK" w:hAnsi="黑体" w:hint="eastAsia"/>
          <w:sz w:val="32"/>
          <w:szCs w:val="32"/>
        </w:rPr>
        <w:t>〕</w:t>
      </w:r>
      <w:r>
        <w:rPr>
          <w:rFonts w:ascii="方正黑体_GBK" w:eastAsia="方正黑体_GBK" w:hAnsi="黑体" w:hint="eastAsia"/>
          <w:sz w:val="32"/>
          <w:szCs w:val="32"/>
        </w:rPr>
        <w:t>40</w:t>
      </w:r>
      <w:r>
        <w:rPr>
          <w:rFonts w:ascii="方正黑体_GBK" w:eastAsia="方正黑体_GBK" w:hAnsi="黑体" w:hint="eastAsia"/>
          <w:sz w:val="32"/>
          <w:szCs w:val="32"/>
        </w:rPr>
        <w:t>号）</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2.</w:t>
      </w:r>
      <w:r>
        <w:rPr>
          <w:rFonts w:ascii="方正黑体_GBK" w:eastAsia="方正黑体_GBK" w:hAnsi="黑体" w:hint="eastAsia"/>
          <w:sz w:val="32"/>
          <w:szCs w:val="32"/>
        </w:rPr>
        <w:t>国务院办公厅《关于印发医疗卫生领域中央与地方财政事权和支出责任划分改革方案的通知》（国办发〔</w:t>
      </w:r>
      <w:r>
        <w:rPr>
          <w:rFonts w:ascii="方正黑体_GBK" w:eastAsia="方正黑体_GBK" w:hAnsi="黑体" w:hint="eastAsia"/>
          <w:sz w:val="32"/>
          <w:szCs w:val="32"/>
        </w:rPr>
        <w:t>2018</w:t>
      </w:r>
      <w:r>
        <w:rPr>
          <w:rFonts w:ascii="方正黑体_GBK" w:eastAsia="方正黑体_GBK" w:hAnsi="黑体" w:hint="eastAsia"/>
          <w:sz w:val="32"/>
          <w:szCs w:val="32"/>
        </w:rPr>
        <w:t>〕</w:t>
      </w:r>
      <w:r>
        <w:rPr>
          <w:rFonts w:ascii="方正黑体_GBK" w:eastAsia="方正黑体_GBK" w:hAnsi="黑体" w:hint="eastAsia"/>
          <w:sz w:val="32"/>
          <w:szCs w:val="32"/>
        </w:rPr>
        <w:t>67</w:t>
      </w:r>
      <w:r>
        <w:rPr>
          <w:rFonts w:ascii="方正黑体_GBK" w:eastAsia="方正黑体_GBK" w:hAnsi="黑体" w:hint="eastAsia"/>
          <w:sz w:val="32"/>
          <w:szCs w:val="32"/>
        </w:rPr>
        <w:t>号）</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二、主管部门</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魏县卫生健康局</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三、补助对象</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1</w:t>
      </w:r>
      <w:r>
        <w:rPr>
          <w:rFonts w:ascii="方正黑体_GBK" w:eastAsia="方正黑体_GBK" w:hAnsi="黑体" w:hint="eastAsia"/>
          <w:sz w:val="32"/>
          <w:szCs w:val="32"/>
        </w:rPr>
        <w:t>）本人及配偶均为农业户口或界定为农村居民户口；</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2</w:t>
      </w:r>
      <w:r>
        <w:rPr>
          <w:rFonts w:ascii="方正黑体_GBK" w:eastAsia="方正黑体_GBK" w:hAnsi="黑体" w:hint="eastAsia"/>
          <w:sz w:val="32"/>
          <w:szCs w:val="32"/>
        </w:rPr>
        <w:t>）没有违反计划生育法律法规和政策规定生育；</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3</w:t>
      </w:r>
      <w:r>
        <w:rPr>
          <w:rFonts w:ascii="方正黑体_GBK" w:eastAsia="方正黑体_GBK" w:hAnsi="黑体" w:hint="eastAsia"/>
          <w:sz w:val="32"/>
          <w:szCs w:val="32"/>
        </w:rPr>
        <w:t>）现存一个子女或两个女孩；</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4</w:t>
      </w:r>
      <w:r>
        <w:rPr>
          <w:rFonts w:ascii="方正黑体_GBK" w:eastAsia="方正黑体_GBK" w:hAnsi="黑体" w:hint="eastAsia"/>
          <w:sz w:val="32"/>
          <w:szCs w:val="32"/>
        </w:rPr>
        <w:t>）年满</w:t>
      </w:r>
      <w:r>
        <w:rPr>
          <w:rFonts w:ascii="方正黑体_GBK" w:eastAsia="方正黑体_GBK" w:hAnsi="黑体" w:hint="eastAsia"/>
          <w:sz w:val="32"/>
          <w:szCs w:val="32"/>
        </w:rPr>
        <w:t>60</w:t>
      </w:r>
      <w:r>
        <w:rPr>
          <w:rFonts w:ascii="方正黑体_GBK" w:eastAsia="方正黑体_GBK" w:hAnsi="黑体" w:hint="eastAsia"/>
          <w:sz w:val="32"/>
          <w:szCs w:val="32"/>
        </w:rPr>
        <w:t>周岁。</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四、补助标准</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每人</w:t>
      </w:r>
      <w:r>
        <w:rPr>
          <w:rFonts w:ascii="方正黑体_GBK" w:eastAsia="方正黑体_GBK" w:hAnsi="黑体" w:hint="eastAsia"/>
          <w:sz w:val="32"/>
          <w:szCs w:val="32"/>
        </w:rPr>
        <w:t>80</w:t>
      </w:r>
      <w:r>
        <w:rPr>
          <w:rFonts w:ascii="方正黑体_GBK" w:eastAsia="方正黑体_GBK" w:hAnsi="黑体" w:hint="eastAsia"/>
          <w:sz w:val="32"/>
          <w:szCs w:val="32"/>
        </w:rPr>
        <w:t>元</w:t>
      </w:r>
      <w:r>
        <w:rPr>
          <w:rFonts w:ascii="方正黑体_GBK" w:eastAsia="方正黑体_GBK" w:hAnsi="黑体" w:hint="eastAsia"/>
          <w:sz w:val="32"/>
          <w:szCs w:val="32"/>
        </w:rPr>
        <w:t>/</w:t>
      </w:r>
      <w:r>
        <w:rPr>
          <w:rFonts w:ascii="方正黑体_GBK" w:eastAsia="方正黑体_GBK" w:hAnsi="黑体" w:hint="eastAsia"/>
          <w:sz w:val="32"/>
          <w:szCs w:val="32"/>
        </w:rPr>
        <w:t>月，年人均</w:t>
      </w:r>
      <w:r>
        <w:rPr>
          <w:rFonts w:ascii="方正黑体_GBK" w:eastAsia="方正黑体_GBK" w:hAnsi="黑体" w:hint="eastAsia"/>
          <w:sz w:val="32"/>
          <w:szCs w:val="32"/>
        </w:rPr>
        <w:t>960</w:t>
      </w:r>
      <w:r>
        <w:rPr>
          <w:rFonts w:ascii="方正黑体_GBK" w:eastAsia="方正黑体_GBK" w:hAnsi="黑体" w:hint="eastAsia"/>
          <w:sz w:val="32"/>
          <w:szCs w:val="32"/>
        </w:rPr>
        <w:t>元。</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五、办理流程</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1.</w:t>
      </w:r>
      <w:r>
        <w:rPr>
          <w:rFonts w:ascii="方正黑体_GBK" w:eastAsia="方正黑体_GBK" w:hAnsi="黑体" w:hint="eastAsia"/>
          <w:sz w:val="32"/>
          <w:szCs w:val="32"/>
        </w:rPr>
        <w:t>申请。</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1</w:t>
      </w:r>
      <w:r>
        <w:rPr>
          <w:rFonts w:ascii="方正黑体_GBK" w:eastAsia="方正黑体_GBK" w:hAnsi="黑体" w:hint="eastAsia"/>
          <w:sz w:val="32"/>
          <w:szCs w:val="32"/>
        </w:rPr>
        <w:t>）户籍证明，身份证明，婚姻状况证明，单位或村委会出具的子女状况证明，近期免冠一寸照片。属于下列情形的需提供相关证明材料：</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1992</w:t>
      </w:r>
      <w:r>
        <w:rPr>
          <w:rFonts w:ascii="方正黑体_GBK" w:eastAsia="方正黑体_GBK" w:hAnsi="黑体" w:hint="eastAsia"/>
          <w:sz w:val="32"/>
          <w:szCs w:val="32"/>
        </w:rPr>
        <w:t>年</w:t>
      </w:r>
      <w:r>
        <w:rPr>
          <w:rFonts w:ascii="方正黑体_GBK" w:eastAsia="方正黑体_GBK" w:hAnsi="黑体" w:hint="eastAsia"/>
          <w:sz w:val="32"/>
          <w:szCs w:val="32"/>
        </w:rPr>
        <w:t>4</w:t>
      </w:r>
      <w:r>
        <w:rPr>
          <w:rFonts w:ascii="方正黑体_GBK" w:eastAsia="方正黑体_GBK" w:hAnsi="黑体" w:hint="eastAsia"/>
          <w:sz w:val="32"/>
          <w:szCs w:val="32"/>
        </w:rPr>
        <w:t>月</w:t>
      </w:r>
      <w:r>
        <w:rPr>
          <w:rFonts w:ascii="方正黑体_GBK" w:eastAsia="方正黑体_GBK" w:hAnsi="黑体" w:hint="eastAsia"/>
          <w:sz w:val="32"/>
          <w:szCs w:val="32"/>
        </w:rPr>
        <w:t>1</w:t>
      </w:r>
      <w:r>
        <w:rPr>
          <w:rFonts w:ascii="方正黑体_GBK" w:eastAsia="方正黑体_GBK" w:hAnsi="黑体" w:hint="eastAsia"/>
          <w:sz w:val="32"/>
          <w:szCs w:val="32"/>
        </w:rPr>
        <w:t>日《收养法》实施前形成收养事实的，</w:t>
      </w:r>
      <w:r>
        <w:rPr>
          <w:rFonts w:ascii="方正黑体_GBK" w:eastAsia="方正黑体_GBK" w:hAnsi="黑体" w:hint="eastAsia"/>
          <w:sz w:val="32"/>
          <w:szCs w:val="32"/>
        </w:rPr>
        <w:lastRenderedPageBreak/>
        <w:t>要具备以下条件：收养后户口在一起；有村委会、村计生协会证明。</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1992</w:t>
      </w:r>
      <w:r>
        <w:rPr>
          <w:rFonts w:ascii="方正黑体_GBK" w:eastAsia="方正黑体_GBK" w:hAnsi="黑体" w:hint="eastAsia"/>
          <w:sz w:val="32"/>
          <w:szCs w:val="32"/>
        </w:rPr>
        <w:t>年</w:t>
      </w:r>
      <w:r>
        <w:rPr>
          <w:rFonts w:ascii="方正黑体_GBK" w:eastAsia="方正黑体_GBK" w:hAnsi="黑体" w:hint="eastAsia"/>
          <w:sz w:val="32"/>
          <w:szCs w:val="32"/>
        </w:rPr>
        <w:t>4</w:t>
      </w:r>
      <w:r>
        <w:rPr>
          <w:rFonts w:ascii="方正黑体_GBK" w:eastAsia="方正黑体_GBK" w:hAnsi="黑体" w:hint="eastAsia"/>
          <w:sz w:val="32"/>
          <w:szCs w:val="32"/>
        </w:rPr>
        <w:t>月</w:t>
      </w:r>
      <w:r>
        <w:rPr>
          <w:rFonts w:ascii="方正黑体_GBK" w:eastAsia="方正黑体_GBK" w:hAnsi="黑体" w:hint="eastAsia"/>
          <w:sz w:val="32"/>
          <w:szCs w:val="32"/>
        </w:rPr>
        <w:t>1</w:t>
      </w:r>
      <w:r>
        <w:rPr>
          <w:rFonts w:ascii="方正黑体_GBK" w:eastAsia="方正黑体_GBK" w:hAnsi="黑体" w:hint="eastAsia"/>
          <w:sz w:val="32"/>
          <w:szCs w:val="32"/>
        </w:rPr>
        <w:t>日至</w:t>
      </w:r>
      <w:r>
        <w:rPr>
          <w:rFonts w:ascii="方正黑体_GBK" w:eastAsia="方正黑体_GBK" w:hAnsi="黑体" w:hint="eastAsia"/>
          <w:sz w:val="32"/>
          <w:szCs w:val="32"/>
        </w:rPr>
        <w:t>1999</w:t>
      </w:r>
      <w:r>
        <w:rPr>
          <w:rFonts w:ascii="方正黑体_GBK" w:eastAsia="方正黑体_GBK" w:hAnsi="黑体" w:hint="eastAsia"/>
          <w:sz w:val="32"/>
          <w:szCs w:val="32"/>
        </w:rPr>
        <w:t>年</w:t>
      </w:r>
      <w:r>
        <w:rPr>
          <w:rFonts w:ascii="方正黑体_GBK" w:eastAsia="方正黑体_GBK" w:hAnsi="黑体" w:hint="eastAsia"/>
          <w:sz w:val="32"/>
          <w:szCs w:val="32"/>
        </w:rPr>
        <w:t>3</w:t>
      </w:r>
      <w:r>
        <w:rPr>
          <w:rFonts w:ascii="方正黑体_GBK" w:eastAsia="方正黑体_GBK" w:hAnsi="黑体" w:hint="eastAsia"/>
          <w:sz w:val="32"/>
          <w:szCs w:val="32"/>
        </w:rPr>
        <w:t>月</w:t>
      </w:r>
      <w:r>
        <w:rPr>
          <w:rFonts w:ascii="方正黑体_GBK" w:eastAsia="方正黑体_GBK" w:hAnsi="黑体" w:hint="eastAsia"/>
          <w:sz w:val="32"/>
          <w:szCs w:val="32"/>
        </w:rPr>
        <w:t>31</w:t>
      </w:r>
      <w:r>
        <w:rPr>
          <w:rFonts w:ascii="方正黑体_GBK" w:eastAsia="方正黑体_GBK" w:hAnsi="黑体" w:hint="eastAsia"/>
          <w:sz w:val="32"/>
          <w:szCs w:val="32"/>
        </w:rPr>
        <w:t>日收养子女的，需提供收养人送养人订立的书面协议或民政部门颁发的收养证；</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1999</w:t>
      </w:r>
      <w:r>
        <w:rPr>
          <w:rFonts w:ascii="方正黑体_GBK" w:eastAsia="方正黑体_GBK" w:hAnsi="黑体" w:hint="eastAsia"/>
          <w:sz w:val="32"/>
          <w:szCs w:val="32"/>
        </w:rPr>
        <w:t>年</w:t>
      </w:r>
      <w:r>
        <w:rPr>
          <w:rFonts w:ascii="方正黑体_GBK" w:eastAsia="方正黑体_GBK" w:hAnsi="黑体" w:hint="eastAsia"/>
          <w:sz w:val="32"/>
          <w:szCs w:val="32"/>
        </w:rPr>
        <w:t>4</w:t>
      </w:r>
      <w:r>
        <w:rPr>
          <w:rFonts w:ascii="方正黑体_GBK" w:eastAsia="方正黑体_GBK" w:hAnsi="黑体" w:hint="eastAsia"/>
          <w:sz w:val="32"/>
          <w:szCs w:val="32"/>
        </w:rPr>
        <w:t>月</w:t>
      </w:r>
      <w:r>
        <w:rPr>
          <w:rFonts w:ascii="方正黑体_GBK" w:eastAsia="方正黑体_GBK" w:hAnsi="黑体" w:hint="eastAsia"/>
          <w:sz w:val="32"/>
          <w:szCs w:val="32"/>
        </w:rPr>
        <w:t>1</w:t>
      </w:r>
      <w:r>
        <w:rPr>
          <w:rFonts w:ascii="方正黑体_GBK" w:eastAsia="方正黑体_GBK" w:hAnsi="黑体" w:hint="eastAsia"/>
          <w:sz w:val="32"/>
          <w:szCs w:val="32"/>
        </w:rPr>
        <w:t>日以后收养子女的，需提供民政部门颁发的收养证。与子女解除收养关系的，需提供民政部门出具的解除收养关系的证明。</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2</w:t>
      </w:r>
      <w:r>
        <w:rPr>
          <w:rFonts w:ascii="方正黑体_GBK" w:eastAsia="方正黑体_GBK" w:hAnsi="黑体" w:hint="eastAsia"/>
          <w:sz w:val="32"/>
          <w:szCs w:val="32"/>
        </w:rPr>
        <w:t>）子女死亡且曾办理过户籍登记的，需</w:t>
      </w:r>
      <w:r>
        <w:rPr>
          <w:rFonts w:ascii="方正黑体_GBK" w:eastAsia="方正黑体_GBK" w:hAnsi="黑体" w:hint="eastAsia"/>
          <w:sz w:val="32"/>
          <w:szCs w:val="32"/>
        </w:rPr>
        <w:t>提供公安部门出具的注销户籍的证明，子女死亡但未曾办理户籍登记的，需提供公安部门或者医院或者村民委员会出具的经乡级计划生育机构核实的死亡证明。</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w:t>
      </w:r>
      <w:r>
        <w:rPr>
          <w:rFonts w:ascii="方正黑体_GBK" w:eastAsia="方正黑体_GBK" w:hAnsi="黑体" w:hint="eastAsia"/>
          <w:sz w:val="32"/>
          <w:szCs w:val="32"/>
        </w:rPr>
        <w:t>3</w:t>
      </w:r>
      <w:r>
        <w:rPr>
          <w:rFonts w:ascii="方正黑体_GBK" w:eastAsia="方正黑体_GBK" w:hAnsi="黑体" w:hint="eastAsia"/>
          <w:sz w:val="32"/>
          <w:szCs w:val="32"/>
        </w:rPr>
        <w:t>）离婚的，需提供离婚证或者离婚判决书，离婚协议书。丧偶的，须提供公安部门或者医院或者村民委员会出具的死亡证明。</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2.</w:t>
      </w:r>
      <w:r>
        <w:rPr>
          <w:rFonts w:ascii="方正黑体_GBK" w:eastAsia="方正黑体_GBK" w:hAnsi="黑体" w:hint="eastAsia"/>
          <w:sz w:val="32"/>
          <w:szCs w:val="32"/>
        </w:rPr>
        <w:t>审核。本人提出申请；村民委员会审议并张榜公示；乡镇人民政府初审并公示；县级卫生健康部门审核，确认并张榜公示。</w:t>
      </w:r>
      <w:r>
        <w:rPr>
          <w:rFonts w:ascii="方正黑体_GBK" w:eastAsia="方正黑体_GBK" w:hAnsi="黑体" w:hint="eastAsia"/>
          <w:sz w:val="32"/>
          <w:szCs w:val="32"/>
        </w:rPr>
        <w:t xml:space="preserve"> </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3.</w:t>
      </w:r>
      <w:r>
        <w:rPr>
          <w:rFonts w:ascii="方正黑体_GBK" w:eastAsia="方正黑体_GBK" w:hAnsi="黑体" w:hint="eastAsia"/>
          <w:sz w:val="32"/>
          <w:szCs w:val="32"/>
        </w:rPr>
        <w:t>审批。审核通过视同审批完成。</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4.</w:t>
      </w:r>
      <w:r>
        <w:rPr>
          <w:rFonts w:ascii="方正黑体_GBK" w:eastAsia="方正黑体_GBK" w:hAnsi="黑体" w:hint="eastAsia"/>
          <w:sz w:val="32"/>
          <w:szCs w:val="32"/>
        </w:rPr>
        <w:t>发放。按年度发放，由金融代理机构年底前发放完毕。</w:t>
      </w: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rPr>
          <w:rFonts w:ascii="Times New Roman" w:eastAsia="方正仿宋_GBK" w:hAnsi="Times New Roman"/>
          <w:b/>
          <w:bCs/>
          <w:sz w:val="32"/>
          <w:szCs w:val="32"/>
        </w:rPr>
      </w:pPr>
    </w:p>
    <w:p w:rsidR="00A816D9" w:rsidRDefault="005F581D">
      <w:pPr>
        <w:spacing w:line="580" w:lineRule="exact"/>
        <w:jc w:val="center"/>
        <w:rPr>
          <w:rFonts w:ascii="Times New Roman" w:eastAsia="方正小标宋_GBK" w:hAnsi="Times New Roman"/>
          <w:b/>
          <w:bCs/>
          <w:sz w:val="36"/>
          <w:szCs w:val="36"/>
        </w:rPr>
      </w:pPr>
      <w:r>
        <w:rPr>
          <w:rFonts w:ascii="Times New Roman" w:eastAsia="方正仿宋_GBK" w:hAnsi="Times New Roman" w:hint="eastAsia"/>
          <w:b/>
          <w:bCs/>
          <w:sz w:val="32"/>
          <w:szCs w:val="32"/>
        </w:rPr>
        <w:lastRenderedPageBreak/>
        <w:t>六、</w:t>
      </w:r>
      <w:r>
        <w:rPr>
          <w:rFonts w:ascii="Times New Roman" w:eastAsia="方正小标宋_GBK" w:hAnsi="方正小标宋_GBK"/>
          <w:b/>
          <w:bCs/>
          <w:sz w:val="36"/>
          <w:szCs w:val="36"/>
        </w:rPr>
        <w:t>计划生育家庭特别扶助补助资金</w:t>
      </w:r>
    </w:p>
    <w:p w:rsidR="00A816D9" w:rsidRDefault="00A816D9">
      <w:pPr>
        <w:spacing w:line="580" w:lineRule="exact"/>
        <w:rPr>
          <w:rFonts w:ascii="方正黑体_GBK" w:eastAsia="方正黑体_GBK" w:hAnsi="黑体"/>
          <w:sz w:val="32"/>
          <w:szCs w:val="32"/>
        </w:rPr>
      </w:pPr>
    </w:p>
    <w:p w:rsidR="00A816D9" w:rsidRDefault="00A816D9">
      <w:pPr>
        <w:spacing w:line="580" w:lineRule="exact"/>
        <w:rPr>
          <w:rFonts w:ascii="方正黑体_GBK" w:eastAsia="方正黑体_GBK" w:hAnsi="黑体"/>
          <w:sz w:val="32"/>
          <w:szCs w:val="32"/>
        </w:rPr>
      </w:pPr>
    </w:p>
    <w:p w:rsidR="00A816D9" w:rsidRDefault="005F581D">
      <w:pPr>
        <w:spacing w:line="580" w:lineRule="exact"/>
        <w:ind w:firstLineChars="200" w:firstLine="640"/>
        <w:rPr>
          <w:rFonts w:ascii="方正黑体_GBK" w:eastAsia="方正黑体_GBK" w:hAnsi="Times New Roman"/>
          <w:sz w:val="32"/>
          <w:szCs w:val="32"/>
        </w:rPr>
      </w:pPr>
      <w:r>
        <w:rPr>
          <w:rFonts w:ascii="方正黑体_GBK" w:eastAsia="方正黑体_GBK" w:hAnsi="黑体" w:hint="eastAsia"/>
          <w:sz w:val="32"/>
          <w:szCs w:val="32"/>
        </w:rPr>
        <w:t>一、政策依据</w:t>
      </w:r>
    </w:p>
    <w:p w:rsidR="00A816D9" w:rsidRDefault="005F581D">
      <w:pPr>
        <w:spacing w:line="580" w:lineRule="exact"/>
        <w:rPr>
          <w:rFonts w:ascii="方正仿宋_GBK"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中共中央</w:t>
      </w:r>
      <w:r>
        <w:rPr>
          <w:rFonts w:ascii="Times New Roman" w:eastAsia="方正仿宋_GBK" w:hAnsi="Times New Roman"/>
          <w:sz w:val="32"/>
          <w:szCs w:val="32"/>
        </w:rPr>
        <w:t xml:space="preserve"> </w:t>
      </w:r>
      <w:r>
        <w:rPr>
          <w:rFonts w:ascii="Times New Roman" w:eastAsia="方正仿宋_GBK" w:hAnsi="Times New Roman"/>
          <w:sz w:val="32"/>
          <w:szCs w:val="32"/>
        </w:rPr>
        <w:t>国务院关于实施全面两孩政策改革完善计划生育服务管理的决定</w:t>
      </w:r>
      <w:r>
        <w:rPr>
          <w:rFonts w:ascii="方正仿宋_GBK" w:eastAsia="方正仿宋_GBK" w:hAnsi="Times New Roman" w:hint="eastAsia"/>
          <w:sz w:val="32"/>
          <w:szCs w:val="32"/>
        </w:rPr>
        <w:t>(</w:t>
      </w:r>
      <w:r>
        <w:rPr>
          <w:rFonts w:ascii="Times New Roman" w:eastAsia="方正仿宋_GBK" w:hAnsi="Times New Roman"/>
          <w:sz w:val="32"/>
          <w:szCs w:val="32"/>
        </w:rPr>
        <w:t>中发</w:t>
      </w:r>
      <w:r>
        <w:rPr>
          <w:rFonts w:ascii="仿宋_GB2312" w:eastAsia="仿宋_GB2312" w:hAnsi="Times New Roman" w:hint="eastAsia"/>
          <w:sz w:val="32"/>
          <w:szCs w:val="32"/>
        </w:rPr>
        <w:t>〔</w:t>
      </w:r>
      <w:r>
        <w:rPr>
          <w:rFonts w:ascii="Times New Roman" w:eastAsia="方正仿宋_GBK" w:hAnsi="Times New Roman"/>
          <w:sz w:val="32"/>
          <w:szCs w:val="32"/>
        </w:rPr>
        <w:t>2015</w:t>
      </w:r>
      <w:r>
        <w:rPr>
          <w:rFonts w:ascii="仿宋_GB2312" w:eastAsia="仿宋_GB2312" w:hAnsi="Times New Roman"/>
          <w:sz w:val="32"/>
          <w:szCs w:val="32"/>
        </w:rPr>
        <w:t>〕</w:t>
      </w:r>
      <w:r>
        <w:rPr>
          <w:rFonts w:ascii="Times New Roman" w:eastAsia="方正仿宋_GBK" w:hAnsi="Times New Roman"/>
          <w:sz w:val="32"/>
          <w:szCs w:val="32"/>
        </w:rPr>
        <w:t>40</w:t>
      </w:r>
      <w:r>
        <w:rPr>
          <w:rFonts w:ascii="Times New Roman" w:eastAsia="方正仿宋_GBK" w:hAnsi="Times New Roman"/>
          <w:sz w:val="32"/>
          <w:szCs w:val="32"/>
        </w:rPr>
        <w:t>号</w:t>
      </w:r>
      <w:r>
        <w:rPr>
          <w:rFonts w:ascii="方正仿宋_GBK" w:eastAsia="方正仿宋_GBK" w:hAnsi="Times New Roman"/>
          <w:sz w:val="32"/>
          <w:szCs w:val="32"/>
        </w:rPr>
        <w:t>)</w:t>
      </w:r>
    </w:p>
    <w:p w:rsidR="00A816D9" w:rsidRDefault="005F581D">
      <w:pPr>
        <w:spacing w:line="580" w:lineRule="exact"/>
        <w:rPr>
          <w:rFonts w:ascii="Times New Roman" w:eastAsia="方正仿宋_GBK" w:hAnsi="Times New Roman"/>
          <w:b/>
          <w:sz w:val="32"/>
          <w:szCs w:val="32"/>
        </w:rPr>
      </w:pPr>
      <w:r>
        <w:rPr>
          <w:rFonts w:ascii="Times New Roman" w:eastAsia="方正仿宋_GBK" w:hAnsi="Times New Roman"/>
          <w:sz w:val="32"/>
          <w:szCs w:val="32"/>
        </w:rPr>
        <w:t>2.</w:t>
      </w:r>
      <w:r>
        <w:rPr>
          <w:rFonts w:ascii="Times New Roman" w:eastAsia="方正仿宋_GBK" w:hAnsi="Times New Roman"/>
          <w:sz w:val="32"/>
          <w:szCs w:val="32"/>
        </w:rPr>
        <w:t>国务院办公厅《关于印发医疗卫生领域中央与地方财政事权和支出责任划分改革方案的通知》（国办发</w:t>
      </w:r>
      <w:r>
        <w:rPr>
          <w:rFonts w:ascii="仿宋_GB2312" w:eastAsia="仿宋_GB2312" w:hAnsi="Times New Roman" w:hint="eastAsia"/>
          <w:sz w:val="32"/>
          <w:szCs w:val="32"/>
        </w:rPr>
        <w:t>〔</w:t>
      </w:r>
      <w:r>
        <w:rPr>
          <w:rFonts w:ascii="Times New Roman" w:eastAsia="方正仿宋_GBK" w:hAnsi="Times New Roman"/>
          <w:sz w:val="32"/>
          <w:szCs w:val="32"/>
        </w:rPr>
        <w:t>201</w:t>
      </w:r>
      <w:r>
        <w:rPr>
          <w:rFonts w:ascii="Times New Roman" w:eastAsia="方正仿宋_GBK" w:hAnsi="Times New Roman" w:hint="eastAsia"/>
          <w:sz w:val="32"/>
          <w:szCs w:val="32"/>
        </w:rPr>
        <w:t>8</w:t>
      </w:r>
      <w:r>
        <w:rPr>
          <w:rFonts w:ascii="仿宋_GB2312" w:eastAsia="仿宋_GB2312" w:hAnsi="Times New Roman"/>
          <w:sz w:val="32"/>
          <w:szCs w:val="32"/>
        </w:rPr>
        <w:t>〕</w:t>
      </w:r>
      <w:r>
        <w:rPr>
          <w:rFonts w:ascii="Times New Roman" w:eastAsia="方正仿宋_GBK" w:hAnsi="Times New Roman"/>
          <w:sz w:val="32"/>
          <w:szCs w:val="32"/>
        </w:rPr>
        <w:t>67</w:t>
      </w:r>
      <w:r>
        <w:rPr>
          <w:rFonts w:ascii="Times New Roman" w:eastAsia="方正仿宋_GBK" w:hAnsi="Times New Roman"/>
          <w:sz w:val="32"/>
          <w:szCs w:val="32"/>
        </w:rPr>
        <w:t>号）</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sz w:val="32"/>
          <w:szCs w:val="32"/>
        </w:rPr>
        <w:t>二、主管部门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魏县</w:t>
      </w:r>
      <w:r>
        <w:rPr>
          <w:rFonts w:ascii="Times New Roman" w:eastAsia="方正仿宋_GBK" w:hAnsi="Times New Roman"/>
          <w:sz w:val="32"/>
          <w:szCs w:val="32"/>
        </w:rPr>
        <w:t>卫生健康</w:t>
      </w:r>
      <w:r>
        <w:rPr>
          <w:rFonts w:ascii="Times New Roman" w:eastAsia="方正仿宋_GBK" w:hAnsi="Times New Roman" w:hint="eastAsia"/>
          <w:sz w:val="32"/>
          <w:szCs w:val="32"/>
        </w:rPr>
        <w:t>局</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sz w:val="32"/>
          <w:szCs w:val="32"/>
        </w:rPr>
        <w:t>三、补助对象</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城镇和农村独生子女死亡或伤、病残后未再生育或收养子女家庭的夫妻。同时符合以下条件：</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1.1933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日以后出生；</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女方年满</w:t>
      </w:r>
      <w:r>
        <w:rPr>
          <w:rFonts w:ascii="Times New Roman" w:eastAsia="方正仿宋_GBK" w:hAnsi="Times New Roman"/>
          <w:sz w:val="32"/>
          <w:szCs w:val="32"/>
        </w:rPr>
        <w:t>49</w:t>
      </w:r>
      <w:r>
        <w:rPr>
          <w:rFonts w:ascii="Times New Roman" w:eastAsia="方正仿宋_GBK" w:hAnsi="Times New Roman"/>
          <w:sz w:val="32"/>
          <w:szCs w:val="32"/>
        </w:rPr>
        <w:t>周岁；</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只生育一个子女或合法收养一个子女；</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现无存活子女或独生子女被依法鉴定为残疾（伤、病残达到三级以上）</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sz w:val="32"/>
          <w:szCs w:val="32"/>
        </w:rPr>
        <w:t>四、补助标准</w:t>
      </w:r>
    </w:p>
    <w:p w:rsidR="00A816D9" w:rsidRDefault="005F581D">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独生子女伤残家庭</w:t>
      </w:r>
      <w:r>
        <w:rPr>
          <w:rFonts w:ascii="Times New Roman" w:eastAsia="方正仿宋_GBK" w:hAnsi="Times New Roman"/>
          <w:bCs/>
          <w:sz w:val="32"/>
          <w:szCs w:val="32"/>
        </w:rPr>
        <w:t>350</w:t>
      </w:r>
      <w:r>
        <w:rPr>
          <w:rFonts w:ascii="Times New Roman" w:eastAsia="方正仿宋_GBK" w:hAnsi="Times New Roman"/>
          <w:bCs/>
          <w:sz w:val="32"/>
          <w:szCs w:val="32"/>
        </w:rPr>
        <w:t>元</w:t>
      </w:r>
      <w:r>
        <w:rPr>
          <w:rFonts w:ascii="Times New Roman" w:eastAsia="方正仿宋_GBK" w:hAnsi="Times New Roman"/>
          <w:bCs/>
          <w:sz w:val="32"/>
          <w:szCs w:val="32"/>
        </w:rPr>
        <w:t>/</w:t>
      </w:r>
      <w:r>
        <w:rPr>
          <w:rFonts w:ascii="Times New Roman" w:eastAsia="方正仿宋_GBK" w:hAnsi="Times New Roman"/>
          <w:bCs/>
          <w:sz w:val="32"/>
          <w:szCs w:val="32"/>
        </w:rPr>
        <w:t>月</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人</w:t>
      </w:r>
      <w:r>
        <w:rPr>
          <w:rFonts w:ascii="Times New Roman" w:eastAsia="方正仿宋_GBK" w:hAnsi="Times New Roman"/>
          <w:bCs/>
          <w:sz w:val="32"/>
          <w:szCs w:val="32"/>
        </w:rPr>
        <w:t>、独生子女死亡家庭</w:t>
      </w:r>
      <w:r>
        <w:rPr>
          <w:rFonts w:ascii="Times New Roman" w:eastAsia="方正仿宋_GBK" w:hAnsi="Times New Roman"/>
          <w:bCs/>
          <w:sz w:val="32"/>
          <w:szCs w:val="32"/>
        </w:rPr>
        <w:t>450</w:t>
      </w:r>
      <w:r>
        <w:rPr>
          <w:rFonts w:ascii="Times New Roman" w:eastAsia="方正仿宋_GBK" w:hAnsi="Times New Roman"/>
          <w:bCs/>
          <w:sz w:val="32"/>
          <w:szCs w:val="32"/>
        </w:rPr>
        <w:t>元</w:t>
      </w:r>
      <w:r>
        <w:rPr>
          <w:rFonts w:ascii="Times New Roman" w:eastAsia="方正仿宋_GBK" w:hAnsi="Times New Roman"/>
          <w:bCs/>
          <w:sz w:val="32"/>
          <w:szCs w:val="32"/>
        </w:rPr>
        <w:t>/</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人（市级会对不同年龄段的扶助对象提高扶助标准，并且享受低保的人员每人每月补助</w:t>
      </w:r>
      <w:r>
        <w:rPr>
          <w:rFonts w:ascii="Times New Roman" w:eastAsia="方正仿宋_GBK" w:hAnsi="Times New Roman" w:hint="eastAsia"/>
          <w:bCs/>
          <w:sz w:val="32"/>
          <w:szCs w:val="32"/>
        </w:rPr>
        <w:t>100</w:t>
      </w:r>
      <w:r>
        <w:rPr>
          <w:rFonts w:ascii="Times New Roman" w:eastAsia="方正仿宋_GBK" w:hAnsi="Times New Roman" w:hint="eastAsia"/>
          <w:bCs/>
          <w:sz w:val="32"/>
          <w:szCs w:val="32"/>
        </w:rPr>
        <w:t>元）</w:t>
      </w:r>
      <w:r>
        <w:rPr>
          <w:rFonts w:ascii="Times New Roman" w:eastAsia="方正仿宋_GBK" w:hAnsi="Times New Roman"/>
          <w:bCs/>
          <w:sz w:val="32"/>
          <w:szCs w:val="32"/>
        </w:rPr>
        <w:t>。</w:t>
      </w:r>
    </w:p>
    <w:p w:rsidR="00A816D9" w:rsidRDefault="005F581D">
      <w:pPr>
        <w:spacing w:line="580" w:lineRule="exact"/>
        <w:ind w:firstLineChars="200" w:firstLine="640"/>
        <w:rPr>
          <w:rFonts w:ascii="方正黑体_GBK" w:eastAsia="方正黑体_GBK" w:hAnsi="黑体"/>
          <w:sz w:val="32"/>
          <w:szCs w:val="32"/>
        </w:rPr>
      </w:pPr>
      <w:r>
        <w:rPr>
          <w:rFonts w:ascii="方正黑体_GBK" w:eastAsia="方正黑体_GBK" w:hAnsi="黑体"/>
          <w:sz w:val="32"/>
          <w:szCs w:val="32"/>
        </w:rPr>
        <w:t>五、办理流程</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sz w:val="32"/>
          <w:szCs w:val="32"/>
        </w:rPr>
        <w:t>申请。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lastRenderedPageBreak/>
        <w:t>（</w:t>
      </w:r>
      <w:r>
        <w:rPr>
          <w:rFonts w:ascii="Times New Roman" w:eastAsia="方正仿宋_GBK" w:hAnsi="Times New Roman"/>
          <w:bCs/>
          <w:sz w:val="32"/>
          <w:szCs w:val="32"/>
        </w:rPr>
        <w:t>1</w:t>
      </w:r>
      <w:r>
        <w:rPr>
          <w:rFonts w:ascii="Times New Roman" w:eastAsia="方正仿宋_GBK" w:hAnsi="Times New Roman"/>
          <w:bCs/>
          <w:sz w:val="32"/>
          <w:szCs w:val="32"/>
        </w:rPr>
        <w:t>）</w:t>
      </w:r>
      <w:r>
        <w:rPr>
          <w:rFonts w:ascii="Times New Roman" w:eastAsia="方正仿宋_GBK" w:hAnsi="Times New Roman"/>
          <w:sz w:val="32"/>
          <w:szCs w:val="32"/>
        </w:rPr>
        <w:t>户籍证明，身份证明，婚姻状况证明，单位或村委会出具的子女状况证明，近期免冠一寸照片。独生子女伤残的，需提供残疾人证，等级为三级以上。属于下列情形的，需提供相关证明材料</w:t>
      </w:r>
      <w:r>
        <w:rPr>
          <w:rFonts w:ascii="Times New Roman" w:eastAsia="方正仿宋_GBK" w:hAnsi="Times New Roman"/>
          <w:sz w:val="32"/>
          <w:szCs w:val="32"/>
        </w:rPr>
        <w:t>:</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1992</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日《收养法》实施前形成收养事实的，要具备以下条件：收养后户口在一起；有村委会、村计生协会证明</w:t>
      </w:r>
      <w:r>
        <w:rPr>
          <w:rFonts w:ascii="Times New Roman" w:eastAsia="方正仿宋_GBK" w:hAnsi="Times New Roman"/>
          <w:sz w:val="32"/>
          <w:szCs w:val="32"/>
        </w:rPr>
        <w:t>;</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1992</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1999</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日收养子女的，需提供收养人送养人订立的书面协议或民政部门颁发的收养证；</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1999</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日以后收养子女的，需提供民政部门颁发的收养证。</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与子女解除收养关系的，需提供民政部门出具的解除收养关系的证明。</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sz w:val="32"/>
          <w:szCs w:val="32"/>
        </w:rPr>
        <w:t>子女死亡且曾办理过户籍登记的，需提供公安部门出具的注销户籍的证明，子女死亡但未曾办理户籍登记的，需提供公安部门或者医院或者村民委员会出具的经乡级计划生育机构</w:t>
      </w:r>
      <w:r>
        <w:rPr>
          <w:rFonts w:ascii="Times New Roman" w:eastAsia="方正仿宋_GBK" w:hAnsi="Times New Roman"/>
          <w:sz w:val="32"/>
          <w:szCs w:val="32"/>
        </w:rPr>
        <w:t>核实的死亡证明。</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3</w:t>
      </w:r>
      <w:r>
        <w:rPr>
          <w:rFonts w:ascii="Times New Roman" w:eastAsia="方正仿宋_GBK" w:hAnsi="Times New Roman"/>
          <w:bCs/>
          <w:sz w:val="32"/>
          <w:szCs w:val="32"/>
        </w:rPr>
        <w:t>）</w:t>
      </w:r>
      <w:r>
        <w:rPr>
          <w:rFonts w:ascii="Times New Roman" w:eastAsia="方正仿宋_GBK" w:hAnsi="Times New Roman"/>
          <w:sz w:val="32"/>
          <w:szCs w:val="32"/>
        </w:rPr>
        <w:t>离婚的，需提供离婚证或者离婚判决书，离婚协议书。丧偶的，须提供公安部门或者医院或者村民委员会出具的死亡证明。</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审核</w:t>
      </w:r>
      <w:r>
        <w:rPr>
          <w:rFonts w:ascii="Times New Roman" w:eastAsia="方正仿宋_GBK" w:hAnsi="Times New Roman" w:hint="eastAsia"/>
          <w:sz w:val="32"/>
          <w:szCs w:val="32"/>
        </w:rPr>
        <w:t>。</w:t>
      </w:r>
      <w:r>
        <w:rPr>
          <w:rFonts w:ascii="Times New Roman" w:eastAsia="方正仿宋_GBK" w:hAnsi="Times New Roman"/>
          <w:sz w:val="32"/>
          <w:szCs w:val="32"/>
        </w:rPr>
        <w:t>本人提出申请；村（居）民委员会审议；乡镇人民政府初审；县级卫生健康部门审核确认。</w:t>
      </w:r>
      <w:r>
        <w:rPr>
          <w:rFonts w:ascii="Times New Roman" w:eastAsia="方正仿宋_GBK" w:hAnsi="Times New Roman"/>
          <w:sz w:val="32"/>
          <w:szCs w:val="32"/>
        </w:rPr>
        <w:t xml:space="preserve">  </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审批</w:t>
      </w:r>
      <w:r>
        <w:rPr>
          <w:rFonts w:ascii="Times New Roman" w:eastAsia="方正仿宋_GBK" w:hAnsi="Times New Roman" w:hint="eastAsia"/>
          <w:sz w:val="32"/>
          <w:szCs w:val="32"/>
        </w:rPr>
        <w:t>。</w:t>
      </w:r>
      <w:r>
        <w:rPr>
          <w:rFonts w:ascii="Times New Roman" w:eastAsia="方正仿宋_GBK" w:hAnsi="Times New Roman"/>
          <w:sz w:val="32"/>
          <w:szCs w:val="32"/>
        </w:rPr>
        <w:t>审核通过视同审批完成。</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发放</w:t>
      </w:r>
      <w:r>
        <w:rPr>
          <w:rFonts w:ascii="Times New Roman" w:eastAsia="方正仿宋_GBK" w:hAnsi="Times New Roman" w:hint="eastAsia"/>
          <w:sz w:val="32"/>
          <w:szCs w:val="32"/>
        </w:rPr>
        <w:t>。</w:t>
      </w:r>
      <w:r>
        <w:rPr>
          <w:rFonts w:ascii="Times New Roman" w:eastAsia="方正仿宋_GBK" w:hAnsi="Times New Roman"/>
          <w:sz w:val="32"/>
          <w:szCs w:val="32"/>
        </w:rPr>
        <w:t>按年度发放，由金融代理机构年底前发放完毕。</w:t>
      </w:r>
    </w:p>
    <w:p w:rsidR="00A816D9" w:rsidRDefault="005F581D">
      <w:pPr>
        <w:spacing w:line="580" w:lineRule="exact"/>
        <w:jc w:val="center"/>
        <w:rPr>
          <w:rFonts w:ascii="Times New Roman" w:eastAsia="方正小标宋_GBK" w:hAnsi="方正小标宋_GBK"/>
          <w:sz w:val="36"/>
          <w:szCs w:val="36"/>
        </w:rPr>
      </w:pPr>
      <w:r>
        <w:rPr>
          <w:rFonts w:ascii="Times New Roman" w:eastAsia="方正仿宋_GBK" w:hAnsi="Times New Roman" w:hint="eastAsia"/>
          <w:b/>
          <w:bCs/>
          <w:sz w:val="32"/>
          <w:szCs w:val="32"/>
        </w:rPr>
        <w:lastRenderedPageBreak/>
        <w:t>七、</w:t>
      </w:r>
      <w:r>
        <w:rPr>
          <w:rFonts w:ascii="Times New Roman" w:eastAsia="方正小标宋_GBK" w:hAnsi="方正小标宋_GBK" w:hint="eastAsia"/>
          <w:b/>
          <w:bCs/>
          <w:sz w:val="36"/>
          <w:szCs w:val="36"/>
        </w:rPr>
        <w:t>公益性岗位补贴资金</w:t>
      </w: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河北省财政厅</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河北省人力资源和社会保障厅关于印发《河北省就业创业资金管理办法》的通知（冀财规〔</w:t>
      </w:r>
      <w:r>
        <w:rPr>
          <w:rFonts w:ascii="Times New Roman" w:eastAsia="方正仿宋_GBK" w:hAnsi="Times New Roman" w:hint="eastAsia"/>
          <w:kern w:val="0"/>
          <w:sz w:val="32"/>
          <w:szCs w:val="32"/>
        </w:rPr>
        <w:t>2018</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21</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魏县人力资源和社会保障局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公益性岗位安置对象为就业困难人员。就业困难人员指因身体状况、技能水平、家庭因素、失去土地等原因难以实现就业，以及连续失业一定时间仍未能实现就业的人员。主要包括：享受</w:t>
      </w:r>
      <w:r>
        <w:rPr>
          <w:rFonts w:ascii="Times New Roman" w:eastAsia="方正仿宋_GBK" w:hAnsi="Times New Roman" w:hint="eastAsia"/>
          <w:kern w:val="0"/>
          <w:sz w:val="32"/>
          <w:szCs w:val="32"/>
        </w:rPr>
        <w:t>城镇</w:t>
      </w:r>
      <w:r>
        <w:rPr>
          <w:rFonts w:ascii="Times New Roman" w:eastAsia="方正仿宋_GBK" w:hAnsi="Times New Roman" w:hint="eastAsia"/>
          <w:kern w:val="0"/>
          <w:sz w:val="32"/>
          <w:szCs w:val="32"/>
        </w:rPr>
        <w:t>低保的长期失业人员、大龄（女性</w:t>
      </w:r>
      <w:r>
        <w:rPr>
          <w:rFonts w:ascii="Times New Roman" w:eastAsia="方正仿宋_GBK" w:hAnsi="Times New Roman" w:hint="eastAsia"/>
          <w:kern w:val="0"/>
          <w:sz w:val="32"/>
          <w:szCs w:val="32"/>
        </w:rPr>
        <w:t>40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周岁，男性</w:t>
      </w:r>
      <w:r>
        <w:rPr>
          <w:rFonts w:ascii="Times New Roman" w:eastAsia="方正仿宋_GBK" w:hAnsi="Times New Roman" w:hint="eastAsia"/>
          <w:kern w:val="0"/>
          <w:sz w:val="32"/>
          <w:szCs w:val="32"/>
        </w:rPr>
        <w:t>50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周岁）失业人员、零就业家庭成员、失地失业人员、符合相关规定的残疾人等。</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四、补助标准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补贴标准</w:t>
      </w:r>
      <w:r>
        <w:rPr>
          <w:rFonts w:ascii="Times New Roman" w:eastAsia="方正仿宋_GBK" w:hAnsi="Times New Roman" w:hint="eastAsia"/>
          <w:kern w:val="0"/>
          <w:sz w:val="32"/>
          <w:szCs w:val="32"/>
        </w:rPr>
        <w:t>不高于</w:t>
      </w:r>
      <w:r>
        <w:rPr>
          <w:rFonts w:ascii="Times New Roman" w:eastAsia="方正仿宋_GBK" w:hAnsi="Times New Roman" w:hint="eastAsia"/>
          <w:kern w:val="0"/>
          <w:sz w:val="32"/>
          <w:szCs w:val="32"/>
        </w:rPr>
        <w:t>当年河北省最低工资标准。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申请。申报单位填写公益性岗位补贴申请信息。可携带相关材料到县人社局就业服务</w:t>
      </w:r>
      <w:r>
        <w:rPr>
          <w:rFonts w:ascii="Times New Roman" w:eastAsia="方正仿宋_GBK" w:hAnsi="Times New Roman" w:hint="eastAsia"/>
          <w:kern w:val="0"/>
          <w:sz w:val="32"/>
          <w:szCs w:val="32"/>
        </w:rPr>
        <w:t>中心</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09</w:t>
      </w:r>
      <w:r>
        <w:rPr>
          <w:rFonts w:ascii="Times New Roman" w:eastAsia="方正仿宋_GBK" w:hAnsi="Times New Roman" w:hint="eastAsia"/>
          <w:kern w:val="0"/>
          <w:sz w:val="32"/>
          <w:szCs w:val="32"/>
        </w:rPr>
        <w:t>房间进行补贴申请</w:t>
      </w:r>
      <w:r>
        <w:rPr>
          <w:rFonts w:ascii="Times New Roman" w:eastAsia="方正仿宋_GBK" w:hAnsi="Times New Roman" w:hint="eastAsia"/>
          <w:kern w:val="0"/>
          <w:sz w:val="32"/>
          <w:szCs w:val="32"/>
        </w:rPr>
        <w:t>。</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2.</w:t>
      </w:r>
      <w:r>
        <w:rPr>
          <w:rFonts w:ascii="Times New Roman" w:eastAsia="方正仿宋_GBK" w:hAnsi="Times New Roman" w:hint="eastAsia"/>
          <w:kern w:val="0"/>
          <w:sz w:val="32"/>
          <w:szCs w:val="32"/>
        </w:rPr>
        <w:t>审核。县人社局就业服务</w:t>
      </w:r>
      <w:r>
        <w:rPr>
          <w:rFonts w:ascii="Times New Roman" w:eastAsia="方正仿宋_GBK" w:hAnsi="Times New Roman" w:hint="eastAsia"/>
          <w:kern w:val="0"/>
          <w:sz w:val="32"/>
          <w:szCs w:val="32"/>
        </w:rPr>
        <w:t>中心</w:t>
      </w:r>
      <w:r>
        <w:rPr>
          <w:rFonts w:ascii="Times New Roman" w:eastAsia="方正仿宋_GBK" w:hAnsi="Times New Roman" w:hint="eastAsia"/>
          <w:kern w:val="0"/>
          <w:sz w:val="32"/>
          <w:szCs w:val="32"/>
        </w:rPr>
        <w:t>对单位的申请进行受理并审核，符合条件的，签署审核意见。通过审核的对象在魏县党政网上进行公示。不符合条件的</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通知申报对象并</w:t>
      </w:r>
      <w:r>
        <w:rPr>
          <w:rFonts w:ascii="Times New Roman" w:eastAsia="方正仿宋_GBK" w:hAnsi="Times New Roman" w:hint="eastAsia"/>
          <w:kern w:val="0"/>
          <w:sz w:val="32"/>
          <w:szCs w:val="32"/>
        </w:rPr>
        <w:lastRenderedPageBreak/>
        <w:t>告知原因。</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3.</w:t>
      </w:r>
      <w:r>
        <w:rPr>
          <w:rFonts w:ascii="Times New Roman" w:eastAsia="方正仿宋_GBK" w:hAnsi="Times New Roman" w:hint="eastAsia"/>
          <w:kern w:val="0"/>
          <w:sz w:val="32"/>
          <w:szCs w:val="32"/>
        </w:rPr>
        <w:t>发放。经过公示无异议，将审核材料报送县财政部门审核后，按规定将补贴资金支付到单位在银行开立的基本账户或公益性岗位安置人员本人社会保障卡关联的银行账户。</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八、创业补贴资金</w:t>
      </w: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河北省财政厅</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河北省人力资源和社会保障厅关于印发《河北省就业创业资金管理办法》的通知（冀财规〔</w:t>
      </w:r>
      <w:r>
        <w:rPr>
          <w:rFonts w:ascii="Times New Roman" w:eastAsia="方正仿宋_GBK" w:hAnsi="Times New Roman" w:hint="eastAsia"/>
          <w:kern w:val="0"/>
          <w:sz w:val="32"/>
          <w:szCs w:val="32"/>
        </w:rPr>
        <w:t>2018</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21</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魏县人力资源和社会保障局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毕业学年高校生及毕业</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年内高校毕业生、就业困难人员初次创业、取得营业执照、登记就业（毕业学年高校生除外）、正常运营</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个月以上。</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四、补助标准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一次性创业补贴，补贴标准为每个创业项目</w:t>
      </w:r>
      <w:r>
        <w:rPr>
          <w:rFonts w:ascii="Times New Roman" w:eastAsia="方正仿宋_GBK" w:hAnsi="Times New Roman" w:hint="eastAsia"/>
          <w:kern w:val="0"/>
          <w:sz w:val="32"/>
          <w:szCs w:val="32"/>
        </w:rPr>
        <w:t>5000</w:t>
      </w:r>
      <w:r>
        <w:rPr>
          <w:rFonts w:ascii="Times New Roman" w:eastAsia="方正仿宋_GBK" w:hAnsi="Times New Roman" w:hint="eastAsia"/>
          <w:kern w:val="0"/>
          <w:sz w:val="32"/>
          <w:szCs w:val="32"/>
        </w:rPr>
        <w:t>元。</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申请。符合条件人员应于取得营业执照并稳定经营</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个月后、</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个月内携带学生证复印件或毕业证复印件、营业执照等材料到创业所在地乡镇、街道行政综合服务中心或县人社局就业服务</w:t>
      </w:r>
      <w:r>
        <w:rPr>
          <w:rFonts w:ascii="Times New Roman" w:eastAsia="方正仿宋_GBK" w:hAnsi="Times New Roman" w:hint="eastAsia"/>
          <w:kern w:val="0"/>
          <w:sz w:val="32"/>
          <w:szCs w:val="32"/>
        </w:rPr>
        <w:t>中心</w:t>
      </w:r>
      <w:r>
        <w:rPr>
          <w:rFonts w:ascii="Times New Roman" w:eastAsia="方正仿宋_GBK" w:hAnsi="Times New Roman" w:hint="eastAsia"/>
          <w:kern w:val="0"/>
          <w:sz w:val="32"/>
          <w:szCs w:val="32"/>
        </w:rPr>
        <w:t>20</w:t>
      </w:r>
      <w:r>
        <w:rPr>
          <w:rFonts w:ascii="Times New Roman" w:eastAsia="方正仿宋_GBK" w:hAnsi="Times New Roman" w:hint="eastAsia"/>
          <w:kern w:val="0"/>
          <w:sz w:val="32"/>
          <w:szCs w:val="32"/>
        </w:rPr>
        <w:t>9</w:t>
      </w:r>
      <w:r>
        <w:rPr>
          <w:rFonts w:ascii="Times New Roman" w:eastAsia="方正仿宋_GBK" w:hAnsi="Times New Roman" w:hint="eastAsia"/>
          <w:kern w:val="0"/>
          <w:sz w:val="32"/>
          <w:szCs w:val="32"/>
        </w:rPr>
        <w:t>房间申请创业补贴。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2.</w:t>
      </w:r>
      <w:r>
        <w:rPr>
          <w:rFonts w:ascii="Times New Roman" w:eastAsia="方正仿宋_GBK" w:hAnsi="Times New Roman" w:hint="eastAsia"/>
          <w:kern w:val="0"/>
          <w:sz w:val="32"/>
          <w:szCs w:val="32"/>
        </w:rPr>
        <w:t>审核。乡镇、街道行政综合服务中心对申请人的申请材料进行受理并初审，将初审意见连同有关申请材料报县人社局就业服务局审核。县人社局就业服务</w:t>
      </w:r>
      <w:r>
        <w:rPr>
          <w:rFonts w:ascii="Times New Roman" w:eastAsia="方正仿宋_GBK" w:hAnsi="Times New Roman" w:hint="eastAsia"/>
          <w:kern w:val="0"/>
          <w:sz w:val="32"/>
          <w:szCs w:val="32"/>
        </w:rPr>
        <w:t>中心</w:t>
      </w:r>
      <w:r>
        <w:rPr>
          <w:rFonts w:ascii="Times New Roman" w:eastAsia="方正仿宋_GBK" w:hAnsi="Times New Roman" w:hint="eastAsia"/>
          <w:kern w:val="0"/>
          <w:sz w:val="32"/>
          <w:szCs w:val="32"/>
        </w:rPr>
        <w:t>对经乡镇、街道行政综合服务中心初审的申请材料进行复核，符合条件</w:t>
      </w:r>
      <w:r>
        <w:rPr>
          <w:rFonts w:ascii="Times New Roman" w:eastAsia="方正仿宋_GBK" w:hAnsi="Times New Roman" w:hint="eastAsia"/>
          <w:kern w:val="0"/>
          <w:sz w:val="32"/>
          <w:szCs w:val="32"/>
        </w:rPr>
        <w:lastRenderedPageBreak/>
        <w:t>的，签署审核意见。通过审核的对象在魏县党政网进行公示</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天。不符合条件的通知申报对象并告知原因。</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 xml:space="preserve">  3.</w:t>
      </w:r>
      <w:r>
        <w:rPr>
          <w:rFonts w:ascii="Times New Roman" w:eastAsia="方正仿宋_GBK" w:hAnsi="Times New Roman" w:hint="eastAsia"/>
          <w:kern w:val="0"/>
          <w:sz w:val="32"/>
          <w:szCs w:val="32"/>
        </w:rPr>
        <w:t>发放。经过公示无异议，将审核材料报送县财政部门审核后，按规定将资金支付给申请者本人社会保障卡关联的银行账户。</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仿宋_GBK" w:hAnsi="Times New Roman" w:hint="eastAsia"/>
          <w:b/>
          <w:bCs/>
          <w:kern w:val="0"/>
          <w:sz w:val="32"/>
          <w:szCs w:val="32"/>
        </w:rPr>
        <w:lastRenderedPageBreak/>
        <w:t>九、</w:t>
      </w:r>
      <w:r>
        <w:rPr>
          <w:rFonts w:ascii="Times New Roman" w:eastAsia="方正小标宋_GBK" w:hAnsi="方正小标宋_GBK" w:hint="eastAsia"/>
          <w:b/>
          <w:bCs/>
          <w:sz w:val="36"/>
          <w:szCs w:val="36"/>
        </w:rPr>
        <w:t>耕地地力保护补贴资金</w:t>
      </w: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财政部</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农业农村部关于修订印发《农业相关转移支付资金管理办法》的通知（财农〔</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2. </w:t>
      </w:r>
      <w:r>
        <w:rPr>
          <w:rFonts w:ascii="Times New Roman" w:eastAsia="方正仿宋_GBK" w:hAnsi="Times New Roman" w:hint="eastAsia"/>
          <w:kern w:val="0"/>
          <w:sz w:val="32"/>
          <w:szCs w:val="32"/>
        </w:rPr>
        <w:t>河北省财政厅</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河北省农业厅关于印发《河北省农业“三项补贴”改革工作实施方案》的通知（冀财农〔</w:t>
      </w:r>
      <w:r>
        <w:rPr>
          <w:rFonts w:ascii="Times New Roman" w:eastAsia="方正仿宋_GBK" w:hAnsi="Times New Roman" w:hint="eastAsia"/>
          <w:kern w:val="0"/>
          <w:sz w:val="32"/>
          <w:szCs w:val="32"/>
        </w:rPr>
        <w:t>2016</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58</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河北省财政厅</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河北省农业农村厅关于印发《农业相关转移支付资金管理实施细则》的通知（其中，附件一为《河北省农业生产发展资金管理实施细则》）（冀财规〔</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14</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拥有耕地承包权的种地农民。农户承包集体机动地和农户承包地转租转包的，原则上对承租（包）者进行补贴。原承租（包）合同有约定的，尊重农民意愿，按承租（包）合同的约定补贴。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补贴标准根据补贴资金总量和确定的补贴发放面积综合测算确定。</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接到上级通知召开财政主管、乡镇主管部署会，传达上级文件精神乡镇政府负责每个农户的补贴面积张榜公示</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公示无异议后电子版、纸质版（需要加盖村、政府公章、村支书、乡镇长签字）上报农业农村局财政局根据确定的补贴面积和补贴资金总量确定补贴标准乡镇政府负责每个农户补贴面积、补贴标准、补贴金额张榜公示</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公示无异议后电子版、纸质版（需要加盖村、政府公章、村支书、乡镇长签字）上报农业农村局</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县财政局通过“一卡（折）”通等方式将补贴资金直接发给农户。</w:t>
      </w: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仿宋_GBK" w:hAnsi="Times New Roman" w:hint="eastAsia"/>
          <w:b/>
          <w:bCs/>
          <w:kern w:val="0"/>
          <w:sz w:val="32"/>
          <w:szCs w:val="32"/>
        </w:rPr>
        <w:lastRenderedPageBreak/>
        <w:t>十、</w:t>
      </w:r>
      <w:r>
        <w:rPr>
          <w:rFonts w:ascii="Times New Roman" w:eastAsia="方正小标宋_GBK" w:hAnsi="方正小标宋_GBK"/>
          <w:b/>
          <w:bCs/>
          <w:sz w:val="36"/>
          <w:szCs w:val="36"/>
        </w:rPr>
        <w:t>农机购置补贴资金</w:t>
      </w: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河北省农业农村厅、河北省财政厅《关于印发〈</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2023</w:t>
      </w:r>
      <w:r>
        <w:rPr>
          <w:rFonts w:ascii="Times New Roman" w:eastAsia="方正仿宋_GBK" w:hAnsi="Times New Roman" w:hint="eastAsia"/>
          <w:kern w:val="0"/>
          <w:sz w:val="32"/>
          <w:szCs w:val="32"/>
        </w:rPr>
        <w:t>年农机购置补贴实施方案〉的通知》（冀农财发〔</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15</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2. </w:t>
      </w:r>
      <w:r>
        <w:rPr>
          <w:rFonts w:ascii="Times New Roman" w:eastAsia="方正仿宋_GBK" w:hAnsi="Times New Roman" w:hint="eastAsia"/>
          <w:kern w:val="0"/>
          <w:sz w:val="32"/>
          <w:szCs w:val="32"/>
        </w:rPr>
        <w:t>魏县农业农村局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魏县财政局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关于印发《魏县</w:t>
      </w:r>
      <w:r>
        <w:rPr>
          <w:rFonts w:ascii="Times New Roman" w:eastAsia="方正仿宋_GBK" w:hAnsi="Times New Roman" w:hint="eastAsia"/>
          <w:kern w:val="0"/>
          <w:sz w:val="32"/>
          <w:szCs w:val="32"/>
        </w:rPr>
        <w:t>2021-2023</w:t>
      </w:r>
      <w:r>
        <w:rPr>
          <w:rFonts w:ascii="Times New Roman" w:eastAsia="方正仿宋_GBK" w:hAnsi="Times New Roman" w:hint="eastAsia"/>
          <w:kern w:val="0"/>
          <w:sz w:val="32"/>
          <w:szCs w:val="32"/>
        </w:rPr>
        <w:t>年农机购置补贴实施方案》的通知（魏农字【</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26</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四、补助标准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按照省农机购置补贴目录</w:t>
      </w:r>
      <w:r>
        <w:rPr>
          <w:rFonts w:ascii="Times New Roman" w:eastAsia="方正仿宋_GBK" w:hAnsi="Times New Roman" w:hint="eastAsia"/>
          <w:kern w:val="0"/>
          <w:sz w:val="32"/>
          <w:szCs w:val="32"/>
        </w:rPr>
        <w:t>标准执行。县级农业农村部门要通过多种方式进行宣传，引导购机者根据各档次的补贴定额自主议价，不再对外公布具体产品的补贴额。在政策实施过程中发现具体产品或档次的中央财政资金实际补贴比例超过</w:t>
      </w:r>
      <w:r>
        <w:rPr>
          <w:rFonts w:ascii="Times New Roman" w:eastAsia="方正仿宋_GBK" w:hAnsi="Times New Roman" w:hint="eastAsia"/>
          <w:kern w:val="0"/>
          <w:sz w:val="32"/>
          <w:szCs w:val="32"/>
        </w:rPr>
        <w:t>50%</w:t>
      </w:r>
      <w:r>
        <w:rPr>
          <w:rFonts w:ascii="Times New Roman" w:eastAsia="方正仿宋_GBK" w:hAnsi="Times New Roman" w:hint="eastAsia"/>
          <w:kern w:val="0"/>
          <w:sz w:val="32"/>
          <w:szCs w:val="32"/>
        </w:rPr>
        <w:t>的，应及时组织调查，对有违规情节的，按相关规定处理，无违规情节的补贴申请，可按原规定兑付补贴资金，</w:t>
      </w:r>
      <w:r>
        <w:rPr>
          <w:rFonts w:ascii="Times New Roman" w:eastAsia="方正仿宋_GBK" w:hAnsi="Times New Roman" w:hint="eastAsia"/>
          <w:kern w:val="0"/>
          <w:sz w:val="32"/>
          <w:szCs w:val="32"/>
        </w:rPr>
        <w:lastRenderedPageBreak/>
        <w:t>并组织人员对相关产品及其所属档次补贴额进行评估，视情况及时调整。补贴资金出现较大缺口时，及时下调部分机具的补贴额，确保政策效益普惠共享。</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农机购置补贴政策按照“自主购机、定额补贴、先购后补、县级结算、直补到卡（</w:t>
      </w:r>
      <w:r>
        <w:rPr>
          <w:rFonts w:ascii="Times New Roman" w:eastAsia="方正仿宋_GBK" w:hAnsi="Times New Roman" w:hint="eastAsia"/>
          <w:kern w:val="0"/>
          <w:sz w:val="32"/>
          <w:szCs w:val="32"/>
        </w:rPr>
        <w:t>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r>
        <w:rPr>
          <w:rFonts w:ascii="Times New Roman" w:eastAsia="方正仿宋_GBK" w:hAnsi="Times New Roman" w:hint="eastAsia"/>
          <w:kern w:val="0"/>
          <w:sz w:val="32"/>
          <w:szCs w:val="32"/>
        </w:rPr>
        <w:t> </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农机购置补贴政策实施工作按以下流程操作。</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（一）发布实施规定。县农业农村、财政部门按职责分工和有关规定发布本地区农机购置补贴实施方案、操作程序、咨询投诉举报电话、补贴额一览表、补贴机具信息表等信息。</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（二）受理</w:t>
      </w:r>
      <w:r>
        <w:rPr>
          <w:rFonts w:ascii="Times New Roman" w:eastAsia="方正仿宋_GBK" w:hAnsi="Times New Roman" w:hint="eastAsia"/>
          <w:kern w:val="0"/>
          <w:sz w:val="32"/>
          <w:szCs w:val="32"/>
        </w:rPr>
        <w:t>补贴申请。县农业农村部门全面实行办理服务系统常年连续开放，推广使用带有人脸识别功能的手机</w:t>
      </w:r>
      <w:r>
        <w:rPr>
          <w:rFonts w:ascii="Times New Roman" w:eastAsia="方正仿宋_GBK" w:hAnsi="Times New Roman" w:hint="eastAsia"/>
          <w:kern w:val="0"/>
          <w:sz w:val="32"/>
          <w:szCs w:val="32"/>
        </w:rPr>
        <w:t>App</w:t>
      </w:r>
      <w:r>
        <w:rPr>
          <w:rFonts w:ascii="Times New Roman" w:eastAsia="方正仿宋_GBK" w:hAnsi="Times New Roman" w:hint="eastAsia"/>
          <w:kern w:val="0"/>
          <w:sz w:val="32"/>
          <w:szCs w:val="32"/>
        </w:rPr>
        <w:t>等信息化技术，方便购机者随时在线提交补贴申请、应录尽录，加快实现购机者线下申领补贴“最多跑一次”“最多跑一地”。县级农机购置补贴资金申请数量达到当年可用资金（含结转资金和调剂资金）总量</w:t>
      </w:r>
      <w:r>
        <w:rPr>
          <w:rFonts w:ascii="Times New Roman" w:eastAsia="方正仿宋_GBK" w:hAnsi="Times New Roman" w:hint="eastAsia"/>
          <w:kern w:val="0"/>
          <w:sz w:val="32"/>
          <w:szCs w:val="32"/>
        </w:rPr>
        <w:t>110%</w:t>
      </w:r>
      <w:r>
        <w:rPr>
          <w:rFonts w:ascii="Times New Roman" w:eastAsia="方正仿宋_GBK" w:hAnsi="Times New Roman" w:hint="eastAsia"/>
          <w:kern w:val="0"/>
          <w:sz w:val="32"/>
          <w:szCs w:val="32"/>
        </w:rPr>
        <w:t>的，应及时发布公告，停止受理补贴申请。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（三）审验公示信息。县农业农村部门按照《农机购置</w:t>
      </w:r>
      <w:r>
        <w:rPr>
          <w:rFonts w:ascii="Times New Roman" w:eastAsia="方正仿宋_GBK" w:hAnsi="Times New Roman" w:hint="eastAsia"/>
          <w:kern w:val="0"/>
          <w:sz w:val="32"/>
          <w:szCs w:val="32"/>
        </w:rPr>
        <w:lastRenderedPageBreak/>
        <w:t>补贴机具核验工作要点（试行）》等要求，对补贴相关申请资料进行形式审核，对补贴机具进行核验，其中牌证管理机具凭牌证免于现场实物核验。</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w:t>
      </w:r>
      <w:r>
        <w:rPr>
          <w:rFonts w:ascii="Times New Roman" w:eastAsia="方正仿宋_GBK" w:hAnsi="Times New Roman" w:hint="eastAsia"/>
          <w:kern w:val="0"/>
          <w:sz w:val="32"/>
          <w:szCs w:val="32"/>
        </w:rPr>
        <w:t>兑付补贴资金。县级财政部门审核县农业农村部门提交的资金兑付申请与有关材料，审核无误后，按有关要求通过国库集中支付方式向符合要求的购机者兑付资金。严禁挤占挪用农机购置补贴资金。因资金不足或加强监管等原因需要延期兑付的，应告知购机者，并及时与同级农业农村部门联合向县政府报告资金供需情况。补贴申领原则上当年有效，因当年财政补贴资金规模不够、办理手续时间紧张等无法享受补贴的，可在下一个年度优先兑付。</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补贴政策全面实行跨年度连续实施，除发生违规行为或补贴资金超预算额外，不得以任何理由限制购机者提交补贴申请，且补贴机具</w:t>
      </w:r>
      <w:r>
        <w:rPr>
          <w:rFonts w:ascii="Times New Roman" w:eastAsia="方正仿宋_GBK" w:hAnsi="Times New Roman" w:hint="eastAsia"/>
          <w:kern w:val="0"/>
          <w:sz w:val="32"/>
          <w:szCs w:val="32"/>
        </w:rPr>
        <w:t>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A816D9" w:rsidRDefault="00A816D9">
      <w:pPr>
        <w:spacing w:line="580" w:lineRule="exact"/>
        <w:ind w:firstLineChars="200" w:firstLine="640"/>
        <w:rPr>
          <w:rFonts w:ascii="仿宋" w:eastAsia="仿宋" w:hAnsi="仿宋" w:cs="仿宋"/>
          <w:sz w:val="32"/>
          <w:szCs w:val="32"/>
        </w:rPr>
      </w:pPr>
    </w:p>
    <w:p w:rsidR="00A816D9" w:rsidRDefault="005F581D">
      <w:pPr>
        <w:spacing w:line="580" w:lineRule="exact"/>
        <w:ind w:firstLineChars="200" w:firstLine="640"/>
        <w:jc w:val="center"/>
        <w:rPr>
          <w:rFonts w:ascii="Times New Roman" w:eastAsia="方正小标宋_GBK" w:hAnsi="方正小标宋_GBK"/>
          <w:b/>
          <w:bCs/>
          <w:sz w:val="36"/>
          <w:szCs w:val="36"/>
        </w:rPr>
      </w:pPr>
      <w:r>
        <w:rPr>
          <w:rFonts w:ascii="仿宋" w:eastAsia="仿宋" w:hAnsi="仿宋" w:cs="仿宋" w:hint="eastAsia"/>
          <w:sz w:val="32"/>
          <w:szCs w:val="32"/>
        </w:rPr>
        <w:br w:type="page"/>
      </w:r>
      <w:r>
        <w:rPr>
          <w:rFonts w:ascii="Times New Roman" w:eastAsia="方正仿宋_GBK" w:hAnsi="Times New Roman" w:hint="eastAsia"/>
          <w:b/>
          <w:bCs/>
          <w:kern w:val="0"/>
          <w:sz w:val="32"/>
          <w:szCs w:val="32"/>
        </w:rPr>
        <w:lastRenderedPageBreak/>
        <w:t>十一、</w:t>
      </w:r>
      <w:r>
        <w:rPr>
          <w:rFonts w:ascii="Times New Roman" w:eastAsia="方正小标宋_GBK" w:hAnsi="方正小标宋_GBK" w:hint="eastAsia"/>
          <w:b/>
          <w:bCs/>
          <w:sz w:val="36"/>
          <w:szCs w:val="36"/>
        </w:rPr>
        <w:t>原农村农机员、农技员、兽医养老补助资金</w:t>
      </w: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依据</w:t>
      </w:r>
      <w:r>
        <w:rPr>
          <w:rFonts w:ascii="Times New Roman" w:eastAsia="方正仿宋_GBK" w:hAnsi="Times New Roman" w:hint="eastAsia"/>
          <w:kern w:val="0"/>
          <w:sz w:val="32"/>
          <w:szCs w:val="32"/>
        </w:rPr>
        <w:t>2017</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日省政府办公厅会议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魏县为原乡镇（公社）农机员农技员基层兽医发放生活补贴实施方案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农机员、农技员、基层兽医是指户籍仍然在我省的、（农机员、农技员工龄截止认定年限</w:t>
      </w:r>
      <w:r>
        <w:rPr>
          <w:rFonts w:ascii="Times New Roman" w:eastAsia="方正仿宋_GBK" w:hAnsi="Times New Roman" w:hint="eastAsia"/>
          <w:kern w:val="0"/>
          <w:sz w:val="32"/>
          <w:szCs w:val="32"/>
        </w:rPr>
        <w:t>1999</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31</w:t>
      </w:r>
      <w:r>
        <w:rPr>
          <w:rFonts w:ascii="Times New Roman" w:eastAsia="方正仿宋_GBK" w:hAnsi="Times New Roman" w:hint="eastAsia"/>
          <w:kern w:val="0"/>
          <w:sz w:val="32"/>
          <w:szCs w:val="32"/>
        </w:rPr>
        <w:t>日前，基层兽医工龄截止认定年限</w:t>
      </w:r>
      <w:r>
        <w:rPr>
          <w:rFonts w:ascii="Times New Roman" w:eastAsia="方正仿宋_GBK" w:hAnsi="Times New Roman" w:hint="eastAsia"/>
          <w:kern w:val="0"/>
          <w:sz w:val="32"/>
          <w:szCs w:val="32"/>
        </w:rPr>
        <w:t>2005</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31</w:t>
      </w:r>
      <w:r>
        <w:rPr>
          <w:rFonts w:ascii="Times New Roman" w:eastAsia="方正仿宋_GBK" w:hAnsi="Times New Roman" w:hint="eastAsia"/>
          <w:kern w:val="0"/>
          <w:sz w:val="32"/>
          <w:szCs w:val="32"/>
        </w:rPr>
        <w:t>日前）曾经受聘在原乡镇（公社）从事农机、农业技术、畜牧兽医服务并在岗连续服务满</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年以上（含</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年），离开岗位后未享受企业职工基本养老保险或机关事业单位养老保险待遇的人员。</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满足上述条件，截至</w:t>
      </w:r>
      <w:r>
        <w:rPr>
          <w:rFonts w:ascii="Times New Roman" w:eastAsia="方正仿宋_GBK" w:hAnsi="Times New Roman" w:hint="eastAsia"/>
          <w:kern w:val="0"/>
          <w:sz w:val="32"/>
          <w:szCs w:val="32"/>
        </w:rPr>
        <w:t>2016</w:t>
      </w:r>
      <w:r>
        <w:rPr>
          <w:rFonts w:ascii="Times New Roman" w:eastAsia="方正仿宋_GBK" w:hAnsi="Times New Roman" w:hint="eastAsia"/>
          <w:kern w:val="0"/>
          <w:sz w:val="32"/>
          <w:szCs w:val="32"/>
        </w:rPr>
        <w:t>年底满</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周岁的农机员、农技员、基层兽医，按统一要求规定享受生活补贴；截至</w:t>
      </w:r>
      <w:r>
        <w:rPr>
          <w:rFonts w:ascii="Times New Roman" w:eastAsia="方正仿宋_GBK" w:hAnsi="Times New Roman" w:hint="eastAsia"/>
          <w:kern w:val="0"/>
          <w:sz w:val="32"/>
          <w:szCs w:val="32"/>
        </w:rPr>
        <w:t>2016</w:t>
      </w:r>
      <w:r>
        <w:rPr>
          <w:rFonts w:ascii="Times New Roman" w:eastAsia="方正仿宋_GBK" w:hAnsi="Times New Roman" w:hint="eastAsia"/>
          <w:kern w:val="0"/>
          <w:sz w:val="32"/>
          <w:szCs w:val="32"/>
        </w:rPr>
        <w:t>年底不满</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周岁的，从达到</w:t>
      </w:r>
      <w:r>
        <w:rPr>
          <w:rFonts w:ascii="Times New Roman" w:eastAsia="方正仿宋_GBK" w:hAnsi="Times New Roman" w:hint="eastAsia"/>
          <w:kern w:val="0"/>
          <w:sz w:val="32"/>
          <w:szCs w:val="32"/>
        </w:rPr>
        <w:t>60</w:t>
      </w:r>
      <w:r>
        <w:rPr>
          <w:rFonts w:ascii="Times New Roman" w:eastAsia="方正仿宋_GBK" w:hAnsi="Times New Roman" w:hint="eastAsia"/>
          <w:kern w:val="0"/>
          <w:sz w:val="32"/>
          <w:szCs w:val="32"/>
        </w:rPr>
        <w:t>周岁次月起享受生活补贴。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因刑事犯罪或违反国家政策、规定</w:t>
      </w:r>
      <w:r>
        <w:rPr>
          <w:rFonts w:ascii="Times New Roman" w:eastAsia="方正仿宋_GBK" w:hAnsi="Times New Roman" w:hint="eastAsia"/>
          <w:kern w:val="0"/>
          <w:sz w:val="32"/>
          <w:szCs w:val="32"/>
        </w:rPr>
        <w:t>被开除或辞退的老农机员、农技员、基层兽医不享受生活补贴。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四、补助标准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原乡镇（公社）农机员、农技员、基层兽医生活补贴采取按工龄补助的形式，标准为每个工龄每月</w:t>
      </w:r>
      <w:r>
        <w:rPr>
          <w:rFonts w:ascii="Times New Roman" w:eastAsia="方正仿宋_GBK" w:hAnsi="Times New Roman" w:hint="eastAsia"/>
          <w:kern w:val="0"/>
          <w:sz w:val="32"/>
          <w:szCs w:val="32"/>
        </w:rPr>
        <w:t>20</w:t>
      </w:r>
      <w:r>
        <w:rPr>
          <w:rFonts w:ascii="Times New Roman" w:eastAsia="方正仿宋_GBK" w:hAnsi="Times New Roman" w:hint="eastAsia"/>
          <w:kern w:val="0"/>
          <w:sz w:val="32"/>
          <w:szCs w:val="32"/>
        </w:rPr>
        <w:t>元，不满一</w:t>
      </w:r>
      <w:r>
        <w:rPr>
          <w:rFonts w:ascii="Times New Roman" w:eastAsia="方正仿宋_GBK" w:hAnsi="Times New Roman" w:hint="eastAsia"/>
          <w:kern w:val="0"/>
          <w:sz w:val="32"/>
          <w:szCs w:val="32"/>
        </w:rPr>
        <w:lastRenderedPageBreak/>
        <w:t>年的按一年计算，最高不超过每月</w:t>
      </w:r>
      <w:r>
        <w:rPr>
          <w:rFonts w:ascii="Times New Roman" w:eastAsia="方正仿宋_GBK" w:hAnsi="Times New Roman" w:hint="eastAsia"/>
          <w:kern w:val="0"/>
          <w:sz w:val="32"/>
          <w:szCs w:val="32"/>
        </w:rPr>
        <w:t>400</w:t>
      </w:r>
      <w:r>
        <w:rPr>
          <w:rFonts w:ascii="Times New Roman" w:eastAsia="方正仿宋_GBK" w:hAnsi="Times New Roman" w:hint="eastAsia"/>
          <w:kern w:val="0"/>
          <w:sz w:val="32"/>
          <w:szCs w:val="32"/>
        </w:rPr>
        <w:t>元，并根据经济社会发展情况，适时调整生活补贴标准。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（一）认定办法</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以乡镇（街道办）为主体、公开公正、客观真实、积极稳妥和物证为主、组织调查为辅、人证为参考的身份和工龄认证原则，县及乡镇</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街道办</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成立农机员、农技员、基层兽医生活补贴专项工作领导小组（以下简称“三员”生活补贴专项工作领导小组</w:t>
      </w:r>
      <w:r>
        <w:rPr>
          <w:rFonts w:ascii="Times New Roman" w:eastAsia="方正仿宋_GBK" w:hAnsi="Times New Roman" w:hint="eastAsia"/>
          <w:kern w:val="0"/>
          <w:sz w:val="32"/>
          <w:szCs w:val="32"/>
        </w:rPr>
        <w:t>），负责对原乡镇（公社）农机员、农技员、基层兽医的身份、工作经历和从事农机、农业技术和畜牧兽医服务年限的审核认定工作。</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、人员身份和工龄的认定依据：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调查</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是指原乡镇（公社）农机员、农技员、基层兽医认定工作机构组织进行的调查与取证。</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人证：是指</w:t>
      </w:r>
      <w:r>
        <w:rPr>
          <w:rFonts w:ascii="Times New Roman" w:eastAsia="方正仿宋_GBK" w:hAnsi="Times New Roman" w:hint="eastAsia"/>
          <w:kern w:val="0"/>
          <w:sz w:val="32"/>
          <w:szCs w:val="32"/>
        </w:rPr>
        <w:t>原乡镇（公社）农机员、农技员、基层兽医工作期间的时任领导、职工或其他知情人员。</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、人员身份和工龄的认定程序：</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个人向乡镇（街道办）“三员”生活补贴专项工作领导小组提出申请，填写个人申请书（附后），并提供申请人</w:t>
      </w:r>
      <w:r>
        <w:rPr>
          <w:rFonts w:ascii="Times New Roman" w:eastAsia="方正仿宋_GBK" w:hAnsi="Times New Roman" w:hint="eastAsia"/>
          <w:kern w:val="0"/>
          <w:sz w:val="32"/>
          <w:szCs w:val="32"/>
        </w:rPr>
        <w:lastRenderedPageBreak/>
        <w:t>身份证原件及复印件、可以证明身份和工龄的原始资料及原工作单位时任领导、职工或其他知情人员等</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人证明材料（非亲属关系）。</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 xml:space="preserve">  2.</w:t>
      </w:r>
      <w:r>
        <w:rPr>
          <w:rFonts w:ascii="Times New Roman" w:eastAsia="方正仿宋_GBK" w:hAnsi="Times New Roman" w:hint="eastAsia"/>
          <w:kern w:val="0"/>
          <w:sz w:val="32"/>
          <w:szCs w:val="32"/>
        </w:rPr>
        <w:t>乡镇（街道办）“三员”生活补贴专项工作领导小组进行初审核实。</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26</w:t>
      </w:r>
      <w:r>
        <w:rPr>
          <w:rFonts w:ascii="Times New Roman" w:eastAsia="方正仿宋_GBK" w:hAnsi="Times New Roman" w:hint="eastAsia"/>
          <w:kern w:val="0"/>
          <w:sz w:val="32"/>
          <w:szCs w:val="32"/>
        </w:rPr>
        <w:t>日下午</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点前，将通过初审核实个人《申请书》（一式六份）、申请人身份证原件及复印件（一式六份）、可以证</w:t>
      </w:r>
      <w:r>
        <w:rPr>
          <w:rFonts w:ascii="Times New Roman" w:eastAsia="方正仿宋_GBK" w:hAnsi="Times New Roman" w:hint="eastAsia"/>
          <w:kern w:val="0"/>
          <w:sz w:val="32"/>
          <w:szCs w:val="32"/>
        </w:rPr>
        <w:t>明身份和工龄的原始资料原件及复印件（一式六份）、证人证明材料（一式六份）和《汇总表》（一式三份），经乡镇长（主任）签署明确意见并加盖乡镇（街道办）政府公章，一人一档，认真填写档案袋封面后，连同《汇总表》电子版报送到县“三员”生活补贴专项工作领导小组（县农牧林业局二楼</w:t>
      </w:r>
      <w:r>
        <w:rPr>
          <w:rFonts w:ascii="Times New Roman" w:eastAsia="方正仿宋_GBK" w:hAnsi="Times New Roman" w:hint="eastAsia"/>
          <w:kern w:val="0"/>
          <w:sz w:val="32"/>
          <w:szCs w:val="32"/>
        </w:rPr>
        <w:t>205</w:t>
      </w:r>
      <w:r>
        <w:rPr>
          <w:rFonts w:ascii="Times New Roman" w:eastAsia="方正仿宋_GBK" w:hAnsi="Times New Roman" w:hint="eastAsia"/>
          <w:kern w:val="0"/>
          <w:sz w:val="32"/>
          <w:szCs w:val="32"/>
        </w:rPr>
        <w:t>房间）。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县“三员”生活补贴专项工作领导小组对个人提出的申请和相关原始材料进行审核。</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审核结果由乡镇（街道办）负责在乡（镇）、村公示栏进行不少于一周的公示。公示内容包括审核通过的人员情况及依据。公示结束后，各乡镇将公示结果书</w:t>
      </w:r>
      <w:r>
        <w:rPr>
          <w:rFonts w:ascii="Times New Roman" w:eastAsia="方正仿宋_GBK" w:hAnsi="Times New Roman" w:hint="eastAsia"/>
          <w:kern w:val="0"/>
          <w:sz w:val="32"/>
          <w:szCs w:val="32"/>
        </w:rPr>
        <w:t>面报告经乡镇长（主任）签字并加盖乡镇（街道办）政府公章后，连同公示照片报县“三员”生活补贴专项工作领导小组。</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公示无异议后，《申请书》和《汇总表》分别由县农牧、农机、人社、财政等部门加盖公章后，上报市农机员、农技员、基层兽医生活补贴专项工作领导小组核定。</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县根据核定备案的名单发放生活补贴。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、人员身份和工龄的认定管理：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因政策性迁移和结婚等原因户口由我县迁移到外县（市、区）的符合条件人员，向户口所在地申报，原户口所在地乡镇（街道办）负责做好调查取证、认定和公示工作。</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原则上一次性完成所有符合条件人员的身份和工龄申报核查认定工作。特殊情况的，随时发现随时认定。</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3.</w:t>
      </w:r>
      <w:r>
        <w:rPr>
          <w:rFonts w:ascii="Times New Roman" w:eastAsia="方正仿宋_GBK" w:hAnsi="Times New Roman" w:hint="eastAsia"/>
          <w:kern w:val="0"/>
          <w:sz w:val="32"/>
          <w:szCs w:val="32"/>
        </w:rPr>
        <w:t>县对原乡镇（公社）农机员、农技员、基层兽医生活补贴对象实行动态管理，每年</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月底前对需新增或核销的补助对象进行统计汇总，并上报市农业（农机、畜牧兽医）和财政部门备案。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（二）发放办法</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符合条件人员的生活补贴由县财政部门按月直接发放。</w:t>
      </w: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十二、</w:t>
      </w:r>
      <w:r>
        <w:rPr>
          <w:rFonts w:ascii="Times New Roman" w:eastAsia="方正小标宋_GBK" w:hAnsi="方正小标宋_GBK" w:hint="eastAsia"/>
          <w:b/>
          <w:bCs/>
          <w:sz w:val="36"/>
          <w:szCs w:val="36"/>
        </w:rPr>
        <w:t>大中型水库移民后期扶持直补资金规范</w:t>
      </w: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国务院《关于完善大中型水库移民后期扶持政策的意见》（国发〔</w:t>
      </w:r>
      <w:r>
        <w:rPr>
          <w:rFonts w:ascii="Times New Roman" w:eastAsia="方正仿宋_GBK" w:hAnsi="Times New Roman" w:hint="eastAsia"/>
          <w:kern w:val="0"/>
          <w:sz w:val="32"/>
          <w:szCs w:val="32"/>
        </w:rPr>
        <w:t>2006</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17</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魏县水利局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大中型水库的农村移民。其中，</w:t>
      </w:r>
      <w:r>
        <w:rPr>
          <w:rFonts w:ascii="Times New Roman" w:eastAsia="方正仿宋_GBK" w:hAnsi="Times New Roman" w:hint="eastAsia"/>
          <w:kern w:val="0"/>
          <w:sz w:val="32"/>
          <w:szCs w:val="32"/>
        </w:rPr>
        <w:t>2006</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日前搬迁并核定的移民人口，</w:t>
      </w:r>
      <w:r>
        <w:rPr>
          <w:rFonts w:ascii="Times New Roman" w:eastAsia="方正仿宋_GBK" w:hAnsi="Times New Roman" w:hint="eastAsia"/>
          <w:kern w:val="0"/>
          <w:sz w:val="32"/>
          <w:szCs w:val="32"/>
        </w:rPr>
        <w:t>2006</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日以后搬迁的水库移民为原迁人口。</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四、补助标准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600</w:t>
      </w:r>
      <w:r>
        <w:rPr>
          <w:rFonts w:ascii="Times New Roman" w:eastAsia="方正仿宋_GBK" w:hAnsi="Times New Roman" w:hint="eastAsia"/>
          <w:kern w:val="0"/>
          <w:sz w:val="32"/>
          <w:szCs w:val="32"/>
        </w:rPr>
        <w:t>元</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年。</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按照县级移民管理机构每年年底对移民扶持人口的核定结果，于每年</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月底前一次性发放。</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十三、季节性休耕资金</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《河北省</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年度耕地季节性休耕工作实施方案》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邯郸市农业农村局关于印发《邯郸市</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年度耕地季节性休耕工作实施方案》（邯农通〔</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42</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《魏县</w:t>
      </w:r>
      <w:r>
        <w:rPr>
          <w:rFonts w:ascii="Times New Roman" w:eastAsia="方正仿宋_GBK" w:hAnsi="Times New Roman" w:hint="eastAsia"/>
          <w:kern w:val="0"/>
          <w:sz w:val="32"/>
          <w:szCs w:val="32"/>
        </w:rPr>
        <w:t>202</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年度耕地季节性休耕工作实施方案》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魏县财政局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补助对象为对承担旱作雨养任务的农户、家庭农场、农民种植专业合作组织等实施主体。</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每亩补助</w:t>
      </w: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00</w:t>
      </w:r>
      <w:r>
        <w:rPr>
          <w:rFonts w:ascii="Times New Roman" w:eastAsia="方正仿宋_GBK" w:hAnsi="Times New Roman" w:hint="eastAsia"/>
          <w:kern w:val="0"/>
          <w:sz w:val="32"/>
          <w:szCs w:val="32"/>
        </w:rPr>
        <w:t>元</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五、补助方式</w:t>
      </w:r>
      <w:r>
        <w:rPr>
          <w:rFonts w:ascii="Times New Roman" w:eastAsia="方正仿宋_GBK" w:hAnsi="Times New Roman" w:hint="eastAsia"/>
          <w:kern w:val="0"/>
          <w:sz w:val="32"/>
          <w:szCs w:val="32"/>
        </w:rPr>
        <w:t xml:space="preserve"> </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通过“一折通”或“一卡通”将补助资金兑现到实施季节性休耕的农户或经营主体。。</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乡镇申报</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申报项目乡镇负责将任务落实到村到地块，农业农村局制定县级实施方案，报市农业农村局</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项目乡镇组织村或实施主体填报核实面积清单清单，并做好公示，签订实施协议</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农业农村局组织项目乡镇村组成县级验收组，开展验收，形成自验报告，并通过部门公示栏或政府网站公示，</w:t>
      </w:r>
      <w:r>
        <w:rPr>
          <w:rFonts w:ascii="Times New Roman" w:eastAsia="方正仿宋_GBK" w:hAnsi="Times New Roman" w:hint="eastAsia"/>
          <w:kern w:val="0"/>
          <w:sz w:val="32"/>
          <w:szCs w:val="32"/>
        </w:rPr>
        <w:lastRenderedPageBreak/>
        <w:t>补贴通过“一卡通”发放到户</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市级验收</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迎接考核</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做好总结。</w:t>
      </w: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十四、大豆玉米带状复合种植补贴资金</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 xml:space="preserve">1. </w:t>
      </w:r>
      <w:r>
        <w:rPr>
          <w:rFonts w:ascii="Times New Roman" w:eastAsia="方正仿宋_GBK" w:hAnsi="Times New Roman" w:hint="eastAsia"/>
          <w:kern w:val="0"/>
          <w:sz w:val="32"/>
          <w:szCs w:val="32"/>
        </w:rPr>
        <w:t>邯郸市农业农村局《关于印发</w:t>
      </w:r>
      <w:r>
        <w:rPr>
          <w:rFonts w:ascii="Times New Roman" w:eastAsia="方正仿宋_GBK" w:hAnsi="Times New Roman" w:hint="eastAsia"/>
          <w:kern w:val="0"/>
          <w:sz w:val="32"/>
          <w:szCs w:val="32"/>
        </w:rPr>
        <w:t>2023</w:t>
      </w:r>
      <w:r>
        <w:rPr>
          <w:rFonts w:ascii="Times New Roman" w:eastAsia="方正仿宋_GBK" w:hAnsi="Times New Roman" w:hint="eastAsia"/>
          <w:kern w:val="0"/>
          <w:sz w:val="32"/>
          <w:szCs w:val="32"/>
        </w:rPr>
        <w:t>年大豆玉米带状复合种植实施方案的通知》</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魏县农业农村局《</w:t>
      </w:r>
      <w:r>
        <w:rPr>
          <w:rFonts w:ascii="Times New Roman" w:eastAsia="方正仿宋_GBK" w:hAnsi="Times New Roman" w:hint="eastAsia"/>
          <w:kern w:val="0"/>
          <w:sz w:val="32"/>
          <w:szCs w:val="32"/>
        </w:rPr>
        <w:t>2023</w:t>
      </w:r>
      <w:r>
        <w:rPr>
          <w:rFonts w:ascii="Times New Roman" w:eastAsia="方正仿宋_GBK" w:hAnsi="Times New Roman" w:hint="eastAsia"/>
          <w:kern w:val="0"/>
          <w:sz w:val="32"/>
          <w:szCs w:val="32"/>
        </w:rPr>
        <w:t>年大豆玉米带状复合种植实施方案》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魏县财政局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补助对象为承担业务的家庭农场、农民专业合作社、农业企业等规模经营主体和农户。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每亩补助</w:t>
      </w:r>
      <w:r>
        <w:rPr>
          <w:rFonts w:ascii="Times New Roman" w:eastAsia="方正仿宋_GBK" w:hAnsi="Times New Roman" w:hint="eastAsia"/>
          <w:kern w:val="0"/>
          <w:sz w:val="32"/>
          <w:szCs w:val="32"/>
        </w:rPr>
        <w:t>200</w:t>
      </w:r>
      <w:r>
        <w:rPr>
          <w:rFonts w:ascii="Times New Roman" w:eastAsia="方正仿宋_GBK" w:hAnsi="Times New Roman" w:hint="eastAsia"/>
          <w:kern w:val="0"/>
          <w:sz w:val="32"/>
          <w:szCs w:val="32"/>
        </w:rPr>
        <w:t>元，主要用于弥补播种、施肥、打药、收获等环节增加的成本。</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五、补助方式</w:t>
      </w:r>
      <w:r>
        <w:rPr>
          <w:rFonts w:ascii="Times New Roman" w:eastAsia="方正仿宋_GBK" w:hAnsi="Times New Roman" w:hint="eastAsia"/>
          <w:kern w:val="0"/>
          <w:sz w:val="32"/>
          <w:szCs w:val="32"/>
        </w:rPr>
        <w:t xml:space="preserve"> </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补助方式为先种后补贴，通过“一卡通”把补助资金发放到项目实施主体。</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六、办理流程</w:t>
      </w:r>
    </w:p>
    <w:p w:rsidR="00A816D9" w:rsidRDefault="005F581D">
      <w:pPr>
        <w:spacing w:line="580" w:lineRule="exact"/>
        <w:ind w:firstLineChars="200" w:firstLine="640"/>
        <w:rPr>
          <w:rFonts w:ascii="仿宋" w:eastAsia="仿宋_GB2312" w:hAnsi="仿宋" w:cs="仿宋"/>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按照实施主体自报</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村委会核实公示</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乡镇政府核定上报</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县农业农村局备案抽查的步骤开展工作。各乡镇要对实施主体的基本信息、补贴面积、种植模式进行认真核实，并对数据的真实性和准确性负责，核实无误后，整理相关证明</w:t>
      </w:r>
      <w:r>
        <w:rPr>
          <w:rFonts w:ascii="Times New Roman" w:eastAsia="方正仿宋_GBK" w:hAnsi="Times New Roman" w:hint="eastAsia"/>
          <w:kern w:val="0"/>
          <w:sz w:val="32"/>
          <w:szCs w:val="32"/>
        </w:rPr>
        <w:lastRenderedPageBreak/>
        <w:t>材料，报县农业农村局，农业农村局组织有关人员对实施主体进行抽查，面积核实无异议后进行资金拨付。</w:t>
      </w: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十五、实际种粮农民一次性补贴资金</w:t>
      </w:r>
    </w:p>
    <w:p w:rsidR="00A816D9" w:rsidRDefault="00A816D9">
      <w:pPr>
        <w:spacing w:line="360" w:lineRule="auto"/>
        <w:ind w:firstLineChars="200" w:firstLine="640"/>
        <w:rPr>
          <w:rFonts w:ascii="仿宋" w:eastAsia="仿宋" w:hAnsi="仿宋" w:cs="仿宋"/>
          <w:sz w:val="32"/>
          <w:szCs w:val="32"/>
        </w:rPr>
      </w:pPr>
    </w:p>
    <w:p w:rsidR="00A816D9" w:rsidRDefault="00A816D9">
      <w:pPr>
        <w:spacing w:line="360" w:lineRule="auto"/>
        <w:ind w:firstLineChars="200" w:firstLine="640"/>
        <w:rPr>
          <w:rFonts w:ascii="仿宋" w:eastAsia="仿宋" w:hAnsi="仿宋" w:cs="仿宋"/>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《河北省</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年实际种粮农民一次性补贴资金（第二批）实施方案》的通知，</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冀财农〔</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62</w:t>
      </w:r>
      <w:r>
        <w:rPr>
          <w:rFonts w:ascii="Times New Roman" w:eastAsia="方正仿宋_GBK" w:hAnsi="Times New Roman" w:hint="eastAsia"/>
          <w:kern w:val="0"/>
          <w:sz w:val="32"/>
          <w:szCs w:val="32"/>
        </w:rPr>
        <w:t>号</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精神，根据省对做好此次补贴工作的部署和《河北省农业相关转移支付资金管理实施细则》</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冀财规〔</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14</w:t>
      </w:r>
      <w:r>
        <w:rPr>
          <w:rFonts w:ascii="Times New Roman" w:eastAsia="方正仿宋_GBK" w:hAnsi="Times New Roman" w:hint="eastAsia"/>
          <w:kern w:val="0"/>
          <w:sz w:val="32"/>
          <w:szCs w:val="32"/>
        </w:rPr>
        <w:t>号</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有关要求</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魏县财政局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魏县农业农村局印发《</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年实际种粮农民一次性补贴资金（第二批）实施方案》的通知。</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魏县财政局、魏县农业农村局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此次一次性补贴发放对象为实际种粮农民，实际承担农资价格上涨成本的实际种粮者，具体包括利用自有承包地种粮的农民，以及流转土地种粮的大户、家庭</w:t>
      </w:r>
      <w:r>
        <w:rPr>
          <w:rFonts w:ascii="Times New Roman" w:eastAsia="方正仿宋_GBK" w:hAnsi="Times New Roman" w:hint="eastAsia"/>
          <w:kern w:val="0"/>
          <w:sz w:val="32"/>
          <w:szCs w:val="32"/>
        </w:rPr>
        <w:t>农场、农民合作社、农民企业等新型农业经营主体。国有农场、中国融通资产管理集团有限公司省内各农场比照所在地农户享受一次性补贴政策。</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对于开展粮食耕种收全程社会化服务的个人和组织，可根据服务双方合同</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协议</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约定，由各乡镇结合实际确定补贴发放对象，原则上应补给承担农资价格上涨成本的生产者。</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对于流转土地种粮的个人和组织，根据签订的流转合同</w:t>
      </w:r>
      <w:r>
        <w:rPr>
          <w:rFonts w:ascii="Times New Roman" w:eastAsia="方正仿宋_GBK" w:hAnsi="Times New Roman" w:hint="eastAsia"/>
          <w:kern w:val="0"/>
          <w:sz w:val="32"/>
          <w:szCs w:val="32"/>
        </w:rPr>
        <w:lastRenderedPageBreak/>
        <w:t>(</w:t>
      </w:r>
      <w:r>
        <w:rPr>
          <w:rFonts w:ascii="Times New Roman" w:eastAsia="方正仿宋_GBK" w:hAnsi="Times New Roman" w:hint="eastAsia"/>
          <w:kern w:val="0"/>
          <w:sz w:val="32"/>
          <w:szCs w:val="32"/>
        </w:rPr>
        <w:t>协议</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，确定补贴发放对象。合同</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协议</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约定补贴为原承包者的，可采取协商减少地租等方式，使实际种粮农民受益。</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补贴标准根据收到的补贴资金总量、耕地地力保护补贴发放专户结余资金规模以及本级核实确定的粮食作物播种面积综合测算确定。县域内执行统一的补贴标准。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五、办理流程</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各乡镇要在耕地地力保护补贴发放程序和方式的基础上，进一步结合实际完善发放方法，充分运用现代化信息技术手段，利用现有相关补贴发放基础数据、农户和新型农业经营主体身份信息等数据，精准识别实际种粮农民，加强对补贴面积的核实。依法依规公开补贴信息，于</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日前采取“一卡</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折</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通”直接发放方式，将补贴资金发放到实际种粮农民手中，使种粮农民真正受益。</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各乡镇要制定补贴审核、发放、公开公示的操作规范。通过事前现场抽查审核、事中随机抽查、事后专项核查、大数据辅助核对等，强化补贴资金的审核和监管。要严格落实补贴公开公示要求，通过多种形式公开公示补贴政策以及资金发放情况。补贴发放情况应在所在村进行公示，接受社会和群众监督，提高资金使用透明度。</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lastRenderedPageBreak/>
        <w:t>十六、旱作雨养资金</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省推进华北地下水超采综合治理行动领导小组办公室印发了《</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年度地下水超采综合治理旱作雨养种植项目实施方案》</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冀水超采</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治理办〔</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13</w:t>
      </w:r>
      <w:r>
        <w:rPr>
          <w:rFonts w:ascii="Times New Roman" w:eastAsia="方正仿宋_GBK" w:hAnsi="Times New Roman" w:hint="eastAsia"/>
          <w:kern w:val="0"/>
          <w:sz w:val="32"/>
          <w:szCs w:val="32"/>
        </w:rPr>
        <w:t>号</w:t>
      </w:r>
      <w:r>
        <w:rPr>
          <w:rFonts w:ascii="Times New Roman" w:eastAsia="方正仿宋_GBK" w:hAnsi="Times New Roman" w:hint="eastAsia"/>
          <w:kern w:val="0"/>
          <w:sz w:val="32"/>
          <w:szCs w:val="32"/>
        </w:rPr>
        <w:t>)</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邯郸市推进华北地下</w:t>
      </w:r>
      <w:r>
        <w:rPr>
          <w:rFonts w:ascii="Times New Roman" w:eastAsia="方正仿宋_GBK" w:hAnsi="Times New Roman" w:hint="eastAsia"/>
          <w:kern w:val="0"/>
          <w:sz w:val="32"/>
          <w:szCs w:val="32"/>
        </w:rPr>
        <w:t>水超采综合治理行动领导小组办公室关于印发《邯郸市</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年度地下水超采综合治理旱作雨养种植项目实施方案》（邯水超采治理办〔</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邯郸市</w:t>
      </w:r>
      <w:r>
        <w:rPr>
          <w:rFonts w:ascii="Times New Roman" w:eastAsia="方正仿宋_GBK" w:hAnsi="Times New Roman" w:hint="eastAsia"/>
          <w:kern w:val="0"/>
          <w:sz w:val="32"/>
          <w:szCs w:val="32"/>
        </w:rPr>
        <w:t>202</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年度地下水超采综合治理旱作雨养种植项目实施方案》</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《魏县</w:t>
      </w:r>
      <w:r>
        <w:rPr>
          <w:rFonts w:ascii="Times New Roman" w:eastAsia="方正仿宋_GBK" w:hAnsi="Times New Roman" w:hint="eastAsia"/>
          <w:kern w:val="0"/>
          <w:sz w:val="32"/>
          <w:szCs w:val="32"/>
        </w:rPr>
        <w:t xml:space="preserve">2022 </w:t>
      </w:r>
      <w:r>
        <w:rPr>
          <w:rFonts w:ascii="Times New Roman" w:eastAsia="方正仿宋_GBK" w:hAnsi="Times New Roman" w:hint="eastAsia"/>
          <w:kern w:val="0"/>
          <w:sz w:val="32"/>
          <w:szCs w:val="32"/>
        </w:rPr>
        <w:t>年度地下水超采综合治理旱作雨养种植项目实施方案》</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魏节水压采办〔</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11</w:t>
      </w:r>
      <w:r>
        <w:rPr>
          <w:rFonts w:ascii="Times New Roman" w:eastAsia="方正仿宋_GBK" w:hAnsi="Times New Roman" w:hint="eastAsia"/>
          <w:kern w:val="0"/>
          <w:sz w:val="32"/>
          <w:szCs w:val="32"/>
        </w:rPr>
        <w:t>号</w:t>
      </w:r>
      <w:r>
        <w:rPr>
          <w:rFonts w:ascii="Times New Roman" w:eastAsia="方正仿宋_GBK" w:hAnsi="Times New Roman" w:hint="eastAsia"/>
          <w:kern w:val="0"/>
          <w:sz w:val="32"/>
          <w:szCs w:val="32"/>
        </w:rPr>
        <w:t>）</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魏县财政局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魏县农业农村局</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补助对象为对承担旱作雨养任务的农户、家庭农场、农民种植专业合作组织等实施主体。</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四、补贴标准</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每亩补助</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00</w:t>
      </w:r>
      <w:r>
        <w:rPr>
          <w:rFonts w:ascii="Times New Roman" w:eastAsia="方正仿宋_GBK" w:hAnsi="Times New Roman" w:hint="eastAsia"/>
          <w:kern w:val="0"/>
          <w:sz w:val="32"/>
          <w:szCs w:val="32"/>
        </w:rPr>
        <w:t>元</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其中</w:t>
      </w:r>
      <w:r>
        <w:rPr>
          <w:rFonts w:ascii="Times New Roman" w:eastAsia="方正仿宋_GBK" w:hAnsi="Times New Roman" w:hint="eastAsia"/>
          <w:kern w:val="0"/>
          <w:sz w:val="32"/>
          <w:szCs w:val="32"/>
        </w:rPr>
        <w:t>省级每亩补助</w:t>
      </w:r>
      <w:r>
        <w:rPr>
          <w:rFonts w:ascii="Times New Roman" w:eastAsia="方正仿宋_GBK" w:hAnsi="Times New Roman" w:hint="eastAsia"/>
          <w:kern w:val="0"/>
          <w:sz w:val="32"/>
          <w:szCs w:val="32"/>
        </w:rPr>
        <w:t>340.4</w:t>
      </w:r>
      <w:r>
        <w:rPr>
          <w:rFonts w:ascii="Times New Roman" w:eastAsia="方正仿宋_GBK" w:hAnsi="Times New Roman" w:hint="eastAsia"/>
          <w:kern w:val="0"/>
          <w:sz w:val="32"/>
          <w:szCs w:val="32"/>
        </w:rPr>
        <w:t>元，县级自筹每亩补助</w:t>
      </w:r>
      <w:r>
        <w:rPr>
          <w:rFonts w:ascii="Times New Roman" w:eastAsia="方正仿宋_GBK" w:hAnsi="Times New Roman" w:hint="eastAsia"/>
          <w:kern w:val="0"/>
          <w:sz w:val="32"/>
          <w:szCs w:val="32"/>
        </w:rPr>
        <w:t>359.6</w:t>
      </w:r>
      <w:r>
        <w:rPr>
          <w:rFonts w:ascii="Times New Roman" w:eastAsia="方正仿宋_GBK" w:hAnsi="Times New Roman" w:hint="eastAsia"/>
          <w:kern w:val="0"/>
          <w:sz w:val="32"/>
          <w:szCs w:val="32"/>
        </w:rPr>
        <w:t>元。</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五、补助方式</w:t>
      </w:r>
      <w:r>
        <w:rPr>
          <w:rFonts w:ascii="Times New Roman" w:eastAsia="方正仿宋_GBK" w:hAnsi="Times New Roman" w:hint="eastAsia"/>
          <w:kern w:val="0"/>
          <w:sz w:val="32"/>
          <w:szCs w:val="32"/>
        </w:rPr>
        <w:t xml:space="preserve"> </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由县级按有关规定统一将补助资金通过“一折通”或“一</w:t>
      </w:r>
      <w:r>
        <w:rPr>
          <w:rFonts w:ascii="Times New Roman" w:eastAsia="方正仿宋_GBK" w:hAnsi="Times New Roman" w:hint="eastAsia"/>
          <w:kern w:val="0"/>
          <w:sz w:val="32"/>
          <w:szCs w:val="32"/>
        </w:rPr>
        <w:lastRenderedPageBreak/>
        <w:t>卡通”或主体指定账户发放到承担旱作雨养任务的农户或经营主体。</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六、流程</w:t>
      </w:r>
    </w:p>
    <w:p w:rsidR="00A816D9" w:rsidRDefault="005F581D">
      <w:pPr>
        <w:spacing w:line="580" w:lineRule="exact"/>
        <w:ind w:firstLineChars="200" w:firstLine="640"/>
        <w:rPr>
          <w:rFonts w:ascii="仿宋" w:eastAsia="仿宋_GB2312" w:hAnsi="仿宋" w:cs="仿宋"/>
          <w:sz w:val="32"/>
          <w:szCs w:val="32"/>
        </w:rPr>
      </w:pP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编制方案</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分解任务</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签订协议</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乡镇初验</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县级自验</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资金签批</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市级验收</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迎接考核</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做好总结。</w:t>
      </w: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jc w:val="center"/>
        <w:rPr>
          <w:rFonts w:ascii="仿宋" w:eastAsia="仿宋" w:hAnsi="仿宋" w:cs="仿宋"/>
          <w:sz w:val="32"/>
          <w:szCs w:val="32"/>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A816D9">
      <w:pPr>
        <w:spacing w:line="580" w:lineRule="exact"/>
        <w:rPr>
          <w:rFonts w:ascii="Times New Roman" w:eastAsia="方正小标宋_GBK" w:hAnsi="方正小标宋_GBK"/>
          <w:b/>
          <w:bCs/>
          <w:sz w:val="36"/>
          <w:szCs w:val="36"/>
        </w:rPr>
      </w:pPr>
    </w:p>
    <w:p w:rsidR="00A816D9" w:rsidRDefault="005F581D">
      <w:pPr>
        <w:numPr>
          <w:ilvl w:val="0"/>
          <w:numId w:val="2"/>
        </w:numPr>
        <w:spacing w:line="580" w:lineRule="exact"/>
        <w:jc w:val="center"/>
        <w:rPr>
          <w:rFonts w:ascii="Times New Roman" w:eastAsia="方正小标宋_GBK" w:hAnsi="方正小标宋_GBK"/>
          <w:b/>
          <w:bCs/>
          <w:sz w:val="36"/>
          <w:szCs w:val="36"/>
        </w:rPr>
      </w:pPr>
      <w:r>
        <w:rPr>
          <w:rFonts w:ascii="Times New Roman" w:eastAsia="方正小标宋_GBK" w:hAnsi="方正小标宋_GBK" w:hint="eastAsia"/>
          <w:b/>
          <w:bCs/>
          <w:sz w:val="36"/>
          <w:szCs w:val="36"/>
        </w:rPr>
        <w:t>森林资源管护补助（个人补助部分）</w:t>
      </w: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一、政策依据</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、《河北省林业和草原厅、河北省财政厅、河北省扶贫开发办公室关于开展</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年度建档立卡贫困人口生态生态护林员选聘工作的通知》（冀林草字〔</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110</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、《河北省林业草原生态保护恢复资金管理实施办法》（冀财规〔</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19</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、《河北省财政厅关于提前下达</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年林业草原生态保护恢复资金预算的通知》（冀财资环〔</w:t>
      </w:r>
      <w:r>
        <w:rPr>
          <w:rFonts w:ascii="Times New Roman" w:eastAsia="方正仿宋_GBK" w:hAnsi="Times New Roman" w:hint="eastAsia"/>
          <w:kern w:val="0"/>
          <w:sz w:val="32"/>
          <w:szCs w:val="32"/>
        </w:rPr>
        <w:t>2020</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88</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、《魏县林果开发服务中心、魏县财政局、魏县扶贫开发办公室关于印发</w:t>
      </w:r>
      <w:r>
        <w:rPr>
          <w:rFonts w:ascii="Times New Roman" w:eastAsia="方正仿宋_GBK" w:hAnsi="Times New Roman" w:hint="eastAsia"/>
          <w:kern w:val="0"/>
          <w:sz w:val="32"/>
          <w:szCs w:val="32"/>
        </w:rPr>
        <w:t>&lt;</w:t>
      </w:r>
      <w:r>
        <w:rPr>
          <w:rFonts w:ascii="Times New Roman" w:eastAsia="方正仿宋_GBK" w:hAnsi="Times New Roman" w:hint="eastAsia"/>
          <w:kern w:val="0"/>
          <w:sz w:val="32"/>
          <w:szCs w:val="32"/>
        </w:rPr>
        <w:t>魏县</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年建档立卡生态护林员选聘实施方案</w:t>
      </w:r>
      <w:r>
        <w:rPr>
          <w:rFonts w:ascii="Times New Roman" w:eastAsia="方正仿宋_GBK" w:hAnsi="Times New Roman" w:hint="eastAsia"/>
          <w:kern w:val="0"/>
          <w:sz w:val="32"/>
          <w:szCs w:val="32"/>
        </w:rPr>
        <w:t>&gt;</w:t>
      </w:r>
      <w:r>
        <w:rPr>
          <w:rFonts w:ascii="Times New Roman" w:eastAsia="方正仿宋_GBK" w:hAnsi="Times New Roman" w:hint="eastAsia"/>
          <w:kern w:val="0"/>
          <w:sz w:val="32"/>
          <w:szCs w:val="32"/>
        </w:rPr>
        <w:t>的通知》（魏林果发〔</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8</w:t>
      </w:r>
      <w:r>
        <w:rPr>
          <w:rFonts w:ascii="Times New Roman" w:eastAsia="方正仿宋_GBK" w:hAnsi="Times New Roman" w:hint="eastAsia"/>
          <w:kern w:val="0"/>
          <w:sz w:val="32"/>
          <w:szCs w:val="32"/>
        </w:rPr>
        <w:t>号）</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二、主管部门</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林果开发服务中心</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三、补助对象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生态护林员是指在建档立卡人口范围内，由中央财政安排补助资金支持购买劳务，受聘参加森林管护服务的人员。</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w:t>
      </w:r>
      <w:r>
        <w:rPr>
          <w:rFonts w:ascii="Times New Roman" w:eastAsia="方正仿宋_GBK" w:hAnsi="Times New Roman" w:hint="eastAsia"/>
          <w:kern w:val="0"/>
          <w:sz w:val="32"/>
          <w:szCs w:val="32"/>
        </w:rPr>
        <w:t>、各职能部门、乡镇人民政府职责</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林果中心负责制定管理制度和实施方案，指导乡镇选聘等工作；县财政局负责资金管理工作；县扶贫办负责身份审</w:t>
      </w:r>
      <w:r>
        <w:rPr>
          <w:rFonts w:ascii="Times New Roman" w:eastAsia="方正仿宋_GBK" w:hAnsi="Times New Roman" w:hint="eastAsia"/>
          <w:kern w:val="0"/>
          <w:sz w:val="32"/>
          <w:szCs w:val="32"/>
        </w:rPr>
        <w:lastRenderedPageBreak/>
        <w:t>定。</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乡镇人民政府负责生态护林员选聘（续聘）、培训、监督、考核，建立健全管理档案，及时上报更新，组织其开展工作。</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w:t>
      </w:r>
      <w:r>
        <w:rPr>
          <w:rFonts w:ascii="Times New Roman" w:eastAsia="方正仿宋_GBK" w:hAnsi="Times New Roman" w:hint="eastAsia"/>
          <w:kern w:val="0"/>
          <w:sz w:val="32"/>
          <w:szCs w:val="32"/>
        </w:rPr>
        <w:t>、选聘原则及条件</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坚持精准自愿、公正公开、稳定持续、统一管理的原则。</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条件：</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、热爱祖国，遵纪守法，责任心强。</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、列入建档立卡</w:t>
      </w:r>
      <w:r>
        <w:rPr>
          <w:rFonts w:ascii="Times New Roman" w:eastAsia="方正仿宋_GBK" w:hAnsi="Times New Roman" w:hint="eastAsia"/>
          <w:kern w:val="0"/>
          <w:sz w:val="32"/>
          <w:szCs w:val="32"/>
        </w:rPr>
        <w:t>贫困人口范围。</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、身体健康，能胜任野外巡护工作。</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六</w:t>
      </w:r>
      <w:r>
        <w:rPr>
          <w:rFonts w:ascii="Times New Roman" w:eastAsia="方正仿宋_GBK" w:hAnsi="Times New Roman" w:hint="eastAsia"/>
          <w:kern w:val="0"/>
          <w:sz w:val="32"/>
          <w:szCs w:val="32"/>
        </w:rPr>
        <w:t>、选聘程序</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（一）公告。村两委张贴选聘公告，明确选聘资格条件、名额，以及需要提交的相关材料等内容。</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（二）申报。贫困人口通过村两委向乡镇申报。</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（三）审核。乡镇组织对申报材料、个人素质等审核和评定。</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（四）公示。村两委对拟聘的生态护林员名单进行公示。</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（五）聘用。经县级林业、财政、扶贫部门共同审定后，签订管护劳务协议。</w:t>
      </w:r>
    </w:p>
    <w:p w:rsidR="00A816D9" w:rsidRDefault="005F581D">
      <w:pPr>
        <w:spacing w:line="580" w:lineRule="exact"/>
        <w:rPr>
          <w:rFonts w:ascii="Times New Roman" w:eastAsia="方正小标宋_GBK" w:hAnsi="方正小标宋_GBK"/>
          <w:sz w:val="36"/>
          <w:szCs w:val="36"/>
        </w:rPr>
      </w:pPr>
      <w:r>
        <w:rPr>
          <w:rFonts w:ascii="Times New Roman" w:eastAsia="方正小标宋_GBK" w:hAnsi="方正小标宋_GBK" w:hint="eastAsia"/>
          <w:sz w:val="36"/>
          <w:szCs w:val="36"/>
        </w:rPr>
        <w:t>生态护林员工作职责</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）学习宣传林业法律、法规、政策。</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）对管护区内的森林等资源进行日常巡护，对火情、火灾，乱砍滥伐林木、乱捕滥猎野生动物等等破坏资源以及毁坏宣传牌、界桩界碑等管护设施的行为，要及时予以制止并报告。</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）做好管护劳务协议规定的其他工作和临时交办任</w:t>
      </w:r>
      <w:r>
        <w:rPr>
          <w:rFonts w:ascii="Times New Roman" w:eastAsia="方正仿宋_GBK" w:hAnsi="Times New Roman" w:hint="eastAsia"/>
          <w:kern w:val="0"/>
          <w:sz w:val="32"/>
          <w:szCs w:val="32"/>
        </w:rPr>
        <w:lastRenderedPageBreak/>
        <w:t>务。</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七、日常巡护工作要求</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全县选聘</w:t>
      </w:r>
      <w:r>
        <w:rPr>
          <w:rFonts w:ascii="Times New Roman" w:eastAsia="方正仿宋_GBK" w:hAnsi="Times New Roman" w:hint="eastAsia"/>
          <w:kern w:val="0"/>
          <w:sz w:val="32"/>
          <w:szCs w:val="32"/>
        </w:rPr>
        <w:t>110</w:t>
      </w:r>
      <w:r>
        <w:rPr>
          <w:rFonts w:ascii="Times New Roman" w:eastAsia="方正仿宋_GBK" w:hAnsi="Times New Roman" w:hint="eastAsia"/>
          <w:kern w:val="0"/>
          <w:sz w:val="32"/>
          <w:szCs w:val="32"/>
        </w:rPr>
        <w:t>名生态护林员，每人管护面积</w:t>
      </w:r>
      <w:r>
        <w:rPr>
          <w:rFonts w:ascii="Times New Roman" w:eastAsia="方正仿宋_GBK" w:hAnsi="Times New Roman" w:hint="eastAsia"/>
          <w:kern w:val="0"/>
          <w:sz w:val="32"/>
          <w:szCs w:val="32"/>
        </w:rPr>
        <w:t>500</w:t>
      </w:r>
      <w:r>
        <w:rPr>
          <w:rFonts w:ascii="Times New Roman" w:eastAsia="方正仿宋_GBK" w:hAnsi="Times New Roman" w:hint="eastAsia"/>
          <w:kern w:val="0"/>
          <w:sz w:val="32"/>
          <w:szCs w:val="32"/>
        </w:rPr>
        <w:t>亩。每人补助资金</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万元</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年，对责任区进行巡护，每月不少于</w:t>
      </w:r>
      <w:r>
        <w:rPr>
          <w:rFonts w:ascii="Times New Roman" w:eastAsia="方正仿宋_GBK" w:hAnsi="Times New Roman" w:hint="eastAsia"/>
          <w:kern w:val="0"/>
          <w:sz w:val="32"/>
          <w:szCs w:val="32"/>
        </w:rPr>
        <w:t>25</w:t>
      </w:r>
      <w:r>
        <w:rPr>
          <w:rFonts w:ascii="Times New Roman" w:eastAsia="方正仿宋_GBK" w:hAnsi="Times New Roman" w:hint="eastAsia"/>
          <w:kern w:val="0"/>
          <w:sz w:val="32"/>
          <w:szCs w:val="32"/>
        </w:rPr>
        <w:t>天，并做好巡护日记，记录林业生产管护、防火等各方面的情况。</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八、日常管理、考核</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每季度至少一次培训，由各乡镇或县林果开发服务中心组织，工作实行季度考核制度，各乡镇对护林员进行考核，县林果中心同时加强抽查工作，奖优罚劣。</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九</w:t>
      </w:r>
      <w:r>
        <w:rPr>
          <w:rFonts w:ascii="Times New Roman" w:eastAsia="方正仿宋_GBK" w:hAnsi="Times New Roman" w:hint="eastAsia"/>
          <w:kern w:val="0"/>
          <w:sz w:val="32"/>
          <w:szCs w:val="32"/>
        </w:rPr>
        <w:t>、补助资金发放</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县林果中心每季度末根据各乡镇出具的《生态护林员考核情况表》，并联合县扶贫办进行身份审定，合格后，将补助资金打至其个人账户。</w:t>
      </w: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ind w:firstLineChars="200" w:firstLine="640"/>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5F581D">
      <w:pPr>
        <w:spacing w:line="580" w:lineRule="exact"/>
        <w:jc w:val="center"/>
        <w:rPr>
          <w:rFonts w:ascii="Times New Roman" w:eastAsia="方正小标宋_GBK" w:hAnsi="方正小标宋_GBK"/>
          <w:b/>
          <w:bCs/>
          <w:sz w:val="36"/>
          <w:szCs w:val="36"/>
        </w:rPr>
      </w:pPr>
      <w:r>
        <w:rPr>
          <w:rFonts w:ascii="Times New Roman" w:eastAsia="方正仿宋_GBK" w:hAnsi="Times New Roman" w:hint="eastAsia"/>
          <w:b/>
          <w:bCs/>
          <w:kern w:val="0"/>
          <w:sz w:val="32"/>
          <w:szCs w:val="32"/>
        </w:rPr>
        <w:lastRenderedPageBreak/>
        <w:t>十八、</w:t>
      </w:r>
      <w:r>
        <w:rPr>
          <w:rFonts w:ascii="Times New Roman" w:eastAsia="方正小标宋_GBK" w:hAnsi="方正小标宋_GBK"/>
          <w:b/>
          <w:bCs/>
          <w:sz w:val="36"/>
          <w:szCs w:val="36"/>
        </w:rPr>
        <w:t>残疾人机动轮椅车燃油补贴资金</w:t>
      </w:r>
    </w:p>
    <w:p w:rsidR="00A816D9" w:rsidRDefault="00A816D9">
      <w:pPr>
        <w:spacing w:line="580" w:lineRule="exact"/>
        <w:jc w:val="center"/>
        <w:rPr>
          <w:rFonts w:ascii="Times New Roman" w:eastAsia="方正小标宋_GBK" w:hAnsi="方正小标宋_GBK"/>
          <w:b/>
          <w:bCs/>
          <w:sz w:val="36"/>
          <w:szCs w:val="36"/>
        </w:rPr>
      </w:pPr>
    </w:p>
    <w:p w:rsidR="00A816D9" w:rsidRDefault="00A816D9">
      <w:pPr>
        <w:spacing w:line="580" w:lineRule="exact"/>
        <w:jc w:val="center"/>
        <w:rPr>
          <w:rFonts w:ascii="Times New Roman" w:eastAsia="方正小标宋_GBK" w:hAnsi="方正小标宋_GBK"/>
          <w:b/>
          <w:bCs/>
          <w:sz w:val="36"/>
          <w:szCs w:val="36"/>
        </w:rPr>
      </w:pP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一、政策依据</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财政部</w:t>
      </w:r>
      <w:r>
        <w:rPr>
          <w:rFonts w:ascii="Times New Roman" w:eastAsia="方正仿宋_GBK" w:hAnsi="Times New Roman"/>
          <w:sz w:val="32"/>
          <w:szCs w:val="32"/>
        </w:rPr>
        <w:t xml:space="preserve"> </w:t>
      </w:r>
      <w:r>
        <w:rPr>
          <w:rFonts w:ascii="Times New Roman" w:eastAsia="方正仿宋_GBK" w:hAnsi="Times New Roman"/>
          <w:sz w:val="32"/>
          <w:szCs w:val="32"/>
        </w:rPr>
        <w:t>中国残联《关于残疾人机动轮椅车燃油补贴的通知》（财社</w:t>
      </w:r>
      <w:r>
        <w:rPr>
          <w:rFonts w:ascii="仿宋_GB2312" w:eastAsia="仿宋_GB2312" w:hAnsi="Times New Roman" w:hint="eastAsia"/>
          <w:kern w:val="0"/>
          <w:sz w:val="32"/>
          <w:szCs w:val="32"/>
        </w:rPr>
        <w:t>〔</w:t>
      </w:r>
      <w:r>
        <w:rPr>
          <w:rFonts w:ascii="Times New Roman" w:eastAsia="方正仿宋_GBK" w:hAnsi="Times New Roman"/>
          <w:kern w:val="0"/>
          <w:sz w:val="32"/>
          <w:szCs w:val="32"/>
        </w:rPr>
        <w:t>2010</w:t>
      </w:r>
      <w:r>
        <w:rPr>
          <w:rFonts w:ascii="仿宋_GB2312" w:eastAsia="仿宋_GB2312" w:hAnsi="Times New Roman"/>
          <w:kern w:val="0"/>
          <w:sz w:val="32"/>
          <w:szCs w:val="32"/>
        </w:rPr>
        <w:t>〕</w:t>
      </w:r>
      <w:r>
        <w:rPr>
          <w:rFonts w:ascii="Times New Roman" w:eastAsia="方正仿宋_GBK" w:hAnsi="Times New Roman"/>
          <w:kern w:val="0"/>
          <w:sz w:val="32"/>
          <w:szCs w:val="32"/>
        </w:rPr>
        <w:t>2</w:t>
      </w:r>
      <w:r>
        <w:rPr>
          <w:rFonts w:ascii="Times New Roman" w:eastAsia="方正仿宋_GBK" w:hAnsi="Times New Roman"/>
          <w:sz w:val="32"/>
          <w:szCs w:val="32"/>
        </w:rPr>
        <w:t>56</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sz w:val="32"/>
          <w:szCs w:val="32"/>
        </w:rPr>
        <w:t>河北省残疾人联合会《关于做好残疾人机动轮椅车燃油补贴工作的通知》（冀残联字</w:t>
      </w:r>
      <w:r>
        <w:rPr>
          <w:rFonts w:ascii="仿宋_GB2312" w:eastAsia="仿宋_GB2312" w:hAnsi="Times New Roman"/>
          <w:kern w:val="0"/>
          <w:sz w:val="32"/>
          <w:szCs w:val="32"/>
        </w:rPr>
        <w:t>〔</w:t>
      </w:r>
      <w:r>
        <w:rPr>
          <w:rFonts w:ascii="Times New Roman" w:eastAsia="方正仿宋_GBK" w:hAnsi="Times New Roman"/>
          <w:kern w:val="0"/>
          <w:sz w:val="32"/>
          <w:szCs w:val="32"/>
        </w:rPr>
        <w:t>2011</w:t>
      </w:r>
      <w:r>
        <w:rPr>
          <w:rFonts w:ascii="仿宋_GB2312" w:eastAsia="仿宋_GB2312" w:hAnsi="Times New Roman"/>
          <w:kern w:val="0"/>
          <w:sz w:val="32"/>
          <w:szCs w:val="32"/>
        </w:rPr>
        <w:t>〕</w:t>
      </w:r>
      <w:r>
        <w:rPr>
          <w:rFonts w:ascii="Times New Roman" w:eastAsia="方正仿宋_GBK" w:hAnsi="Times New Roman"/>
          <w:kern w:val="0"/>
          <w:sz w:val="32"/>
          <w:szCs w:val="32"/>
        </w:rPr>
        <w:t>14</w:t>
      </w:r>
      <w:r>
        <w:rPr>
          <w:rFonts w:ascii="Times New Roman" w:eastAsia="方正仿宋_GBK" w:hAnsi="Times New Roman"/>
          <w:sz w:val="32"/>
          <w:szCs w:val="32"/>
        </w:rPr>
        <w:t>号）</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二、主管部门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魏县</w:t>
      </w:r>
      <w:r>
        <w:rPr>
          <w:rFonts w:ascii="Times New Roman" w:eastAsia="方正仿宋_GBK" w:hAnsi="Times New Roman"/>
          <w:sz w:val="32"/>
          <w:szCs w:val="32"/>
        </w:rPr>
        <w:t>残疾人联合会</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三、补助对象</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河北省城乡残疾人机动轮椅车车主。车主须为持有第二代《中华人民共和国残疾人证》和购买机动轮椅车相关凭证的下肢残疾人。残疾人机动轮椅车须符合机动轮椅车国家标准</w:t>
      </w:r>
      <w:r>
        <w:rPr>
          <w:rFonts w:ascii="Times New Roman" w:eastAsia="方正仿宋_GBK" w:hAnsi="Times New Roman"/>
          <w:sz w:val="32"/>
          <w:szCs w:val="32"/>
        </w:rPr>
        <w:t>(GBl2995—2006)</w:t>
      </w:r>
      <w:r>
        <w:rPr>
          <w:rFonts w:ascii="Times New Roman" w:eastAsia="方正仿宋_GBK" w:hAnsi="Times New Roman"/>
          <w:sz w:val="32"/>
          <w:szCs w:val="32"/>
        </w:rPr>
        <w:t>的相关规定。</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四、补助标准</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每辆车</w:t>
      </w:r>
      <w:r>
        <w:rPr>
          <w:rFonts w:ascii="Times New Roman" w:eastAsia="方正仿宋_GBK" w:hAnsi="Times New Roman"/>
          <w:sz w:val="32"/>
          <w:szCs w:val="32"/>
        </w:rPr>
        <w:t>260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年</w:t>
      </w:r>
      <w:r>
        <w:rPr>
          <w:rFonts w:ascii="Times New Roman" w:eastAsia="方正仿宋_GBK" w:hAnsi="Times New Roman" w:hint="eastAsia"/>
          <w:sz w:val="32"/>
          <w:szCs w:val="32"/>
        </w:rPr>
        <w:t>。</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五、办理流程</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sz w:val="32"/>
          <w:szCs w:val="32"/>
        </w:rPr>
        <w:t>申请。符合补贴条件的残疾人持户口本、身份证、残疾人证和购车凭证及一寸近期免冠照片向户籍所在的乡级残联提出申请，并填写《残疾人机动轮椅车燃油补贴申请审批登记表》。</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sz w:val="32"/>
          <w:szCs w:val="32"/>
        </w:rPr>
        <w:t>审核。乡级残联初审后，报县（市、区）残联审核汇总，每年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日前，将拟补贴残疾人信息录入到中国残联</w:t>
      </w:r>
      <w:r>
        <w:rPr>
          <w:rFonts w:ascii="Times New Roman" w:eastAsia="方正仿宋_GBK" w:hAnsi="Times New Roman"/>
          <w:sz w:val="32"/>
          <w:szCs w:val="32"/>
        </w:rPr>
        <w:lastRenderedPageBreak/>
        <w:t>残疾人机动轮椅车燃油补贴系统。</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3.</w:t>
      </w:r>
      <w:r>
        <w:rPr>
          <w:rFonts w:ascii="Times New Roman" w:eastAsia="方正仿宋_GBK" w:hAnsi="Times New Roman"/>
          <w:kern w:val="0"/>
          <w:sz w:val="32"/>
          <w:szCs w:val="32"/>
        </w:rPr>
        <w:t>复核</w:t>
      </w:r>
      <w:r>
        <w:rPr>
          <w:rFonts w:ascii="Times New Roman" w:eastAsia="方正仿宋_GBK" w:hAnsi="Times New Roman"/>
          <w:sz w:val="32"/>
          <w:szCs w:val="32"/>
        </w:rPr>
        <w:t>。设区市残联对所辖县（市、区）上报的申请补贴材料进行复核、汇总，经设区市财政局确认后，于每年</w:t>
      </w:r>
      <w:r>
        <w:rPr>
          <w:rFonts w:ascii="Times New Roman" w:eastAsia="方正仿宋_GBK" w:hAnsi="Times New Roman"/>
          <w:sz w:val="32"/>
          <w:szCs w:val="32"/>
        </w:rPr>
        <w:t>7</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日前上报省残联、省财政厅。</w:t>
      </w:r>
    </w:p>
    <w:p w:rsidR="00A816D9" w:rsidRDefault="005F581D">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4.</w:t>
      </w:r>
      <w:r>
        <w:rPr>
          <w:rFonts w:ascii="Times New Roman" w:eastAsia="方正仿宋_GBK" w:hAnsi="Times New Roman"/>
          <w:sz w:val="32"/>
          <w:szCs w:val="32"/>
        </w:rPr>
        <w:t>审批。省残联审核、汇总全省拟补贴残疾人数量，待财政部将补贴资金下达我省后，提出</w:t>
      </w:r>
      <w:r>
        <w:rPr>
          <w:rFonts w:ascii="Times New Roman" w:eastAsia="方正仿宋_GBK" w:hAnsi="Times New Roman"/>
          <w:sz w:val="32"/>
          <w:szCs w:val="32"/>
        </w:rPr>
        <w:t>补贴资金分配建议，并经省财政厅确认后，将补贴资金下达至县（市、区）。</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5.</w:t>
      </w:r>
      <w:r>
        <w:rPr>
          <w:rFonts w:ascii="Times New Roman" w:eastAsia="方正仿宋_GBK" w:hAnsi="Times New Roman"/>
          <w:sz w:val="32"/>
          <w:szCs w:val="32"/>
        </w:rPr>
        <w:t>发放。县（市、区）财政部门商同级残联，采取</w:t>
      </w:r>
      <w:r>
        <w:rPr>
          <w:rFonts w:ascii="Times New Roman" w:eastAsia="方正仿宋_GBK" w:hAnsi="Times New Roman"/>
          <w:sz w:val="32"/>
          <w:szCs w:val="32"/>
        </w:rPr>
        <w:t>“</w:t>
      </w:r>
      <w:r>
        <w:rPr>
          <w:rFonts w:ascii="Times New Roman" w:eastAsia="方正仿宋_GBK" w:hAnsi="Times New Roman"/>
          <w:sz w:val="32"/>
          <w:szCs w:val="32"/>
        </w:rPr>
        <w:t>一卡通</w:t>
      </w:r>
      <w:r>
        <w:rPr>
          <w:rFonts w:ascii="Times New Roman" w:eastAsia="方正仿宋_GBK" w:hAnsi="Times New Roman"/>
          <w:sz w:val="32"/>
          <w:szCs w:val="32"/>
        </w:rPr>
        <w:t>”</w:t>
      </w:r>
      <w:r>
        <w:rPr>
          <w:rFonts w:ascii="Times New Roman" w:eastAsia="方正仿宋_GBK" w:hAnsi="Times New Roman"/>
          <w:sz w:val="32"/>
          <w:szCs w:val="32"/>
        </w:rPr>
        <w:t>发放形式，及时将补贴一次性发放到符合条件的残疾人账户。</w:t>
      </w: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A816D9">
      <w:pPr>
        <w:spacing w:line="580" w:lineRule="exact"/>
        <w:rPr>
          <w:rFonts w:ascii="Times New Roman" w:eastAsia="方正仿宋_GBK" w:hAnsi="Times New Roman"/>
          <w:b/>
          <w:bCs/>
          <w:kern w:val="0"/>
          <w:sz w:val="32"/>
          <w:szCs w:val="32"/>
        </w:rPr>
      </w:pPr>
    </w:p>
    <w:p w:rsidR="00A816D9" w:rsidRDefault="005F581D">
      <w:pPr>
        <w:spacing w:line="580" w:lineRule="exact"/>
        <w:jc w:val="center"/>
        <w:rPr>
          <w:rFonts w:ascii="Times New Roman" w:eastAsia="方正仿宋_GBK" w:hAnsi="Times New Roman"/>
          <w:b/>
          <w:bCs/>
          <w:kern w:val="0"/>
          <w:sz w:val="32"/>
          <w:szCs w:val="32"/>
        </w:rPr>
      </w:pPr>
      <w:r>
        <w:rPr>
          <w:rFonts w:ascii="Times New Roman" w:eastAsia="方正仿宋_GBK" w:hAnsi="Times New Roman" w:hint="eastAsia"/>
          <w:b/>
          <w:bCs/>
          <w:kern w:val="0"/>
          <w:sz w:val="32"/>
          <w:szCs w:val="32"/>
        </w:rPr>
        <w:lastRenderedPageBreak/>
        <w:t>十九、原“赤脚医生”养老补助资金</w:t>
      </w: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jc w:val="center"/>
        <w:rPr>
          <w:rFonts w:ascii="Times New Roman" w:eastAsia="方正仿宋_GBK" w:hAnsi="Times New Roman"/>
          <w:b/>
          <w:bCs/>
          <w:kern w:val="0"/>
          <w:sz w:val="32"/>
          <w:szCs w:val="32"/>
        </w:rPr>
      </w:pP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一、政策依据</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w:t>
      </w:r>
      <w:r>
        <w:rPr>
          <w:rFonts w:ascii="Times New Roman" w:eastAsia="方正黑体_GBK" w:hAnsi="Times New Roman" w:hint="eastAsia"/>
          <w:sz w:val="32"/>
          <w:szCs w:val="32"/>
        </w:rPr>
        <w:t>《国务院办公厅关于进一步加强乡村医生队伍建设的实施意见》（国办发〔</w:t>
      </w:r>
      <w:r>
        <w:rPr>
          <w:rFonts w:ascii="Times New Roman" w:eastAsia="方正黑体_GBK" w:hAnsi="Times New Roman"/>
          <w:sz w:val="32"/>
          <w:szCs w:val="32"/>
        </w:rPr>
        <w:t>2015</w:t>
      </w:r>
      <w:r>
        <w:rPr>
          <w:rFonts w:ascii="Times New Roman" w:eastAsia="方正黑体_GBK" w:hAnsi="Times New Roman" w:hint="eastAsia"/>
          <w:sz w:val="32"/>
          <w:szCs w:val="32"/>
        </w:rPr>
        <w:t>〕</w:t>
      </w:r>
      <w:r>
        <w:rPr>
          <w:rFonts w:ascii="Times New Roman" w:eastAsia="方正黑体_GBK" w:hAnsi="Times New Roman"/>
          <w:sz w:val="32"/>
          <w:szCs w:val="32"/>
        </w:rPr>
        <w:t>13</w:t>
      </w:r>
      <w:r>
        <w:rPr>
          <w:rFonts w:ascii="Times New Roman" w:eastAsia="方正黑体_GBK" w:hAnsi="Times New Roman" w:hint="eastAsia"/>
          <w:sz w:val="32"/>
          <w:szCs w:val="32"/>
        </w:rPr>
        <w:t>号）</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w:t>
      </w:r>
      <w:r>
        <w:rPr>
          <w:rFonts w:ascii="Times New Roman" w:eastAsia="方正黑体_GBK" w:hAnsi="Times New Roman" w:hint="eastAsia"/>
          <w:sz w:val="32"/>
          <w:szCs w:val="32"/>
        </w:rPr>
        <w:t>《</w:t>
      </w:r>
      <w:r>
        <w:rPr>
          <w:rFonts w:ascii="Times New Roman" w:eastAsia="方正黑体_GBK" w:hAnsi="Times New Roman" w:hint="eastAsia"/>
          <w:sz w:val="32"/>
          <w:szCs w:val="32"/>
        </w:rPr>
        <w:t>河北</w:t>
      </w:r>
      <w:r>
        <w:rPr>
          <w:rFonts w:ascii="Times New Roman" w:eastAsia="方正黑体_GBK" w:hAnsi="Times New Roman" w:hint="eastAsia"/>
          <w:sz w:val="32"/>
          <w:szCs w:val="32"/>
        </w:rPr>
        <w:t>省卫生计生委</w:t>
      </w:r>
      <w:r>
        <w:rPr>
          <w:rFonts w:ascii="Times New Roman" w:eastAsia="方正黑体_GBK" w:hAnsi="Times New Roman" w:hint="eastAsia"/>
          <w:sz w:val="32"/>
          <w:szCs w:val="32"/>
        </w:rPr>
        <w:t>河北</w:t>
      </w:r>
      <w:r>
        <w:rPr>
          <w:rFonts w:ascii="Times New Roman" w:eastAsia="方正黑体_GBK" w:hAnsi="Times New Roman" w:hint="eastAsia"/>
          <w:sz w:val="32"/>
          <w:szCs w:val="32"/>
        </w:rPr>
        <w:t>省财政厅省人力资源社会保障厅关于原“赤脚医生”养老补助办法通知》（冀卫发〔</w:t>
      </w:r>
      <w:r>
        <w:rPr>
          <w:rFonts w:ascii="Times New Roman" w:eastAsia="方正黑体_GBK" w:hAnsi="Times New Roman"/>
          <w:sz w:val="32"/>
          <w:szCs w:val="32"/>
        </w:rPr>
        <w:t>2016</w:t>
      </w:r>
      <w:r>
        <w:rPr>
          <w:rFonts w:ascii="Times New Roman" w:eastAsia="方正黑体_GBK" w:hAnsi="Times New Roman" w:hint="eastAsia"/>
          <w:sz w:val="32"/>
          <w:szCs w:val="32"/>
        </w:rPr>
        <w:t>〕</w:t>
      </w:r>
      <w:r>
        <w:rPr>
          <w:rFonts w:ascii="Times New Roman" w:eastAsia="方正黑体_GBK" w:hAnsi="Times New Roman"/>
          <w:sz w:val="32"/>
          <w:szCs w:val="32"/>
        </w:rPr>
        <w:t>14</w:t>
      </w:r>
      <w:r>
        <w:rPr>
          <w:rFonts w:ascii="Times New Roman" w:eastAsia="方正黑体_GBK" w:hAnsi="Times New Roman" w:hint="eastAsia"/>
          <w:sz w:val="32"/>
          <w:szCs w:val="32"/>
        </w:rPr>
        <w:t>号）</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3.</w:t>
      </w:r>
      <w:r>
        <w:rPr>
          <w:rFonts w:ascii="Times New Roman" w:eastAsia="方正黑体_GBK" w:hAnsi="Times New Roman" w:hint="eastAsia"/>
          <w:sz w:val="32"/>
          <w:szCs w:val="32"/>
        </w:rPr>
        <w:t>《魏县人民政府办公室关于印发</w:t>
      </w:r>
      <w:r>
        <w:rPr>
          <w:rFonts w:ascii="Times New Roman" w:eastAsia="方正黑体_GBK" w:hAnsi="Times New Roman" w:hint="eastAsia"/>
          <w:sz w:val="32"/>
          <w:szCs w:val="32"/>
        </w:rPr>
        <w:t>&lt;</w:t>
      </w:r>
      <w:r>
        <w:rPr>
          <w:rFonts w:ascii="Times New Roman" w:eastAsia="方正黑体_GBK" w:hAnsi="Times New Roman" w:hint="eastAsia"/>
          <w:sz w:val="32"/>
          <w:szCs w:val="32"/>
        </w:rPr>
        <w:t>魏县原“赤脚医生”养老补助实施方案</w:t>
      </w:r>
      <w:r>
        <w:rPr>
          <w:rFonts w:ascii="Times New Roman" w:eastAsia="方正黑体_GBK" w:hAnsi="Times New Roman" w:hint="eastAsia"/>
          <w:sz w:val="32"/>
          <w:szCs w:val="32"/>
        </w:rPr>
        <w:t>&gt;</w:t>
      </w:r>
      <w:r>
        <w:rPr>
          <w:rFonts w:ascii="Times New Roman" w:eastAsia="方正黑体_GBK" w:hAnsi="Times New Roman" w:hint="eastAsia"/>
          <w:sz w:val="32"/>
          <w:szCs w:val="32"/>
        </w:rPr>
        <w:t>的通知》</w:t>
      </w:r>
      <w:r>
        <w:rPr>
          <w:rFonts w:ascii="Times New Roman" w:eastAsia="方正黑体_GBK" w:hAnsi="Times New Roman" w:hint="eastAsia"/>
          <w:sz w:val="32"/>
          <w:szCs w:val="32"/>
        </w:rPr>
        <w:t>（</w:t>
      </w:r>
      <w:r>
        <w:rPr>
          <w:rFonts w:ascii="Times New Roman" w:eastAsia="方正黑体_GBK" w:hAnsi="Times New Roman" w:hint="eastAsia"/>
          <w:sz w:val="32"/>
          <w:szCs w:val="32"/>
        </w:rPr>
        <w:t>魏政办文</w:t>
      </w:r>
      <w:r>
        <w:rPr>
          <w:rFonts w:ascii="Times New Roman" w:eastAsia="方正黑体_GBK" w:hAnsi="Times New Roman" w:hint="eastAsia"/>
          <w:sz w:val="32"/>
          <w:szCs w:val="32"/>
        </w:rPr>
        <w:t>〔</w:t>
      </w:r>
      <w:r>
        <w:rPr>
          <w:rFonts w:ascii="Times New Roman" w:eastAsia="方正黑体_GBK" w:hAnsi="Times New Roman"/>
          <w:sz w:val="32"/>
          <w:szCs w:val="32"/>
        </w:rPr>
        <w:t>2016</w:t>
      </w:r>
      <w:r>
        <w:rPr>
          <w:rFonts w:ascii="Times New Roman" w:eastAsia="方正黑体_GBK" w:hAnsi="Times New Roman" w:hint="eastAsia"/>
          <w:sz w:val="32"/>
          <w:szCs w:val="32"/>
        </w:rPr>
        <w:t>〕</w:t>
      </w:r>
      <w:r>
        <w:rPr>
          <w:rFonts w:ascii="Times New Roman" w:eastAsia="方正黑体_GBK" w:hAnsi="Times New Roman" w:hint="eastAsia"/>
          <w:sz w:val="32"/>
          <w:szCs w:val="32"/>
        </w:rPr>
        <w:t>63</w:t>
      </w:r>
      <w:r>
        <w:rPr>
          <w:rFonts w:ascii="Times New Roman" w:eastAsia="方正黑体_GBK" w:hAnsi="Times New Roman" w:hint="eastAsia"/>
          <w:sz w:val="32"/>
          <w:szCs w:val="32"/>
        </w:rPr>
        <w:t>号）</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二</w:t>
      </w:r>
      <w:r>
        <w:rPr>
          <w:rFonts w:ascii="Times New Roman" w:eastAsia="方正黑体_GBK" w:hAnsi="Times New Roman" w:hint="eastAsia"/>
          <w:sz w:val="32"/>
          <w:szCs w:val="32"/>
        </w:rPr>
        <w:t>）</w:t>
      </w:r>
      <w:r>
        <w:rPr>
          <w:rFonts w:ascii="Times New Roman" w:eastAsia="方正黑体_GBK" w:hAnsi="Times New Roman"/>
          <w:sz w:val="32"/>
          <w:szCs w:val="32"/>
        </w:rPr>
        <w:t>主管部门</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魏县卫生健康局</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三</w:t>
      </w:r>
      <w:r>
        <w:rPr>
          <w:rFonts w:ascii="Times New Roman" w:eastAsia="方正黑体_GBK" w:hAnsi="Times New Roman" w:hint="eastAsia"/>
          <w:sz w:val="32"/>
          <w:szCs w:val="32"/>
        </w:rPr>
        <w:t>）</w:t>
      </w:r>
      <w:r>
        <w:rPr>
          <w:rFonts w:ascii="Times New Roman" w:eastAsia="方正黑体_GBK" w:hAnsi="Times New Roman"/>
          <w:sz w:val="32"/>
          <w:szCs w:val="32"/>
        </w:rPr>
        <w:t>补助对象</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补助对象需具备下列条件：魏县户籍、</w:t>
      </w:r>
      <w:r>
        <w:rPr>
          <w:rFonts w:ascii="Times New Roman" w:eastAsia="方正黑体_GBK" w:hAnsi="Times New Roman"/>
          <w:sz w:val="32"/>
          <w:szCs w:val="32"/>
        </w:rPr>
        <w:t>1987</w:t>
      </w:r>
      <w:r>
        <w:rPr>
          <w:rFonts w:ascii="Times New Roman" w:eastAsia="方正黑体_GBK" w:hAnsi="Times New Roman" w:hint="eastAsia"/>
          <w:sz w:val="32"/>
          <w:szCs w:val="32"/>
        </w:rPr>
        <w:t>年</w:t>
      </w:r>
      <w:r>
        <w:rPr>
          <w:rFonts w:ascii="Times New Roman" w:eastAsia="方正黑体_GBK" w:hAnsi="Times New Roman"/>
          <w:sz w:val="32"/>
          <w:szCs w:val="32"/>
        </w:rPr>
        <w:t>12</w:t>
      </w:r>
      <w:r>
        <w:rPr>
          <w:rFonts w:ascii="Times New Roman" w:eastAsia="方正黑体_GBK" w:hAnsi="Times New Roman" w:hint="eastAsia"/>
          <w:sz w:val="32"/>
          <w:szCs w:val="32"/>
        </w:rPr>
        <w:t>月</w:t>
      </w:r>
      <w:r>
        <w:rPr>
          <w:rFonts w:ascii="Times New Roman" w:eastAsia="方正黑体_GBK" w:hAnsi="Times New Roman"/>
          <w:sz w:val="32"/>
          <w:szCs w:val="32"/>
        </w:rPr>
        <w:t>31</w:t>
      </w:r>
      <w:r>
        <w:rPr>
          <w:rFonts w:ascii="Times New Roman" w:eastAsia="方正黑体_GBK" w:hAnsi="Times New Roman" w:hint="eastAsia"/>
          <w:sz w:val="32"/>
          <w:szCs w:val="32"/>
        </w:rPr>
        <w:t>日前进入村医疗卫生机构从事预防、保健和一般医疗服务并在岗连续服务满</w:t>
      </w:r>
      <w:r>
        <w:rPr>
          <w:rFonts w:ascii="Times New Roman" w:eastAsia="方正黑体_GBK" w:hAnsi="Times New Roman"/>
          <w:sz w:val="32"/>
          <w:szCs w:val="32"/>
        </w:rPr>
        <w:t>5</w:t>
      </w:r>
      <w:r>
        <w:rPr>
          <w:rFonts w:ascii="Times New Roman" w:eastAsia="方正黑体_GBK" w:hAnsi="Times New Roman" w:hint="eastAsia"/>
          <w:sz w:val="32"/>
          <w:szCs w:val="32"/>
        </w:rPr>
        <w:t>年以上（含</w:t>
      </w:r>
      <w:r>
        <w:rPr>
          <w:rFonts w:ascii="Times New Roman" w:eastAsia="方正黑体_GBK" w:hAnsi="Times New Roman"/>
          <w:sz w:val="32"/>
          <w:szCs w:val="32"/>
        </w:rPr>
        <w:t>5</w:t>
      </w:r>
      <w:r>
        <w:rPr>
          <w:rFonts w:ascii="Times New Roman" w:eastAsia="方正黑体_GBK" w:hAnsi="Times New Roman" w:hint="eastAsia"/>
          <w:sz w:val="32"/>
          <w:szCs w:val="32"/>
        </w:rPr>
        <w:t>年）的乡村医生；</w:t>
      </w:r>
      <w:r>
        <w:rPr>
          <w:rFonts w:ascii="Times New Roman" w:eastAsia="方正黑体_GBK" w:hAnsi="Times New Roman" w:hint="eastAsia"/>
          <w:sz w:val="32"/>
          <w:szCs w:val="32"/>
        </w:rPr>
        <w:t>年满</w:t>
      </w:r>
      <w:r>
        <w:rPr>
          <w:rFonts w:ascii="Times New Roman" w:eastAsia="方正黑体_GBK" w:hAnsi="Times New Roman" w:hint="eastAsia"/>
          <w:sz w:val="32"/>
          <w:szCs w:val="32"/>
        </w:rPr>
        <w:t>60</w:t>
      </w:r>
      <w:r>
        <w:rPr>
          <w:rFonts w:ascii="Times New Roman" w:eastAsia="方正黑体_GBK" w:hAnsi="Times New Roman" w:hint="eastAsia"/>
          <w:sz w:val="32"/>
          <w:szCs w:val="32"/>
        </w:rPr>
        <w:t>周岁。</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四</w:t>
      </w:r>
      <w:r>
        <w:rPr>
          <w:rFonts w:ascii="Times New Roman" w:eastAsia="方正黑体_GBK" w:hAnsi="Times New Roman" w:hint="eastAsia"/>
          <w:sz w:val="32"/>
          <w:szCs w:val="32"/>
        </w:rPr>
        <w:t>）</w:t>
      </w:r>
      <w:r>
        <w:rPr>
          <w:rFonts w:ascii="Times New Roman" w:eastAsia="方正黑体_GBK" w:hAnsi="Times New Roman"/>
          <w:sz w:val="32"/>
          <w:szCs w:val="32"/>
        </w:rPr>
        <w:t>补助标准</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原则上服务年限每满一年每月补助</w:t>
      </w:r>
      <w:r>
        <w:rPr>
          <w:rFonts w:ascii="Times New Roman" w:eastAsia="方正黑体_GBK" w:hAnsi="Times New Roman"/>
          <w:sz w:val="32"/>
          <w:szCs w:val="32"/>
        </w:rPr>
        <w:t>20</w:t>
      </w:r>
      <w:r>
        <w:rPr>
          <w:rFonts w:ascii="Times New Roman" w:eastAsia="方正黑体_GBK" w:hAnsi="Times New Roman" w:hint="eastAsia"/>
          <w:sz w:val="32"/>
          <w:szCs w:val="32"/>
        </w:rPr>
        <w:t>元，</w:t>
      </w:r>
      <w:r>
        <w:rPr>
          <w:rFonts w:ascii="Times New Roman" w:eastAsia="方正黑体_GBK" w:hAnsi="Times New Roman" w:hint="eastAsia"/>
          <w:sz w:val="32"/>
          <w:szCs w:val="32"/>
        </w:rPr>
        <w:t>每月</w:t>
      </w:r>
      <w:r>
        <w:rPr>
          <w:rFonts w:ascii="Times New Roman" w:eastAsia="方正黑体_GBK" w:hAnsi="Times New Roman" w:hint="eastAsia"/>
          <w:sz w:val="32"/>
          <w:szCs w:val="32"/>
        </w:rPr>
        <w:t>100-</w:t>
      </w:r>
      <w:r>
        <w:rPr>
          <w:rFonts w:ascii="Times New Roman" w:eastAsia="方正黑体_GBK" w:hAnsi="Times New Roman"/>
          <w:sz w:val="32"/>
          <w:szCs w:val="32"/>
        </w:rPr>
        <w:t>400</w:t>
      </w:r>
      <w:r>
        <w:rPr>
          <w:rFonts w:ascii="Times New Roman" w:eastAsia="方正黑体_GBK" w:hAnsi="Times New Roman" w:hint="eastAsia"/>
          <w:sz w:val="32"/>
          <w:szCs w:val="32"/>
        </w:rPr>
        <w:t>元</w:t>
      </w:r>
      <w:r>
        <w:rPr>
          <w:rFonts w:ascii="Times New Roman" w:eastAsia="方正黑体_GBK" w:hAnsi="Times New Roman" w:hint="eastAsia"/>
          <w:sz w:val="32"/>
          <w:szCs w:val="32"/>
        </w:rPr>
        <w:t>不等</w:t>
      </w:r>
      <w:r>
        <w:rPr>
          <w:rFonts w:ascii="Times New Roman" w:eastAsia="方正黑体_GBK" w:hAnsi="Times New Roman" w:hint="eastAsia"/>
          <w:sz w:val="32"/>
          <w:szCs w:val="32"/>
        </w:rPr>
        <w:t>。</w:t>
      </w:r>
    </w:p>
    <w:p w:rsidR="00A816D9" w:rsidRDefault="00A816D9">
      <w:pPr>
        <w:spacing w:line="580" w:lineRule="exact"/>
        <w:rPr>
          <w:rFonts w:ascii="Times New Roman" w:eastAsia="方正黑体_GBK" w:hAnsi="Times New Roman"/>
          <w:sz w:val="32"/>
          <w:szCs w:val="32"/>
        </w:rPr>
      </w:pP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五</w:t>
      </w:r>
      <w:r>
        <w:rPr>
          <w:rFonts w:ascii="Times New Roman" w:eastAsia="方正黑体_GBK" w:hAnsi="Times New Roman" w:hint="eastAsia"/>
          <w:sz w:val="32"/>
          <w:szCs w:val="32"/>
        </w:rPr>
        <w:t>）</w:t>
      </w:r>
      <w:r>
        <w:rPr>
          <w:rFonts w:ascii="Times New Roman" w:eastAsia="方正黑体_GBK" w:hAnsi="Times New Roman"/>
          <w:sz w:val="32"/>
          <w:szCs w:val="32"/>
        </w:rPr>
        <w:t>办理流程</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1.</w:t>
      </w:r>
      <w:r>
        <w:rPr>
          <w:rFonts w:ascii="Times New Roman" w:eastAsia="方正黑体_GBK" w:hAnsi="Times New Roman" w:hint="eastAsia"/>
          <w:sz w:val="32"/>
          <w:szCs w:val="32"/>
        </w:rPr>
        <w:t>申请。</w:t>
      </w:r>
      <w:r>
        <w:rPr>
          <w:rFonts w:ascii="Times New Roman" w:eastAsia="方正黑体_GBK" w:hAnsi="Times New Roman" w:hint="eastAsia"/>
          <w:sz w:val="32"/>
          <w:szCs w:val="32"/>
        </w:rPr>
        <w:t>符合相关条件的原“赤脚医生”，需携带</w:t>
      </w:r>
      <w:r>
        <w:rPr>
          <w:rFonts w:ascii="Times New Roman" w:eastAsia="方正黑体_GBK" w:hAnsi="Times New Roman" w:hint="eastAsia"/>
          <w:sz w:val="32"/>
          <w:szCs w:val="32"/>
        </w:rPr>
        <w:t>有效</w:t>
      </w:r>
      <w:r>
        <w:rPr>
          <w:rFonts w:ascii="Times New Roman" w:eastAsia="方正黑体_GBK" w:hAnsi="Times New Roman" w:hint="eastAsia"/>
          <w:sz w:val="32"/>
          <w:szCs w:val="32"/>
        </w:rPr>
        <w:lastRenderedPageBreak/>
        <w:t>证件资料到所在乡镇卫生院进行登记审核。符合条件的原“赤脚医生”申请时需提交以下证件资料：</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hint="eastAsia"/>
          <w:sz w:val="32"/>
          <w:szCs w:val="32"/>
        </w:rPr>
        <w:t>1</w:t>
      </w:r>
      <w:r>
        <w:rPr>
          <w:rFonts w:ascii="Times New Roman" w:eastAsia="方正黑体_GBK" w:hAnsi="Times New Roman" w:hint="eastAsia"/>
          <w:sz w:val="32"/>
          <w:szCs w:val="32"/>
        </w:rPr>
        <w:t>）</w:t>
      </w:r>
      <w:r>
        <w:rPr>
          <w:rFonts w:ascii="Times New Roman" w:eastAsia="方正黑体_GBK" w:hAnsi="Times New Roman" w:hint="eastAsia"/>
          <w:sz w:val="32"/>
          <w:szCs w:val="32"/>
        </w:rPr>
        <w:t>填写个人申请书一式两份（见附件</w:t>
      </w:r>
      <w:r>
        <w:rPr>
          <w:rFonts w:ascii="Times New Roman" w:eastAsia="方正黑体_GBK" w:hAnsi="Times New Roman"/>
          <w:sz w:val="32"/>
          <w:szCs w:val="32"/>
        </w:rPr>
        <w:t>1</w:t>
      </w:r>
      <w:r>
        <w:rPr>
          <w:rFonts w:ascii="Times New Roman" w:eastAsia="方正黑体_GBK" w:hAnsi="Times New Roman" w:hint="eastAsia"/>
          <w:sz w:val="32"/>
          <w:szCs w:val="32"/>
        </w:rPr>
        <w:t>）；</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2</w:t>
      </w:r>
      <w:r>
        <w:rPr>
          <w:rFonts w:ascii="Times New Roman" w:eastAsia="方正黑体_GBK" w:hAnsi="Times New Roman" w:hint="eastAsia"/>
          <w:sz w:val="32"/>
          <w:szCs w:val="32"/>
        </w:rPr>
        <w:t>）户口本原件及复印件两份；</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3</w:t>
      </w:r>
      <w:r>
        <w:rPr>
          <w:rFonts w:ascii="Times New Roman" w:eastAsia="方正黑体_GBK" w:hAnsi="Times New Roman" w:hint="eastAsia"/>
          <w:sz w:val="32"/>
          <w:szCs w:val="32"/>
        </w:rPr>
        <w:t>）身份证原件及复印件两份；</w:t>
      </w:r>
    </w:p>
    <w:p w:rsidR="00A816D9" w:rsidRDefault="005F581D">
      <w:pPr>
        <w:spacing w:line="580" w:lineRule="exact"/>
        <w:rPr>
          <w:rFonts w:ascii="Times New Roman" w:eastAsia="方正黑体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4</w:t>
      </w:r>
      <w:r>
        <w:rPr>
          <w:rFonts w:ascii="Times New Roman" w:eastAsia="方正黑体_GBK" w:hAnsi="Times New Roman" w:hint="eastAsia"/>
          <w:sz w:val="32"/>
          <w:szCs w:val="32"/>
        </w:rPr>
        <w:t>）</w:t>
      </w:r>
      <w:r>
        <w:rPr>
          <w:rFonts w:ascii="Times New Roman" w:eastAsia="方正黑体_GBK" w:hAnsi="Times New Roman"/>
          <w:sz w:val="32"/>
          <w:szCs w:val="32"/>
        </w:rPr>
        <w:t>1987</w:t>
      </w:r>
      <w:r>
        <w:rPr>
          <w:rFonts w:ascii="Times New Roman" w:eastAsia="方正黑体_GBK" w:hAnsi="Times New Roman" w:hint="eastAsia"/>
          <w:sz w:val="32"/>
          <w:szCs w:val="32"/>
        </w:rPr>
        <w:t>年</w:t>
      </w:r>
      <w:r>
        <w:rPr>
          <w:rFonts w:ascii="Times New Roman" w:eastAsia="方正黑体_GBK" w:hAnsi="Times New Roman"/>
          <w:sz w:val="32"/>
          <w:szCs w:val="32"/>
        </w:rPr>
        <w:t>12</w:t>
      </w:r>
      <w:r>
        <w:rPr>
          <w:rFonts w:ascii="Times New Roman" w:eastAsia="方正黑体_GBK" w:hAnsi="Times New Roman" w:hint="eastAsia"/>
          <w:sz w:val="32"/>
          <w:szCs w:val="32"/>
        </w:rPr>
        <w:t>月</w:t>
      </w:r>
      <w:r>
        <w:rPr>
          <w:rFonts w:ascii="Times New Roman" w:eastAsia="方正黑体_GBK" w:hAnsi="Times New Roman"/>
          <w:sz w:val="32"/>
          <w:szCs w:val="32"/>
        </w:rPr>
        <w:t>31</w:t>
      </w:r>
      <w:r>
        <w:rPr>
          <w:rFonts w:ascii="Times New Roman" w:eastAsia="方正黑体_GBK" w:hAnsi="Times New Roman" w:hint="eastAsia"/>
          <w:sz w:val="32"/>
          <w:szCs w:val="32"/>
        </w:rPr>
        <w:t>日以前发放的赤脚医生证书原件及复印件。</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各乡镇卫生院负责对本乡镇原“赤脚医生”提供的有效证明材料的真实性、合法性、完整性进行初审，各乡镇卫生院完成登记审核工作后，通过初审的名单连同汇总表及上述证件资料原件及复印件上报县卫生局。</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2.</w:t>
      </w:r>
      <w:r>
        <w:rPr>
          <w:rFonts w:ascii="Times New Roman" w:eastAsia="方正黑体_GBK" w:hAnsi="Times New Roman" w:hint="eastAsia"/>
          <w:sz w:val="32"/>
          <w:szCs w:val="32"/>
        </w:rPr>
        <w:t>审核</w:t>
      </w:r>
      <w:r>
        <w:rPr>
          <w:rFonts w:ascii="Times New Roman" w:eastAsia="方正黑体_GBK" w:hAnsi="Times New Roman" w:hint="eastAsia"/>
          <w:sz w:val="32"/>
          <w:szCs w:val="32"/>
        </w:rPr>
        <w:t>。（</w:t>
      </w:r>
      <w:r>
        <w:rPr>
          <w:rFonts w:ascii="Times New Roman" w:eastAsia="方正黑体_GBK" w:hAnsi="Times New Roman"/>
          <w:sz w:val="32"/>
          <w:szCs w:val="32"/>
        </w:rPr>
        <w:t>1</w:t>
      </w:r>
      <w:r>
        <w:rPr>
          <w:rFonts w:ascii="Times New Roman" w:eastAsia="方正黑体_GBK" w:hAnsi="Times New Roman" w:hint="eastAsia"/>
          <w:sz w:val="32"/>
          <w:szCs w:val="32"/>
        </w:rPr>
        <w:t>）</w:t>
      </w:r>
      <w:r>
        <w:rPr>
          <w:rFonts w:ascii="Times New Roman" w:eastAsia="方正黑体_GBK" w:hAnsi="Times New Roman" w:hint="eastAsia"/>
          <w:sz w:val="32"/>
          <w:szCs w:val="32"/>
        </w:rPr>
        <w:t>乡镇卫生院携带资料到卫生局医政股进行审核认定</w:t>
      </w:r>
      <w:r>
        <w:rPr>
          <w:rFonts w:ascii="Times New Roman" w:eastAsia="方正黑体_GBK" w:hAnsi="Times New Roman" w:hint="eastAsia"/>
          <w:sz w:val="32"/>
          <w:szCs w:val="32"/>
        </w:rPr>
        <w:t>，医政股对乡镇卫生院上报的证件资料进行逐一审核认定。认定时需各乡镇卫生院院长、副院长和具体办事人员（含资历相符的原管理人员）同时参加。</w:t>
      </w:r>
      <w:r>
        <w:rPr>
          <w:rFonts w:ascii="Times New Roman" w:eastAsia="方正黑体_GBK" w:hAnsi="Times New Roman" w:hint="eastAsia"/>
          <w:sz w:val="32"/>
          <w:szCs w:val="32"/>
        </w:rPr>
        <w:t>（</w:t>
      </w:r>
      <w:r>
        <w:rPr>
          <w:rFonts w:ascii="Times New Roman" w:eastAsia="方正黑体_GBK" w:hAnsi="Times New Roman"/>
          <w:sz w:val="32"/>
          <w:szCs w:val="32"/>
        </w:rPr>
        <w:t>2</w:t>
      </w:r>
      <w:r>
        <w:rPr>
          <w:rFonts w:ascii="Times New Roman" w:eastAsia="方正黑体_GBK" w:hAnsi="Times New Roman" w:hint="eastAsia"/>
          <w:sz w:val="32"/>
          <w:szCs w:val="32"/>
        </w:rPr>
        <w:t>）</w:t>
      </w:r>
      <w:r>
        <w:rPr>
          <w:rFonts w:ascii="Times New Roman" w:eastAsia="方正黑体_GBK" w:hAnsi="Times New Roman"/>
          <w:sz w:val="32"/>
          <w:szCs w:val="32"/>
        </w:rPr>
        <w:t>2015</w:t>
      </w:r>
      <w:r>
        <w:rPr>
          <w:rFonts w:ascii="Times New Roman" w:eastAsia="方正黑体_GBK" w:hAnsi="Times New Roman" w:hint="eastAsia"/>
          <w:sz w:val="32"/>
          <w:szCs w:val="32"/>
        </w:rPr>
        <w:t>年</w:t>
      </w:r>
      <w:r>
        <w:rPr>
          <w:rFonts w:ascii="Times New Roman" w:eastAsia="方正黑体_GBK" w:hAnsi="Times New Roman"/>
          <w:sz w:val="32"/>
          <w:szCs w:val="32"/>
        </w:rPr>
        <w:t>12</w:t>
      </w:r>
      <w:r>
        <w:rPr>
          <w:rFonts w:ascii="Times New Roman" w:eastAsia="方正黑体_GBK" w:hAnsi="Times New Roman" w:hint="eastAsia"/>
          <w:sz w:val="32"/>
          <w:szCs w:val="32"/>
        </w:rPr>
        <w:t>月</w:t>
      </w:r>
      <w:r>
        <w:rPr>
          <w:rFonts w:ascii="Times New Roman" w:eastAsia="方正黑体_GBK" w:hAnsi="Times New Roman"/>
          <w:sz w:val="32"/>
          <w:szCs w:val="32"/>
        </w:rPr>
        <w:t>31</w:t>
      </w:r>
      <w:r>
        <w:rPr>
          <w:rFonts w:ascii="Times New Roman" w:eastAsia="方正黑体_GBK" w:hAnsi="Times New Roman" w:hint="eastAsia"/>
          <w:sz w:val="32"/>
          <w:szCs w:val="32"/>
        </w:rPr>
        <w:t>日前，未达到</w:t>
      </w:r>
      <w:r>
        <w:rPr>
          <w:rFonts w:ascii="Times New Roman" w:eastAsia="方正黑体_GBK" w:hAnsi="Times New Roman"/>
          <w:sz w:val="32"/>
          <w:szCs w:val="32"/>
        </w:rPr>
        <w:t>60</w:t>
      </w:r>
      <w:r>
        <w:rPr>
          <w:rFonts w:ascii="Times New Roman" w:eastAsia="方正黑体_GBK" w:hAnsi="Times New Roman" w:hint="eastAsia"/>
          <w:sz w:val="32"/>
          <w:szCs w:val="32"/>
        </w:rPr>
        <w:t>周岁的原“赤脚医生”的身份、工作经历和从事卫生技术服务年限一并确认，为后续工作奠定基础。</w:t>
      </w:r>
      <w:r>
        <w:rPr>
          <w:rFonts w:ascii="Times New Roman" w:eastAsia="方正黑体_GBK" w:hAnsi="Times New Roman" w:hint="eastAsia"/>
          <w:sz w:val="32"/>
          <w:szCs w:val="32"/>
        </w:rPr>
        <w:t>（</w:t>
      </w:r>
      <w:r>
        <w:rPr>
          <w:rFonts w:ascii="Times New Roman" w:eastAsia="方正黑体_GBK" w:hAnsi="Times New Roman"/>
          <w:sz w:val="32"/>
          <w:szCs w:val="32"/>
        </w:rPr>
        <w:t>3</w:t>
      </w:r>
      <w:r>
        <w:rPr>
          <w:rFonts w:ascii="Times New Roman" w:eastAsia="方正黑体_GBK" w:hAnsi="Times New Roman" w:hint="eastAsia"/>
          <w:sz w:val="32"/>
          <w:szCs w:val="32"/>
        </w:rPr>
        <w:t>）</w:t>
      </w:r>
      <w:r>
        <w:rPr>
          <w:rFonts w:ascii="Times New Roman" w:eastAsia="方正黑体_GBK" w:hAnsi="Times New Roman" w:hint="eastAsia"/>
          <w:sz w:val="32"/>
          <w:szCs w:val="32"/>
        </w:rPr>
        <w:t>原服务地与现生活地不同的，通过原服务所在地认定。</w:t>
      </w:r>
      <w:r>
        <w:rPr>
          <w:rFonts w:ascii="Times New Roman" w:eastAsia="方正黑体_GBK" w:hAnsi="Times New Roman" w:hint="eastAsia"/>
          <w:sz w:val="32"/>
          <w:szCs w:val="32"/>
        </w:rPr>
        <w:t>（</w:t>
      </w:r>
      <w:r>
        <w:rPr>
          <w:rFonts w:ascii="Times New Roman" w:eastAsia="方正黑体_GBK" w:hAnsi="Times New Roman"/>
          <w:sz w:val="32"/>
          <w:szCs w:val="32"/>
        </w:rPr>
        <w:t>4</w:t>
      </w:r>
      <w:r>
        <w:rPr>
          <w:rFonts w:ascii="Times New Roman" w:eastAsia="方正黑体_GBK" w:hAnsi="Times New Roman" w:hint="eastAsia"/>
          <w:sz w:val="32"/>
          <w:szCs w:val="32"/>
        </w:rPr>
        <w:t>）</w:t>
      </w:r>
      <w:r>
        <w:rPr>
          <w:rFonts w:ascii="Times New Roman" w:eastAsia="方正黑体_GBK" w:hAnsi="Times New Roman" w:hint="eastAsia"/>
          <w:sz w:val="32"/>
          <w:szCs w:val="32"/>
        </w:rPr>
        <w:t>对被认定人员，要按照有关规定，采取多种形式，在其原服务地和现生活地进行</w:t>
      </w:r>
      <w:r>
        <w:rPr>
          <w:rFonts w:ascii="Times New Roman" w:eastAsia="方正黑体_GBK" w:hAnsi="Times New Roman"/>
          <w:sz w:val="32"/>
          <w:szCs w:val="32"/>
        </w:rPr>
        <w:t>7</w:t>
      </w:r>
      <w:r>
        <w:rPr>
          <w:rFonts w:ascii="Times New Roman" w:eastAsia="方正黑体_GBK" w:hAnsi="Times New Roman" w:hint="eastAsia"/>
          <w:sz w:val="32"/>
          <w:szCs w:val="32"/>
        </w:rPr>
        <w:t>天以上公示，公示无异议的予以确认。</w:t>
      </w:r>
      <w:r>
        <w:rPr>
          <w:rFonts w:ascii="Times New Roman" w:eastAsia="方正黑体_GBK" w:hAnsi="Times New Roman" w:hint="eastAsia"/>
          <w:sz w:val="32"/>
          <w:szCs w:val="32"/>
        </w:rPr>
        <w:t>（</w:t>
      </w:r>
      <w:r>
        <w:rPr>
          <w:rFonts w:ascii="Times New Roman" w:eastAsia="方正黑体_GBK" w:hAnsi="Times New Roman"/>
          <w:sz w:val="32"/>
          <w:szCs w:val="32"/>
        </w:rPr>
        <w:t>5</w:t>
      </w:r>
      <w:r>
        <w:rPr>
          <w:rFonts w:ascii="Times New Roman" w:eastAsia="方正黑体_GBK" w:hAnsi="Times New Roman" w:hint="eastAsia"/>
          <w:sz w:val="32"/>
          <w:szCs w:val="32"/>
        </w:rPr>
        <w:t>）</w:t>
      </w:r>
      <w:r>
        <w:rPr>
          <w:rFonts w:ascii="Times New Roman" w:eastAsia="方正黑体_GBK" w:hAnsi="Times New Roman" w:hint="eastAsia"/>
          <w:sz w:val="32"/>
          <w:szCs w:val="32"/>
        </w:rPr>
        <w:t>认定工作结束后，证件资料复印件留存建档，证件原件退还本人。</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3.</w:t>
      </w:r>
      <w:r>
        <w:rPr>
          <w:rFonts w:ascii="Times New Roman" w:eastAsia="方正黑体_GBK" w:hAnsi="Times New Roman" w:hint="eastAsia"/>
          <w:sz w:val="32"/>
          <w:szCs w:val="32"/>
        </w:rPr>
        <w:t>审批。</w:t>
      </w:r>
      <w:r>
        <w:rPr>
          <w:rFonts w:ascii="Times New Roman" w:eastAsia="方正黑体_GBK" w:hAnsi="Times New Roman" w:hint="eastAsia"/>
          <w:sz w:val="32"/>
          <w:szCs w:val="32"/>
        </w:rPr>
        <w:t>审核通过视同审批完成。</w:t>
      </w:r>
    </w:p>
    <w:p w:rsidR="00A816D9" w:rsidRDefault="005F581D">
      <w:pPr>
        <w:spacing w:line="580" w:lineRule="exact"/>
        <w:ind w:firstLineChars="200" w:firstLine="640"/>
        <w:rPr>
          <w:rFonts w:ascii="仿宋_GB2312" w:eastAsia="仿宋_GB2312" w:hAnsi="宋体" w:cs="宋体"/>
          <w:color w:val="000000"/>
          <w:sz w:val="32"/>
          <w:szCs w:val="32"/>
        </w:rPr>
      </w:pPr>
      <w:r>
        <w:rPr>
          <w:rFonts w:ascii="Times New Roman" w:eastAsia="方正黑体_GBK" w:hAnsi="Times New Roman" w:hint="eastAsia"/>
          <w:sz w:val="32"/>
          <w:szCs w:val="32"/>
        </w:rPr>
        <w:t>4.</w:t>
      </w:r>
      <w:r>
        <w:rPr>
          <w:rFonts w:ascii="Times New Roman" w:eastAsia="方正黑体_GBK" w:hAnsi="Times New Roman" w:hint="eastAsia"/>
          <w:sz w:val="32"/>
          <w:szCs w:val="32"/>
        </w:rPr>
        <w:t>发放。</w:t>
      </w:r>
      <w:r>
        <w:rPr>
          <w:rFonts w:ascii="Times New Roman" w:eastAsia="方正黑体_GBK" w:hAnsi="Times New Roman" w:hint="eastAsia"/>
          <w:sz w:val="32"/>
          <w:szCs w:val="32"/>
        </w:rPr>
        <w:t>按发放，由金融代理机构前发放完毕。</w:t>
      </w:r>
    </w:p>
    <w:p w:rsidR="00A816D9" w:rsidRDefault="005F581D">
      <w:pPr>
        <w:spacing w:line="580" w:lineRule="exact"/>
        <w:jc w:val="center"/>
        <w:rPr>
          <w:rFonts w:ascii="Times New Roman" w:eastAsia="方正仿宋_GBK" w:hAnsi="Times New Roman"/>
          <w:b/>
          <w:bCs/>
          <w:kern w:val="0"/>
          <w:sz w:val="32"/>
          <w:szCs w:val="32"/>
        </w:rPr>
      </w:pPr>
      <w:r>
        <w:rPr>
          <w:rFonts w:ascii="Times New Roman" w:eastAsia="方正仿宋_GBK" w:hAnsi="Times New Roman" w:hint="eastAsia"/>
          <w:b/>
          <w:bCs/>
          <w:kern w:val="0"/>
          <w:sz w:val="32"/>
          <w:szCs w:val="32"/>
        </w:rPr>
        <w:lastRenderedPageBreak/>
        <w:t>二十、“雨露计划”补助资金</w:t>
      </w:r>
    </w:p>
    <w:p w:rsidR="00A816D9" w:rsidRDefault="00A816D9">
      <w:pPr>
        <w:spacing w:line="580" w:lineRule="exact"/>
        <w:jc w:val="center"/>
        <w:rPr>
          <w:rFonts w:ascii="Times New Roman" w:eastAsia="方正仿宋_GBK" w:hAnsi="Times New Roman"/>
          <w:b/>
          <w:bCs/>
          <w:kern w:val="0"/>
          <w:sz w:val="32"/>
          <w:szCs w:val="32"/>
        </w:rPr>
      </w:pPr>
    </w:p>
    <w:p w:rsidR="00A816D9" w:rsidRDefault="00A816D9">
      <w:pPr>
        <w:spacing w:line="580" w:lineRule="exact"/>
        <w:ind w:firstLineChars="200" w:firstLine="640"/>
        <w:rPr>
          <w:rFonts w:ascii="Times New Roman" w:eastAsia="方正黑体_GBK" w:hAnsi="Times New Roman"/>
          <w:sz w:val="32"/>
          <w:szCs w:val="32"/>
        </w:rPr>
      </w:pP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按照《原河北省扶贫开发办公室、河北省人力资源和社会保障厅、河北省教育厅关于进一步规范雨露计划职业教育补助促进贫困家庭毕业生就业的通知》（冀扶办联〔</w:t>
      </w:r>
      <w:r>
        <w:rPr>
          <w:rFonts w:ascii="Times New Roman" w:eastAsia="方正黑体_GBK" w:hAnsi="Times New Roman" w:hint="eastAsia"/>
          <w:sz w:val="32"/>
          <w:szCs w:val="32"/>
        </w:rPr>
        <w:t>2020</w:t>
      </w:r>
      <w:r>
        <w:rPr>
          <w:rFonts w:ascii="Times New Roman" w:eastAsia="方正黑体_GBK" w:hAnsi="Times New Roman" w:hint="eastAsia"/>
          <w:sz w:val="32"/>
          <w:szCs w:val="32"/>
        </w:rPr>
        <w:t>〕９号）及《中共河北省委农村工作领导小组关于印发</w:t>
      </w:r>
      <w:r>
        <w:rPr>
          <w:rFonts w:ascii="Times New Roman" w:eastAsia="方正黑体_GBK" w:hAnsi="Times New Roman" w:hint="eastAsia"/>
          <w:sz w:val="32"/>
          <w:szCs w:val="32"/>
        </w:rPr>
        <w:t>&lt;</w:t>
      </w:r>
      <w:r>
        <w:rPr>
          <w:rFonts w:ascii="Times New Roman" w:eastAsia="方正黑体_GBK" w:hAnsi="Times New Roman" w:hint="eastAsia"/>
          <w:sz w:val="32"/>
          <w:szCs w:val="32"/>
        </w:rPr>
        <w:t>关于健全防止返贫动态监测和帮扶机制的工作方案</w:t>
      </w:r>
      <w:r>
        <w:rPr>
          <w:rFonts w:ascii="Times New Roman" w:eastAsia="方正黑体_GBK" w:hAnsi="Times New Roman" w:hint="eastAsia"/>
          <w:sz w:val="32"/>
          <w:szCs w:val="32"/>
        </w:rPr>
        <w:t>&gt;</w:t>
      </w:r>
      <w:r>
        <w:rPr>
          <w:rFonts w:ascii="Times New Roman" w:eastAsia="方正黑体_GBK" w:hAnsi="Times New Roman" w:hint="eastAsia"/>
          <w:sz w:val="32"/>
          <w:szCs w:val="32"/>
        </w:rPr>
        <w:t>的通知》</w:t>
      </w:r>
      <w:r>
        <w:rPr>
          <w:rFonts w:ascii="Times New Roman" w:eastAsia="方正黑体_GBK" w:hAnsi="Times New Roman" w:hint="eastAsia"/>
          <w:sz w:val="32"/>
          <w:szCs w:val="32"/>
        </w:rPr>
        <w:t>(</w:t>
      </w:r>
      <w:r>
        <w:rPr>
          <w:rFonts w:ascii="Times New Roman" w:eastAsia="方正黑体_GBK" w:hAnsi="Times New Roman" w:hint="eastAsia"/>
          <w:sz w:val="32"/>
          <w:szCs w:val="32"/>
        </w:rPr>
        <w:t>冀农组〔</w:t>
      </w:r>
      <w:r>
        <w:rPr>
          <w:rFonts w:ascii="Times New Roman" w:eastAsia="方正黑体_GBK" w:hAnsi="Times New Roman" w:hint="eastAsia"/>
          <w:sz w:val="32"/>
          <w:szCs w:val="32"/>
        </w:rPr>
        <w:t>2021</w:t>
      </w:r>
      <w:r>
        <w:rPr>
          <w:rFonts w:ascii="Times New Roman" w:eastAsia="方正黑体_GBK" w:hAnsi="Times New Roman" w:hint="eastAsia"/>
          <w:sz w:val="32"/>
          <w:szCs w:val="32"/>
        </w:rPr>
        <w:t>〕</w:t>
      </w:r>
      <w:r>
        <w:rPr>
          <w:rFonts w:ascii="Times New Roman" w:eastAsia="方正黑体_GBK" w:hAnsi="Times New Roman" w:hint="eastAsia"/>
          <w:sz w:val="32"/>
          <w:szCs w:val="32"/>
        </w:rPr>
        <w:t>1</w:t>
      </w:r>
      <w:r>
        <w:rPr>
          <w:rFonts w:ascii="Times New Roman" w:eastAsia="方正黑体_GBK" w:hAnsi="Times New Roman" w:hint="eastAsia"/>
          <w:sz w:val="32"/>
          <w:szCs w:val="32"/>
        </w:rPr>
        <w:t>号</w:t>
      </w:r>
      <w:r>
        <w:rPr>
          <w:rFonts w:ascii="Times New Roman" w:eastAsia="方正黑体_GBK" w:hAnsi="Times New Roman" w:hint="eastAsia"/>
          <w:sz w:val="32"/>
          <w:szCs w:val="32"/>
        </w:rPr>
        <w:t>)</w:t>
      </w:r>
      <w:r>
        <w:rPr>
          <w:rFonts w:ascii="Times New Roman" w:eastAsia="方正黑体_GBK" w:hAnsi="Times New Roman" w:hint="eastAsia"/>
          <w:sz w:val="32"/>
          <w:szCs w:val="32"/>
        </w:rPr>
        <w:t>等有关文件要求，结合最新职能划分，现将魏县雨露计划申报审批工作流程报告如下：</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一、明确对象。全省脱贫及监测家庭中，接受中、高等</w:t>
      </w:r>
      <w:r>
        <w:rPr>
          <w:rFonts w:ascii="Times New Roman" w:eastAsia="方正黑体_GBK" w:hAnsi="Times New Roman" w:hint="eastAsia"/>
          <w:sz w:val="32"/>
          <w:szCs w:val="32"/>
        </w:rPr>
        <w:t>职业教育，含普通中专、职业高中、技工学校、普通大专、高职院校、技师学院，且取得正式全日制学籍的在校生</w:t>
      </w:r>
      <w:r>
        <w:rPr>
          <w:rFonts w:ascii="Times New Roman" w:eastAsia="方正黑体_GBK" w:hAnsi="Times New Roman" w:hint="eastAsia"/>
          <w:sz w:val="32"/>
          <w:szCs w:val="32"/>
        </w:rPr>
        <w:t>(</w:t>
      </w:r>
      <w:r>
        <w:rPr>
          <w:rFonts w:ascii="Times New Roman" w:eastAsia="方正黑体_GBK" w:hAnsi="Times New Roman" w:hint="eastAsia"/>
          <w:sz w:val="32"/>
          <w:szCs w:val="32"/>
        </w:rPr>
        <w:t>含在校期间顶岗实习</w:t>
      </w:r>
      <w:r>
        <w:rPr>
          <w:rFonts w:ascii="Times New Roman" w:eastAsia="方正黑体_GBK" w:hAnsi="Times New Roman" w:hint="eastAsia"/>
          <w:sz w:val="32"/>
          <w:szCs w:val="32"/>
        </w:rPr>
        <w:t>)</w:t>
      </w:r>
      <w:r>
        <w:rPr>
          <w:rFonts w:ascii="Times New Roman" w:eastAsia="方正黑体_GBK" w:hAnsi="Times New Roman" w:hint="eastAsia"/>
          <w:sz w:val="32"/>
          <w:szCs w:val="32"/>
        </w:rPr>
        <w:t>为补助对象。</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逐人审核。县农业农村（乡村振兴）局从“全国防返贫监测系统”内将标注的学生信息导出后，提供同级教育部门、人社部门对逐人进行信息审核，对重复标注的人员，根据实际情况进行人工校正，形成拟补助人员名单</w:t>
      </w:r>
      <w:r>
        <w:rPr>
          <w:rFonts w:ascii="Times New Roman" w:eastAsia="方正黑体_GBK" w:hAnsi="Times New Roman" w:hint="eastAsia"/>
          <w:sz w:val="32"/>
          <w:szCs w:val="32"/>
        </w:rPr>
        <w:t>.</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三、公示监督。县农业农村（乡村振兴）局负责将拟补助人员名单在其家庭所在行政村村委会、乡镇</w:t>
      </w:r>
      <w:r>
        <w:rPr>
          <w:rFonts w:ascii="Times New Roman" w:eastAsia="方正黑体_GBK" w:hAnsi="Times New Roman" w:hint="eastAsia"/>
          <w:sz w:val="32"/>
          <w:szCs w:val="32"/>
        </w:rPr>
        <w:t>(</w:t>
      </w:r>
      <w:r>
        <w:rPr>
          <w:rFonts w:ascii="Times New Roman" w:eastAsia="方正黑体_GBK" w:hAnsi="Times New Roman" w:hint="eastAsia"/>
          <w:sz w:val="32"/>
          <w:szCs w:val="32"/>
        </w:rPr>
        <w:t>街道</w:t>
      </w:r>
      <w:r>
        <w:rPr>
          <w:rFonts w:ascii="Times New Roman" w:eastAsia="方正黑体_GBK" w:hAnsi="Times New Roman" w:hint="eastAsia"/>
          <w:sz w:val="32"/>
          <w:szCs w:val="32"/>
        </w:rPr>
        <w:t>)</w:t>
      </w:r>
      <w:r>
        <w:rPr>
          <w:rFonts w:ascii="Times New Roman" w:eastAsia="方正黑体_GBK" w:hAnsi="Times New Roman" w:hint="eastAsia"/>
          <w:sz w:val="32"/>
          <w:szCs w:val="32"/>
        </w:rPr>
        <w:t>、县政府信息公开平台公示，公示期７天。公示资料由县农业农村（乡村振兴）局留档。对</w:t>
      </w:r>
      <w:r>
        <w:rPr>
          <w:rFonts w:ascii="Times New Roman" w:eastAsia="方正黑体_GBK" w:hAnsi="Times New Roman" w:hint="eastAsia"/>
          <w:sz w:val="32"/>
          <w:szCs w:val="32"/>
        </w:rPr>
        <w:t>群众举报的不符合条件的补助对象，由农业农村（乡村振兴）局进行核实。</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四、补充申请。对公示人员名单中没有列入、又确实在</w:t>
      </w:r>
      <w:r>
        <w:rPr>
          <w:rFonts w:ascii="Times New Roman" w:eastAsia="方正黑体_GBK" w:hAnsi="Times New Roman" w:hint="eastAsia"/>
          <w:sz w:val="32"/>
          <w:szCs w:val="32"/>
        </w:rPr>
        <w:lastRenderedPageBreak/>
        <w:t>接受职业教育的脱贫及监测家庭子女，由其所在家庭向县农业农村（乡村振兴）局提出申请，填写《河北省××年春</w:t>
      </w:r>
      <w:r>
        <w:rPr>
          <w:rFonts w:ascii="Times New Roman" w:eastAsia="方正黑体_GBK" w:hAnsi="Times New Roman" w:hint="eastAsia"/>
          <w:sz w:val="32"/>
          <w:szCs w:val="32"/>
        </w:rPr>
        <w:t>(</w:t>
      </w:r>
      <w:r>
        <w:rPr>
          <w:rFonts w:ascii="Times New Roman" w:eastAsia="方正黑体_GBK" w:hAnsi="Times New Roman" w:hint="eastAsia"/>
          <w:sz w:val="32"/>
          <w:szCs w:val="32"/>
        </w:rPr>
        <w:t>秋</w:t>
      </w:r>
      <w:r>
        <w:rPr>
          <w:rFonts w:ascii="Times New Roman" w:eastAsia="方正黑体_GBK" w:hAnsi="Times New Roman" w:hint="eastAsia"/>
          <w:sz w:val="32"/>
          <w:szCs w:val="32"/>
        </w:rPr>
        <w:t>)</w:t>
      </w:r>
      <w:r>
        <w:rPr>
          <w:rFonts w:ascii="Times New Roman" w:eastAsia="方正黑体_GBK" w:hAnsi="Times New Roman" w:hint="eastAsia"/>
          <w:sz w:val="32"/>
          <w:szCs w:val="32"/>
        </w:rPr>
        <w:t>季学期雨露计划职业教育助学补贴申请表》，县农业农村（乡村振兴）局会同当地人社局、教体局对申请人的身份和学籍进行审核，确认符合资助条件后，履行公示监督程序，落实补助政策。</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五、资金拨付。公示期满后，县农业农村（乡村振兴）局按照财政部门下达的授权支付额度向代理银行开具授权支付指令，将补助资金</w:t>
      </w:r>
      <w:r>
        <w:rPr>
          <w:rFonts w:ascii="Times New Roman" w:eastAsia="方正黑体_GBK" w:hAnsi="Times New Roman" w:hint="eastAsia"/>
          <w:sz w:val="32"/>
          <w:szCs w:val="32"/>
        </w:rPr>
        <w:t>及时拨付至学生家庭支农惠农“一卡</w:t>
      </w:r>
      <w:r>
        <w:rPr>
          <w:rFonts w:ascii="Times New Roman" w:eastAsia="方正黑体_GBK" w:hAnsi="Times New Roman" w:hint="eastAsia"/>
          <w:sz w:val="32"/>
          <w:szCs w:val="32"/>
        </w:rPr>
        <w:t>(</w:t>
      </w:r>
      <w:r>
        <w:rPr>
          <w:rFonts w:ascii="Times New Roman" w:eastAsia="方正黑体_GBK" w:hAnsi="Times New Roman" w:hint="eastAsia"/>
          <w:sz w:val="32"/>
          <w:szCs w:val="32"/>
        </w:rPr>
        <w:t>折</w:t>
      </w:r>
      <w:r>
        <w:rPr>
          <w:rFonts w:ascii="Times New Roman" w:eastAsia="方正黑体_GBK" w:hAnsi="Times New Roman" w:hint="eastAsia"/>
          <w:sz w:val="32"/>
          <w:szCs w:val="32"/>
        </w:rPr>
        <w:t>)</w:t>
      </w:r>
      <w:r>
        <w:rPr>
          <w:rFonts w:ascii="Times New Roman" w:eastAsia="方正黑体_GBK" w:hAnsi="Times New Roman" w:hint="eastAsia"/>
          <w:sz w:val="32"/>
          <w:szCs w:val="32"/>
        </w:rPr>
        <w:t>通”中。</w:t>
      </w:r>
    </w:p>
    <w:p w:rsidR="00A816D9" w:rsidRDefault="005F581D">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六、关联受益户。资金拨付后，由县农业农村（乡村振兴）局及时将受益脱贫户、监测户相关数据，录入“全国防返贫监测系统”。</w:t>
      </w:r>
    </w:p>
    <w:p w:rsidR="00A816D9" w:rsidRDefault="005F581D">
      <w:pPr>
        <w:spacing w:line="580" w:lineRule="exact"/>
        <w:ind w:firstLineChars="200" w:firstLine="640"/>
        <w:rPr>
          <w:rFonts w:ascii="Times New Roman" w:eastAsia="方正仿宋_GBK" w:hAnsi="Times New Roman"/>
          <w:kern w:val="0"/>
          <w:sz w:val="32"/>
          <w:szCs w:val="32"/>
        </w:rPr>
      </w:pPr>
      <w:r>
        <w:rPr>
          <w:rFonts w:ascii="Times New Roman" w:eastAsia="方正黑体_GBK" w:hAnsi="Times New Roman" w:hint="eastAsia"/>
          <w:sz w:val="32"/>
          <w:szCs w:val="32"/>
        </w:rPr>
        <w:t>七、数据上报。市农业农村局按照春、秋学期分别填写《××市××年春</w:t>
      </w:r>
      <w:r>
        <w:rPr>
          <w:rFonts w:ascii="Times New Roman" w:eastAsia="方正黑体_GBK" w:hAnsi="Times New Roman" w:hint="eastAsia"/>
          <w:sz w:val="32"/>
          <w:szCs w:val="32"/>
        </w:rPr>
        <w:t>(</w:t>
      </w:r>
      <w:r>
        <w:rPr>
          <w:rFonts w:ascii="Times New Roman" w:eastAsia="方正黑体_GBK" w:hAnsi="Times New Roman" w:hint="eastAsia"/>
          <w:sz w:val="32"/>
          <w:szCs w:val="32"/>
        </w:rPr>
        <w:t>秋</w:t>
      </w:r>
      <w:r>
        <w:rPr>
          <w:rFonts w:ascii="Times New Roman" w:eastAsia="方正黑体_GBK" w:hAnsi="Times New Roman" w:hint="eastAsia"/>
          <w:sz w:val="32"/>
          <w:szCs w:val="32"/>
        </w:rPr>
        <w:t>)</w:t>
      </w:r>
      <w:r>
        <w:rPr>
          <w:rFonts w:ascii="Times New Roman" w:eastAsia="方正黑体_GBK" w:hAnsi="Times New Roman" w:hint="eastAsia"/>
          <w:sz w:val="32"/>
          <w:szCs w:val="32"/>
        </w:rPr>
        <w:t>季雨露计划职业教育补助汇总表》，于当年９月</w:t>
      </w:r>
      <w:r>
        <w:rPr>
          <w:rFonts w:ascii="Times New Roman" w:eastAsia="方正黑体_GBK" w:hAnsi="Times New Roman" w:hint="eastAsia"/>
          <w:sz w:val="32"/>
          <w:szCs w:val="32"/>
        </w:rPr>
        <w:t>15</w:t>
      </w:r>
      <w:r>
        <w:rPr>
          <w:rFonts w:ascii="Times New Roman" w:eastAsia="方正黑体_GBK" w:hAnsi="Times New Roman" w:hint="eastAsia"/>
          <w:sz w:val="32"/>
          <w:szCs w:val="32"/>
        </w:rPr>
        <w:t>日、次年４月</w:t>
      </w:r>
      <w:r>
        <w:rPr>
          <w:rFonts w:ascii="Times New Roman" w:eastAsia="方正黑体_GBK" w:hAnsi="Times New Roman" w:hint="eastAsia"/>
          <w:sz w:val="32"/>
          <w:szCs w:val="32"/>
        </w:rPr>
        <w:t>30</w:t>
      </w:r>
      <w:r>
        <w:rPr>
          <w:rFonts w:ascii="Times New Roman" w:eastAsia="方正黑体_GBK" w:hAnsi="Times New Roman" w:hint="eastAsia"/>
          <w:sz w:val="32"/>
          <w:szCs w:val="32"/>
        </w:rPr>
        <w:t>日前报省农业农村厅。</w:t>
      </w:r>
    </w:p>
    <w:p w:rsidR="00A816D9" w:rsidRDefault="00A816D9">
      <w:pPr>
        <w:spacing w:line="580" w:lineRule="exact"/>
        <w:jc w:val="left"/>
        <w:rPr>
          <w:rFonts w:ascii="Times New Roman" w:eastAsia="方正仿宋_GBK" w:hAnsi="Times New Roman"/>
          <w:sz w:val="32"/>
          <w:szCs w:val="32"/>
        </w:rPr>
      </w:pPr>
    </w:p>
    <w:p w:rsidR="00A816D9" w:rsidRDefault="00A816D9">
      <w:pPr>
        <w:spacing w:line="580" w:lineRule="exact"/>
        <w:ind w:firstLineChars="200" w:firstLine="640"/>
        <w:jc w:val="left"/>
        <w:rPr>
          <w:rFonts w:ascii="Times New Roman" w:eastAsia="方正仿宋_GBK" w:hAnsi="Times New Roman"/>
          <w:b/>
          <w:bCs/>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b/>
          <w:sz w:val="32"/>
          <w:szCs w:val="32"/>
        </w:rPr>
      </w:pPr>
    </w:p>
    <w:p w:rsidR="00A816D9" w:rsidRDefault="00A816D9">
      <w:pPr>
        <w:widowControl/>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pPr>
        <w:spacing w:line="580" w:lineRule="exact"/>
        <w:ind w:firstLineChars="200" w:firstLine="640"/>
        <w:rPr>
          <w:rFonts w:ascii="Times New Roman" w:eastAsia="方正仿宋_GBK" w:hAnsi="Times New Roman"/>
          <w:sz w:val="32"/>
          <w:szCs w:val="32"/>
        </w:rPr>
      </w:pPr>
    </w:p>
    <w:p w:rsidR="00A816D9" w:rsidRDefault="00A816D9"/>
    <w:sectPr w:rsidR="00A816D9" w:rsidSect="00A816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40" w:rsidRDefault="006C5F40" w:rsidP="006C5F40">
      <w:r>
        <w:separator/>
      </w:r>
    </w:p>
  </w:endnote>
  <w:endnote w:type="continuationSeparator" w:id="1">
    <w:p w:rsidR="006C5F40" w:rsidRDefault="006C5F40" w:rsidP="006C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40" w:rsidRDefault="006C5F40" w:rsidP="006C5F40">
      <w:r>
        <w:separator/>
      </w:r>
    </w:p>
  </w:footnote>
  <w:footnote w:type="continuationSeparator" w:id="1">
    <w:p w:rsidR="006C5F40" w:rsidRDefault="006C5F40" w:rsidP="006C5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3E561"/>
    <w:multiLevelType w:val="singleLevel"/>
    <w:tmpl w:val="8F23E561"/>
    <w:lvl w:ilvl="0">
      <w:start w:val="17"/>
      <w:numFmt w:val="chineseCounting"/>
      <w:suff w:val="nothing"/>
      <w:lvlText w:val="%1、"/>
      <w:lvlJc w:val="left"/>
      <w:rPr>
        <w:rFonts w:hint="eastAsia"/>
      </w:rPr>
    </w:lvl>
  </w:abstractNum>
  <w:abstractNum w:abstractNumId="1">
    <w:nsid w:val="3EFB4D80"/>
    <w:multiLevelType w:val="singleLevel"/>
    <w:tmpl w:val="3EFB4D8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M0NDUzMGFjMWZhMDEwZTE5ZGE1NDBmYzljYTk1OGUifQ=="/>
  </w:docVars>
  <w:rsids>
    <w:rsidRoot w:val="00A816D9"/>
    <w:rsid w:val="005F581D"/>
    <w:rsid w:val="006C5F40"/>
    <w:rsid w:val="00A360C2"/>
    <w:rsid w:val="00A816D9"/>
    <w:rsid w:val="014E006E"/>
    <w:rsid w:val="02A1787D"/>
    <w:rsid w:val="02B66382"/>
    <w:rsid w:val="02C44E0D"/>
    <w:rsid w:val="096D0E62"/>
    <w:rsid w:val="0D611BD6"/>
    <w:rsid w:val="0FC50AD7"/>
    <w:rsid w:val="14C447F8"/>
    <w:rsid w:val="156A53A0"/>
    <w:rsid w:val="1A4C32C6"/>
    <w:rsid w:val="1C497133"/>
    <w:rsid w:val="1C6D15E0"/>
    <w:rsid w:val="1C950D7E"/>
    <w:rsid w:val="1EE461C3"/>
    <w:rsid w:val="1F232676"/>
    <w:rsid w:val="20054643"/>
    <w:rsid w:val="21052421"/>
    <w:rsid w:val="2277734E"/>
    <w:rsid w:val="23533917"/>
    <w:rsid w:val="27383550"/>
    <w:rsid w:val="304C5976"/>
    <w:rsid w:val="312468F3"/>
    <w:rsid w:val="326A47D9"/>
    <w:rsid w:val="37E6701E"/>
    <w:rsid w:val="391600D4"/>
    <w:rsid w:val="39A46823"/>
    <w:rsid w:val="3C5C33E5"/>
    <w:rsid w:val="3D3879AE"/>
    <w:rsid w:val="3F087854"/>
    <w:rsid w:val="3F402B4A"/>
    <w:rsid w:val="3FD7244F"/>
    <w:rsid w:val="40BE01CA"/>
    <w:rsid w:val="42976F25"/>
    <w:rsid w:val="462614AC"/>
    <w:rsid w:val="47CF0F0F"/>
    <w:rsid w:val="49FB248F"/>
    <w:rsid w:val="4ADD1B95"/>
    <w:rsid w:val="4DC42B98"/>
    <w:rsid w:val="4E9133C2"/>
    <w:rsid w:val="516E79EA"/>
    <w:rsid w:val="53BB4A3D"/>
    <w:rsid w:val="55DD6EED"/>
    <w:rsid w:val="56DE4CCA"/>
    <w:rsid w:val="57723665"/>
    <w:rsid w:val="595506A3"/>
    <w:rsid w:val="5A7F0572"/>
    <w:rsid w:val="5AC95C92"/>
    <w:rsid w:val="5D1D22C5"/>
    <w:rsid w:val="5D476449"/>
    <w:rsid w:val="5EFB3C34"/>
    <w:rsid w:val="600D5D21"/>
    <w:rsid w:val="613D2F35"/>
    <w:rsid w:val="616C46D1"/>
    <w:rsid w:val="6223212B"/>
    <w:rsid w:val="633F4D43"/>
    <w:rsid w:val="63D8429F"/>
    <w:rsid w:val="63ED0C43"/>
    <w:rsid w:val="64446F52"/>
    <w:rsid w:val="6A771266"/>
    <w:rsid w:val="6A9C7DD5"/>
    <w:rsid w:val="6B1B7E43"/>
    <w:rsid w:val="6B8E4A6B"/>
    <w:rsid w:val="6BB42BA6"/>
    <w:rsid w:val="71227B53"/>
    <w:rsid w:val="712D79D8"/>
    <w:rsid w:val="75295853"/>
    <w:rsid w:val="76487247"/>
    <w:rsid w:val="78C57641"/>
    <w:rsid w:val="79E9735F"/>
    <w:rsid w:val="79F93A46"/>
    <w:rsid w:val="7B476A33"/>
    <w:rsid w:val="7F1C3D32"/>
    <w:rsid w:val="7F9B7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6D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A816D9"/>
    <w:rPr>
      <w:rFonts w:ascii="Times New Roman" w:hAnsi="Times New Roman"/>
      <w:szCs w:val="24"/>
    </w:rPr>
  </w:style>
  <w:style w:type="paragraph" w:styleId="a4">
    <w:name w:val="footer"/>
    <w:basedOn w:val="a"/>
    <w:uiPriority w:val="99"/>
    <w:qFormat/>
    <w:rsid w:val="00A816D9"/>
    <w:pPr>
      <w:tabs>
        <w:tab w:val="center" w:pos="4153"/>
        <w:tab w:val="right" w:pos="8306"/>
      </w:tabs>
      <w:snapToGrid w:val="0"/>
      <w:jc w:val="left"/>
    </w:pPr>
    <w:rPr>
      <w:sz w:val="18"/>
      <w:szCs w:val="18"/>
    </w:rPr>
  </w:style>
  <w:style w:type="paragraph" w:customStyle="1" w:styleId="Bodytext1">
    <w:name w:val="Body text|1"/>
    <w:basedOn w:val="a"/>
    <w:qFormat/>
    <w:rsid w:val="00A816D9"/>
    <w:pPr>
      <w:spacing w:line="430" w:lineRule="auto"/>
      <w:ind w:firstLine="400"/>
    </w:pPr>
    <w:rPr>
      <w:rFonts w:ascii="宋体" w:hAnsi="宋体" w:cs="宋体"/>
      <w:sz w:val="30"/>
      <w:szCs w:val="30"/>
      <w:lang w:val="zh-TW" w:eastAsia="zh-TW" w:bidi="zh-TW"/>
    </w:rPr>
  </w:style>
  <w:style w:type="paragraph" w:customStyle="1" w:styleId="Other1">
    <w:name w:val="Other|1"/>
    <w:basedOn w:val="a"/>
    <w:qFormat/>
    <w:rsid w:val="00A816D9"/>
    <w:rPr>
      <w:rFonts w:ascii="宋体" w:hAnsi="宋体" w:cs="宋体"/>
      <w:sz w:val="19"/>
      <w:szCs w:val="19"/>
      <w:lang w:val="zh-TW" w:eastAsia="zh-TW" w:bidi="zh-TW"/>
    </w:rPr>
  </w:style>
  <w:style w:type="paragraph" w:styleId="a5">
    <w:name w:val="List Paragraph"/>
    <w:basedOn w:val="a"/>
    <w:uiPriority w:val="34"/>
    <w:qFormat/>
    <w:rsid w:val="00A816D9"/>
    <w:pPr>
      <w:ind w:firstLineChars="200" w:firstLine="420"/>
    </w:pPr>
  </w:style>
  <w:style w:type="paragraph" w:customStyle="1" w:styleId="2">
    <w:name w:val="普通(网站)2"/>
    <w:basedOn w:val="a"/>
    <w:qFormat/>
    <w:rsid w:val="00A816D9"/>
    <w:pPr>
      <w:widowControl/>
      <w:spacing w:before="100" w:beforeAutospacing="1" w:after="100" w:afterAutospacing="1"/>
      <w:jc w:val="left"/>
    </w:pPr>
    <w:rPr>
      <w:rFonts w:ascii="宋体" w:hAnsi="宋体" w:cs="宋体"/>
      <w:kern w:val="0"/>
      <w:sz w:val="24"/>
      <w:szCs w:val="20"/>
    </w:rPr>
  </w:style>
  <w:style w:type="paragraph" w:styleId="a6">
    <w:name w:val="header"/>
    <w:basedOn w:val="a"/>
    <w:link w:val="Char"/>
    <w:rsid w:val="006C5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C5F4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50</Pages>
  <Words>18119</Words>
  <Characters>1323</Characters>
  <Application>Microsoft Office Word</Application>
  <DocSecurity>0</DocSecurity>
  <Lines>11</Lines>
  <Paragraphs>38</Paragraphs>
  <ScaleCrop>false</ScaleCrop>
  <Company>china</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CZJ9</dc:creator>
  <cp:lastModifiedBy>china</cp:lastModifiedBy>
  <cp:revision>2</cp:revision>
  <cp:lastPrinted>2025-01-10T01:41:00Z</cp:lastPrinted>
  <dcterms:created xsi:type="dcterms:W3CDTF">2024-06-17T02:30:00Z</dcterms:created>
  <dcterms:modified xsi:type="dcterms:W3CDTF">2025-01-10T01:52:00Z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045255618DE142F7999A0C1921C47D5D_13</vt:lpwstr>
  </property>
</Properties>
</file>